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D1" w:rsidRDefault="006426D1" w:rsidP="007E6C1D">
      <w:pPr>
        <w:pStyle w:val="Title"/>
        <w:spacing w:before="0"/>
        <w:jc w:val="right"/>
        <w:rPr>
          <w:color w:val="000000"/>
          <w:sz w:val="22"/>
          <w:szCs w:val="22"/>
          <w:lang w:val="en-US"/>
        </w:rPr>
      </w:pPr>
      <w:r>
        <w:rPr>
          <w:noProof/>
          <w:lang w:val="en-US" w:eastAsia="en-US"/>
        </w:rPr>
        <w:drawing>
          <wp:anchor distT="0" distB="0" distL="114300" distR="114300" simplePos="0" relativeHeight="251658240" behindDoc="1" locked="0" layoutInCell="1" allowOverlap="1" wp14:anchorId="5C888251" wp14:editId="7BFC39CF">
            <wp:simplePos x="0" y="0"/>
            <wp:positionH relativeFrom="column">
              <wp:posOffset>-59055</wp:posOffset>
            </wp:positionH>
            <wp:positionV relativeFrom="paragraph">
              <wp:posOffset>-163195</wp:posOffset>
            </wp:positionV>
            <wp:extent cx="961390" cy="11569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15009" t="19661" r="20073" b="22122"/>
                    <a:stretch>
                      <a:fillRect/>
                    </a:stretch>
                  </pic:blipFill>
                  <pic:spPr bwMode="auto">
                    <a:xfrm>
                      <a:off x="0" y="0"/>
                      <a:ext cx="961390" cy="1156970"/>
                    </a:xfrm>
                    <a:prstGeom prst="rect">
                      <a:avLst/>
                    </a:prstGeom>
                    <a:noFill/>
                  </pic:spPr>
                </pic:pic>
              </a:graphicData>
            </a:graphic>
            <wp14:sizeRelH relativeFrom="page">
              <wp14:pctWidth>0</wp14:pctWidth>
            </wp14:sizeRelH>
            <wp14:sizeRelV relativeFrom="page">
              <wp14:pctHeight>0</wp14:pctHeight>
            </wp14:sizeRelV>
          </wp:anchor>
        </w:drawing>
      </w:r>
    </w:p>
    <w:p w:rsidR="007E6C1D" w:rsidRPr="006426D1" w:rsidRDefault="007E6C1D" w:rsidP="007E6C1D">
      <w:pPr>
        <w:pStyle w:val="Title"/>
        <w:spacing w:before="0"/>
        <w:jc w:val="right"/>
        <w:rPr>
          <w:rFonts w:ascii="Times New Roman" w:hAnsi="Times New Roman"/>
          <w:color w:val="000000"/>
          <w:sz w:val="28"/>
          <w:szCs w:val="28"/>
          <w:lang w:val="en-US"/>
        </w:rPr>
      </w:pPr>
      <w:r>
        <w:rPr>
          <w:color w:val="000000"/>
          <w:sz w:val="22"/>
          <w:szCs w:val="22"/>
          <w:lang w:val="en-US"/>
        </w:rPr>
        <w:t xml:space="preserve">  </w:t>
      </w:r>
      <w:proofErr w:type="spellStart"/>
      <w:r>
        <w:rPr>
          <w:rFonts w:ascii="Times New Roman" w:hAnsi="Times New Roman"/>
          <w:color w:val="000000"/>
          <w:sz w:val="28"/>
          <w:szCs w:val="28"/>
        </w:rPr>
        <w:t>Sohag</w:t>
      </w:r>
      <w:proofErr w:type="spellEnd"/>
      <w:r>
        <w:rPr>
          <w:rFonts w:ascii="Times New Roman" w:hAnsi="Times New Roman"/>
          <w:color w:val="000000"/>
          <w:sz w:val="28"/>
          <w:szCs w:val="28"/>
        </w:rPr>
        <w:t xml:space="preserve"> University</w:t>
      </w:r>
    </w:p>
    <w:p w:rsidR="007E6C1D" w:rsidRDefault="007E6C1D" w:rsidP="007E6C1D">
      <w:pPr>
        <w:autoSpaceDE w:val="0"/>
        <w:autoSpaceDN w:val="0"/>
        <w:ind w:left="113"/>
        <w:outlineLvl w:val="0"/>
        <w:rPr>
          <w:b/>
          <w:bCs/>
          <w:color w:val="000000"/>
          <w:sz w:val="28"/>
          <w:szCs w:val="28"/>
        </w:rPr>
      </w:pPr>
      <w:r>
        <w:rPr>
          <w:b/>
          <w:bCs/>
          <w:color w:val="000000"/>
          <w:sz w:val="28"/>
          <w:szCs w:val="28"/>
        </w:rPr>
        <w:t>Faculty of Medicine</w:t>
      </w:r>
    </w:p>
    <w:p w:rsidR="007E6C1D" w:rsidRDefault="007E6C1D" w:rsidP="007E6C1D">
      <w:pPr>
        <w:autoSpaceDE w:val="0"/>
        <w:autoSpaceDN w:val="0"/>
        <w:ind w:left="113"/>
        <w:outlineLvl w:val="0"/>
        <w:rPr>
          <w:b/>
          <w:bCs/>
          <w:color w:val="000000"/>
          <w:sz w:val="28"/>
          <w:szCs w:val="28"/>
        </w:rPr>
      </w:pPr>
      <w:r>
        <w:rPr>
          <w:b/>
          <w:bCs/>
          <w:color w:val="000000"/>
          <w:sz w:val="28"/>
          <w:szCs w:val="28"/>
        </w:rPr>
        <w:t>Internal Medicine Department</w:t>
      </w:r>
    </w:p>
    <w:p w:rsidR="007E6C1D" w:rsidRDefault="007E6C1D" w:rsidP="007E6C1D">
      <w:pPr>
        <w:autoSpaceDE w:val="0"/>
        <w:autoSpaceDN w:val="0"/>
        <w:spacing w:line="360" w:lineRule="auto"/>
        <w:jc w:val="left"/>
        <w:outlineLvl w:val="0"/>
        <w:rPr>
          <w:b/>
          <w:bCs/>
          <w:color w:val="000000"/>
          <w:sz w:val="22"/>
          <w:szCs w:val="22"/>
        </w:rPr>
      </w:pPr>
    </w:p>
    <w:p w:rsidR="007E6C1D" w:rsidRDefault="007E6C1D" w:rsidP="007E6C1D">
      <w:pPr>
        <w:autoSpaceDE w:val="0"/>
        <w:autoSpaceDN w:val="0"/>
        <w:spacing w:line="360" w:lineRule="auto"/>
        <w:jc w:val="left"/>
        <w:outlineLvl w:val="0"/>
        <w:rPr>
          <w:b/>
          <w:bCs/>
          <w:color w:val="000000"/>
          <w:sz w:val="36"/>
          <w:szCs w:val="36"/>
        </w:rPr>
      </w:pPr>
    </w:p>
    <w:p w:rsidR="007E6C1D" w:rsidRPr="00EF581D" w:rsidRDefault="00EF581D" w:rsidP="00F33FB5">
      <w:pPr>
        <w:autoSpaceDE w:val="0"/>
        <w:autoSpaceDN w:val="0"/>
        <w:spacing w:line="360" w:lineRule="auto"/>
        <w:jc w:val="center"/>
        <w:outlineLvl w:val="0"/>
        <w:rPr>
          <w:rFonts w:ascii="Monotype Corsiva" w:hAnsi="Monotype Corsiva"/>
          <w:b/>
          <w:bCs/>
          <w:i/>
          <w:iCs/>
          <w:color w:val="000000"/>
          <w:sz w:val="44"/>
          <w:szCs w:val="44"/>
          <w:u w:val="thick"/>
        </w:rPr>
      </w:pPr>
      <w:r w:rsidRPr="00EF581D">
        <w:rPr>
          <w:rFonts w:ascii="Monotype Corsiva" w:hAnsi="Monotype Corsiva"/>
          <w:b/>
          <w:bCs/>
          <w:i/>
          <w:iCs/>
          <w:color w:val="000000"/>
          <w:sz w:val="44"/>
          <w:szCs w:val="44"/>
          <w:u w:val="thick"/>
        </w:rPr>
        <w:t xml:space="preserve">Study </w:t>
      </w:r>
      <w:r w:rsidR="007E6C1D" w:rsidRPr="00EF581D">
        <w:rPr>
          <w:rFonts w:ascii="Monotype Corsiva" w:hAnsi="Monotype Corsiva"/>
          <w:b/>
          <w:bCs/>
          <w:i/>
          <w:iCs/>
          <w:color w:val="000000"/>
          <w:sz w:val="44"/>
          <w:szCs w:val="44"/>
          <w:u w:val="thick"/>
        </w:rPr>
        <w:t>of</w:t>
      </w:r>
      <w:r w:rsidR="001D34BA" w:rsidRPr="00EF581D">
        <w:rPr>
          <w:rFonts w:ascii="Monotype Corsiva" w:hAnsi="Monotype Corsiva"/>
          <w:b/>
          <w:bCs/>
          <w:i/>
          <w:iCs/>
          <w:color w:val="000000"/>
          <w:sz w:val="44"/>
          <w:szCs w:val="44"/>
          <w:u w:val="thick"/>
        </w:rPr>
        <w:t xml:space="preserve"> Mean platelet volume in type 2 </w:t>
      </w:r>
      <w:r w:rsidR="007E6C1D" w:rsidRPr="00EF581D">
        <w:rPr>
          <w:rFonts w:ascii="Monotype Corsiva" w:hAnsi="Monotype Corsiva"/>
          <w:b/>
          <w:bCs/>
          <w:i/>
          <w:iCs/>
          <w:color w:val="000000"/>
          <w:sz w:val="44"/>
          <w:szCs w:val="44"/>
          <w:u w:val="thick"/>
        </w:rPr>
        <w:t>diabetes mellitus</w:t>
      </w:r>
    </w:p>
    <w:p w:rsidR="007E6C1D" w:rsidRPr="007E6C1D" w:rsidRDefault="007E6C1D" w:rsidP="00F33FB5">
      <w:pPr>
        <w:tabs>
          <w:tab w:val="left" w:pos="6229"/>
        </w:tabs>
        <w:autoSpaceDE w:val="0"/>
        <w:autoSpaceDN w:val="0"/>
        <w:jc w:val="center"/>
        <w:outlineLvl w:val="0"/>
        <w:rPr>
          <w:b/>
          <w:bCs/>
          <w:color w:val="000000"/>
        </w:rPr>
      </w:pPr>
      <w:r w:rsidRPr="007E6C1D">
        <w:rPr>
          <w:b/>
          <w:bCs/>
          <w:color w:val="000000"/>
        </w:rPr>
        <w:t>Thesis</w:t>
      </w:r>
    </w:p>
    <w:p w:rsidR="007E6C1D" w:rsidRPr="007E6C1D" w:rsidRDefault="007E6C1D" w:rsidP="00F33FB5">
      <w:pPr>
        <w:tabs>
          <w:tab w:val="left" w:pos="6229"/>
        </w:tabs>
        <w:autoSpaceDE w:val="0"/>
        <w:autoSpaceDN w:val="0"/>
        <w:ind w:left="113"/>
        <w:jc w:val="center"/>
        <w:outlineLvl w:val="0"/>
        <w:rPr>
          <w:b/>
          <w:bCs/>
          <w:color w:val="000000"/>
        </w:rPr>
      </w:pPr>
      <w:r w:rsidRPr="007E6C1D">
        <w:rPr>
          <w:b/>
          <w:bCs/>
          <w:color w:val="000000"/>
        </w:rPr>
        <w:t>Submitted for partial fulfillment of the Master degree in Internal Medicine</w:t>
      </w:r>
    </w:p>
    <w:p w:rsidR="007E6C1D" w:rsidRPr="007E6C1D" w:rsidRDefault="007E6C1D" w:rsidP="00F33FB5">
      <w:pPr>
        <w:autoSpaceDE w:val="0"/>
        <w:autoSpaceDN w:val="0"/>
        <w:spacing w:line="360" w:lineRule="auto"/>
        <w:jc w:val="center"/>
        <w:rPr>
          <w:color w:val="000000"/>
        </w:rPr>
      </w:pPr>
      <w:r w:rsidRPr="007E6C1D">
        <w:rPr>
          <w:color w:val="000000"/>
        </w:rPr>
        <w:t>By</w:t>
      </w:r>
    </w:p>
    <w:p w:rsidR="007E6C1D" w:rsidRPr="007E6C1D" w:rsidRDefault="00F33FB5" w:rsidP="00F33FB5">
      <w:pPr>
        <w:autoSpaceDE w:val="0"/>
        <w:autoSpaceDN w:val="0"/>
        <w:spacing w:line="360" w:lineRule="auto"/>
        <w:jc w:val="center"/>
        <w:outlineLvl w:val="0"/>
        <w:rPr>
          <w:rFonts w:ascii="Monotype Corsiva" w:hAnsi="Monotype Corsiva"/>
          <w:b/>
          <w:bCs/>
          <w:i/>
          <w:iCs/>
          <w:color w:val="000000"/>
          <w:sz w:val="36"/>
          <w:szCs w:val="36"/>
        </w:rPr>
      </w:pPr>
      <w:r>
        <w:rPr>
          <w:rFonts w:ascii="Monotype Corsiva" w:hAnsi="Monotype Corsiva"/>
          <w:b/>
          <w:bCs/>
          <w:i/>
          <w:iCs/>
          <w:color w:val="000000"/>
          <w:sz w:val="36"/>
          <w:szCs w:val="36"/>
        </w:rPr>
        <w:t xml:space="preserve">El </w:t>
      </w:r>
      <w:proofErr w:type="spellStart"/>
      <w:r>
        <w:rPr>
          <w:rFonts w:ascii="Monotype Corsiva" w:hAnsi="Monotype Corsiva"/>
          <w:b/>
          <w:bCs/>
          <w:i/>
          <w:iCs/>
          <w:color w:val="000000"/>
          <w:sz w:val="36"/>
          <w:szCs w:val="36"/>
        </w:rPr>
        <w:t>Hussieny</w:t>
      </w:r>
      <w:proofErr w:type="spellEnd"/>
      <w:r>
        <w:rPr>
          <w:rFonts w:ascii="Monotype Corsiva" w:hAnsi="Monotype Corsiva"/>
          <w:b/>
          <w:bCs/>
          <w:i/>
          <w:iCs/>
          <w:color w:val="000000"/>
          <w:sz w:val="36"/>
          <w:szCs w:val="36"/>
        </w:rPr>
        <w:t xml:space="preserve"> </w:t>
      </w:r>
      <w:proofErr w:type="spellStart"/>
      <w:r>
        <w:rPr>
          <w:rFonts w:ascii="Monotype Corsiva" w:hAnsi="Monotype Corsiva"/>
          <w:b/>
          <w:bCs/>
          <w:i/>
          <w:iCs/>
          <w:color w:val="000000"/>
          <w:sz w:val="36"/>
          <w:szCs w:val="36"/>
        </w:rPr>
        <w:t>Yousef</w:t>
      </w:r>
      <w:proofErr w:type="spellEnd"/>
      <w:r>
        <w:rPr>
          <w:rFonts w:ascii="Monotype Corsiva" w:hAnsi="Monotype Corsiva"/>
          <w:b/>
          <w:bCs/>
          <w:i/>
          <w:iCs/>
          <w:color w:val="000000"/>
          <w:sz w:val="36"/>
          <w:szCs w:val="36"/>
        </w:rPr>
        <w:t xml:space="preserve"> Al </w:t>
      </w:r>
      <w:proofErr w:type="spellStart"/>
      <w:r>
        <w:rPr>
          <w:rFonts w:ascii="Monotype Corsiva" w:hAnsi="Monotype Corsiva"/>
          <w:b/>
          <w:bCs/>
          <w:i/>
          <w:iCs/>
          <w:color w:val="000000"/>
          <w:sz w:val="36"/>
          <w:szCs w:val="36"/>
        </w:rPr>
        <w:t>R</w:t>
      </w:r>
      <w:r w:rsidR="007E6C1D" w:rsidRPr="007E6C1D">
        <w:rPr>
          <w:rFonts w:ascii="Monotype Corsiva" w:hAnsi="Monotype Corsiva"/>
          <w:b/>
          <w:bCs/>
          <w:i/>
          <w:iCs/>
          <w:color w:val="000000"/>
          <w:sz w:val="36"/>
          <w:szCs w:val="36"/>
        </w:rPr>
        <w:t>efaee</w:t>
      </w:r>
      <w:proofErr w:type="spellEnd"/>
    </w:p>
    <w:p w:rsidR="007E6C1D" w:rsidRPr="007E6C1D" w:rsidRDefault="007E6C1D" w:rsidP="00F33FB5">
      <w:pPr>
        <w:tabs>
          <w:tab w:val="left" w:pos="6229"/>
        </w:tabs>
        <w:autoSpaceDE w:val="0"/>
        <w:autoSpaceDN w:val="0"/>
        <w:ind w:left="113"/>
        <w:jc w:val="center"/>
        <w:outlineLvl w:val="0"/>
        <w:rPr>
          <w:b/>
          <w:bCs/>
          <w:color w:val="000000"/>
        </w:rPr>
      </w:pPr>
      <w:r w:rsidRPr="007E6C1D">
        <w:rPr>
          <w:b/>
          <w:bCs/>
          <w:color w:val="000000"/>
        </w:rPr>
        <w:t>M.B.B.CH</w:t>
      </w:r>
    </w:p>
    <w:p w:rsidR="007E6C1D" w:rsidRPr="007E6C1D" w:rsidRDefault="007E6C1D" w:rsidP="00F33FB5">
      <w:pPr>
        <w:tabs>
          <w:tab w:val="left" w:pos="6229"/>
        </w:tabs>
        <w:autoSpaceDE w:val="0"/>
        <w:autoSpaceDN w:val="0"/>
        <w:ind w:left="113"/>
        <w:jc w:val="center"/>
        <w:outlineLvl w:val="0"/>
        <w:rPr>
          <w:b/>
          <w:bCs/>
          <w:color w:val="000000"/>
        </w:rPr>
      </w:pPr>
      <w:r w:rsidRPr="007E6C1D">
        <w:rPr>
          <w:b/>
          <w:bCs/>
          <w:color w:val="000000"/>
        </w:rPr>
        <w:t>Resident in Internal Medicine department</w:t>
      </w:r>
    </w:p>
    <w:p w:rsidR="007E6C1D" w:rsidRPr="007E6C1D" w:rsidRDefault="007E6C1D" w:rsidP="00F33FB5">
      <w:pPr>
        <w:tabs>
          <w:tab w:val="left" w:pos="6229"/>
        </w:tabs>
        <w:autoSpaceDE w:val="0"/>
        <w:autoSpaceDN w:val="0"/>
        <w:ind w:left="113"/>
        <w:jc w:val="center"/>
        <w:outlineLvl w:val="0"/>
        <w:rPr>
          <w:b/>
          <w:bCs/>
          <w:color w:val="000000"/>
        </w:rPr>
      </w:pPr>
      <w:proofErr w:type="spellStart"/>
      <w:r w:rsidRPr="007E6C1D">
        <w:rPr>
          <w:b/>
          <w:bCs/>
          <w:color w:val="000000"/>
        </w:rPr>
        <w:t>Sohag</w:t>
      </w:r>
      <w:proofErr w:type="spellEnd"/>
      <w:r w:rsidRPr="007E6C1D">
        <w:rPr>
          <w:b/>
          <w:bCs/>
          <w:color w:val="000000"/>
        </w:rPr>
        <w:t xml:space="preserve"> faculty of medicine</w:t>
      </w:r>
    </w:p>
    <w:p w:rsidR="007E6C1D" w:rsidRPr="007E6C1D" w:rsidRDefault="007E6C1D" w:rsidP="00F33FB5">
      <w:pPr>
        <w:tabs>
          <w:tab w:val="left" w:pos="6229"/>
        </w:tabs>
        <w:autoSpaceDE w:val="0"/>
        <w:autoSpaceDN w:val="0"/>
        <w:jc w:val="center"/>
        <w:outlineLvl w:val="0"/>
        <w:rPr>
          <w:b/>
          <w:bCs/>
          <w:color w:val="000000"/>
        </w:rPr>
      </w:pPr>
      <w:r w:rsidRPr="007E6C1D">
        <w:rPr>
          <w:b/>
          <w:bCs/>
          <w:color w:val="000000"/>
        </w:rPr>
        <w:t>Supervised By</w:t>
      </w:r>
    </w:p>
    <w:p w:rsidR="007E6C1D" w:rsidRPr="007E6C1D" w:rsidRDefault="00EF581D" w:rsidP="00EF581D">
      <w:pPr>
        <w:autoSpaceDE w:val="0"/>
        <w:autoSpaceDN w:val="0"/>
        <w:spacing w:line="360" w:lineRule="auto"/>
        <w:jc w:val="center"/>
        <w:outlineLvl w:val="0"/>
        <w:rPr>
          <w:rFonts w:ascii="Monotype Corsiva" w:hAnsi="Monotype Corsiva"/>
          <w:b/>
          <w:bCs/>
          <w:i/>
          <w:iCs/>
          <w:color w:val="000000"/>
          <w:sz w:val="44"/>
          <w:szCs w:val="44"/>
        </w:rPr>
      </w:pPr>
      <w:r>
        <w:rPr>
          <w:rFonts w:ascii="Monotype Corsiva" w:hAnsi="Monotype Corsiva"/>
          <w:b/>
          <w:bCs/>
          <w:i/>
          <w:iCs/>
          <w:color w:val="000000"/>
          <w:sz w:val="44"/>
          <w:szCs w:val="44"/>
        </w:rPr>
        <w:t>Prof. Hassan Ahma</w:t>
      </w:r>
      <w:r w:rsidR="007E6C1D" w:rsidRPr="007E6C1D">
        <w:rPr>
          <w:rFonts w:ascii="Monotype Corsiva" w:hAnsi="Monotype Corsiva"/>
          <w:b/>
          <w:bCs/>
          <w:i/>
          <w:iCs/>
          <w:color w:val="000000"/>
          <w:sz w:val="44"/>
          <w:szCs w:val="44"/>
        </w:rPr>
        <w:t xml:space="preserve">d </w:t>
      </w:r>
      <w:proofErr w:type="spellStart"/>
      <w:r>
        <w:rPr>
          <w:rFonts w:ascii="Monotype Corsiva" w:hAnsi="Monotype Corsiva"/>
          <w:b/>
          <w:bCs/>
          <w:i/>
          <w:iCs/>
          <w:color w:val="000000"/>
          <w:sz w:val="44"/>
          <w:szCs w:val="44"/>
        </w:rPr>
        <w:t>Hassan</w:t>
      </w:r>
      <w:r w:rsidR="00F75BA2">
        <w:rPr>
          <w:rFonts w:ascii="Monotype Corsiva" w:hAnsi="Monotype Corsiva"/>
          <w:b/>
          <w:bCs/>
          <w:i/>
          <w:iCs/>
          <w:color w:val="000000"/>
          <w:sz w:val="44"/>
          <w:szCs w:val="44"/>
        </w:rPr>
        <w:t>i</w:t>
      </w:r>
      <w:r>
        <w:rPr>
          <w:rFonts w:ascii="Monotype Corsiva" w:hAnsi="Monotype Corsiva"/>
          <w:b/>
          <w:bCs/>
          <w:i/>
          <w:iCs/>
          <w:color w:val="000000"/>
          <w:sz w:val="44"/>
          <w:szCs w:val="44"/>
        </w:rPr>
        <w:t>en</w:t>
      </w:r>
      <w:proofErr w:type="spellEnd"/>
    </w:p>
    <w:p w:rsidR="007E6C1D" w:rsidRPr="007E6C1D" w:rsidRDefault="007E6C1D" w:rsidP="00F33FB5">
      <w:pPr>
        <w:tabs>
          <w:tab w:val="left" w:pos="6229"/>
        </w:tabs>
        <w:autoSpaceDE w:val="0"/>
        <w:autoSpaceDN w:val="0"/>
        <w:ind w:left="113"/>
        <w:jc w:val="center"/>
        <w:outlineLvl w:val="0"/>
        <w:rPr>
          <w:b/>
          <w:bCs/>
          <w:color w:val="000000"/>
          <w:sz w:val="28"/>
          <w:szCs w:val="28"/>
        </w:rPr>
      </w:pPr>
      <w:r w:rsidRPr="007E6C1D">
        <w:rPr>
          <w:b/>
          <w:bCs/>
          <w:color w:val="000000"/>
          <w:sz w:val="28"/>
          <w:szCs w:val="28"/>
        </w:rPr>
        <w:t>Professor of Internal Medicine</w:t>
      </w:r>
    </w:p>
    <w:p w:rsidR="007E6C1D" w:rsidRPr="007E6C1D" w:rsidRDefault="007E6C1D" w:rsidP="00F33FB5">
      <w:pPr>
        <w:tabs>
          <w:tab w:val="left" w:pos="6229"/>
        </w:tabs>
        <w:autoSpaceDE w:val="0"/>
        <w:autoSpaceDN w:val="0"/>
        <w:ind w:left="113"/>
        <w:jc w:val="center"/>
        <w:outlineLvl w:val="0"/>
        <w:rPr>
          <w:b/>
          <w:bCs/>
          <w:color w:val="000000"/>
          <w:sz w:val="28"/>
          <w:szCs w:val="28"/>
        </w:rPr>
      </w:pPr>
      <w:r w:rsidRPr="007E6C1D">
        <w:rPr>
          <w:b/>
          <w:bCs/>
          <w:color w:val="000000"/>
          <w:sz w:val="28"/>
          <w:szCs w:val="28"/>
        </w:rPr>
        <w:t>Faculty of medicine</w:t>
      </w:r>
    </w:p>
    <w:p w:rsidR="007E6C1D" w:rsidRDefault="007E6C1D" w:rsidP="00F33FB5">
      <w:pPr>
        <w:tabs>
          <w:tab w:val="left" w:pos="6229"/>
        </w:tabs>
        <w:autoSpaceDE w:val="0"/>
        <w:autoSpaceDN w:val="0"/>
        <w:ind w:left="113"/>
        <w:jc w:val="center"/>
        <w:outlineLvl w:val="0"/>
        <w:rPr>
          <w:rFonts w:ascii="Baskerville Old Face" w:hAnsi="Baskerville Old Face"/>
          <w:b/>
          <w:bCs/>
          <w:color w:val="000000"/>
          <w:sz w:val="28"/>
          <w:szCs w:val="28"/>
        </w:rPr>
      </w:pPr>
      <w:proofErr w:type="spellStart"/>
      <w:r w:rsidRPr="007E6C1D">
        <w:rPr>
          <w:b/>
          <w:bCs/>
          <w:color w:val="000000"/>
          <w:sz w:val="28"/>
          <w:szCs w:val="28"/>
        </w:rPr>
        <w:t>Sohag</w:t>
      </w:r>
      <w:proofErr w:type="spellEnd"/>
      <w:r w:rsidRPr="007E6C1D">
        <w:rPr>
          <w:b/>
          <w:bCs/>
          <w:color w:val="000000"/>
          <w:sz w:val="28"/>
          <w:szCs w:val="28"/>
        </w:rPr>
        <w:t xml:space="preserve"> University</w:t>
      </w:r>
    </w:p>
    <w:p w:rsidR="007E6C1D" w:rsidRPr="007E6C1D" w:rsidRDefault="00F33FB5" w:rsidP="00F33FB5">
      <w:pPr>
        <w:autoSpaceDE w:val="0"/>
        <w:autoSpaceDN w:val="0"/>
        <w:spacing w:line="360" w:lineRule="auto"/>
        <w:jc w:val="center"/>
        <w:outlineLvl w:val="0"/>
        <w:rPr>
          <w:rFonts w:ascii="Monotype Corsiva" w:hAnsi="Monotype Corsiva"/>
          <w:b/>
          <w:bCs/>
          <w:i/>
          <w:iCs/>
          <w:color w:val="000000"/>
          <w:sz w:val="44"/>
          <w:szCs w:val="44"/>
        </w:rPr>
      </w:pPr>
      <w:r>
        <w:rPr>
          <w:rFonts w:ascii="Monotype Corsiva" w:hAnsi="Monotype Corsiva"/>
          <w:b/>
          <w:bCs/>
          <w:i/>
          <w:iCs/>
          <w:color w:val="000000"/>
          <w:sz w:val="44"/>
          <w:szCs w:val="44"/>
        </w:rPr>
        <w:t>Prof</w:t>
      </w:r>
      <w:r w:rsidR="00F75BA2">
        <w:rPr>
          <w:rFonts w:ascii="Monotype Corsiva" w:hAnsi="Monotype Corsiva"/>
          <w:b/>
          <w:bCs/>
          <w:i/>
          <w:iCs/>
          <w:color w:val="000000"/>
          <w:sz w:val="44"/>
          <w:szCs w:val="44"/>
        </w:rPr>
        <w:t>. Ahma</w:t>
      </w:r>
      <w:r w:rsidR="007E6C1D" w:rsidRPr="007E6C1D">
        <w:rPr>
          <w:rFonts w:ascii="Monotype Corsiva" w:hAnsi="Monotype Corsiva"/>
          <w:b/>
          <w:bCs/>
          <w:i/>
          <w:iCs/>
          <w:color w:val="000000"/>
          <w:sz w:val="44"/>
          <w:szCs w:val="44"/>
        </w:rPr>
        <w:t>d</w:t>
      </w:r>
      <w:r w:rsidR="00F75BA2">
        <w:rPr>
          <w:rFonts w:ascii="Monotype Corsiva" w:hAnsi="Monotype Corsiva"/>
          <w:b/>
          <w:bCs/>
          <w:i/>
          <w:iCs/>
          <w:color w:val="000000"/>
          <w:sz w:val="44"/>
          <w:szCs w:val="44"/>
        </w:rPr>
        <w:t xml:space="preserve"> </w:t>
      </w:r>
      <w:proofErr w:type="spellStart"/>
      <w:r w:rsidR="00F75BA2">
        <w:rPr>
          <w:rFonts w:ascii="Monotype Corsiva" w:hAnsi="Monotype Corsiva"/>
          <w:b/>
          <w:bCs/>
          <w:i/>
          <w:iCs/>
          <w:color w:val="000000"/>
          <w:sz w:val="44"/>
          <w:szCs w:val="44"/>
        </w:rPr>
        <w:t>Mohama</w:t>
      </w:r>
      <w:r>
        <w:rPr>
          <w:rFonts w:ascii="Monotype Corsiva" w:hAnsi="Monotype Corsiva"/>
          <w:b/>
          <w:bCs/>
          <w:i/>
          <w:iCs/>
          <w:color w:val="000000"/>
          <w:sz w:val="44"/>
          <w:szCs w:val="44"/>
        </w:rPr>
        <w:t>d</w:t>
      </w:r>
      <w:proofErr w:type="spellEnd"/>
      <w:r w:rsidR="007E6C1D" w:rsidRPr="007E6C1D">
        <w:rPr>
          <w:rFonts w:ascii="Monotype Corsiva" w:hAnsi="Monotype Corsiva"/>
          <w:b/>
          <w:bCs/>
          <w:i/>
          <w:iCs/>
          <w:color w:val="000000"/>
          <w:sz w:val="44"/>
          <w:szCs w:val="44"/>
        </w:rPr>
        <w:t xml:space="preserve"> </w:t>
      </w:r>
      <w:proofErr w:type="spellStart"/>
      <w:r w:rsidR="007E6C1D" w:rsidRPr="007E6C1D">
        <w:rPr>
          <w:rFonts w:ascii="Monotype Corsiva" w:hAnsi="Monotype Corsiva"/>
          <w:b/>
          <w:bCs/>
          <w:i/>
          <w:iCs/>
          <w:color w:val="000000"/>
          <w:sz w:val="44"/>
          <w:szCs w:val="44"/>
        </w:rPr>
        <w:t>Boghdady</w:t>
      </w:r>
      <w:proofErr w:type="spellEnd"/>
    </w:p>
    <w:p w:rsidR="007E6C1D" w:rsidRPr="007E6C1D" w:rsidRDefault="007E6C1D" w:rsidP="00F33FB5">
      <w:pPr>
        <w:autoSpaceDE w:val="0"/>
        <w:autoSpaceDN w:val="0"/>
        <w:spacing w:line="360" w:lineRule="auto"/>
        <w:jc w:val="center"/>
        <w:outlineLvl w:val="0"/>
        <w:rPr>
          <w:b/>
          <w:bCs/>
          <w:i/>
          <w:iCs/>
          <w:color w:val="000000"/>
          <w:sz w:val="28"/>
          <w:szCs w:val="28"/>
        </w:rPr>
      </w:pPr>
      <w:r w:rsidRPr="007E6C1D">
        <w:rPr>
          <w:b/>
          <w:bCs/>
          <w:color w:val="000000"/>
          <w:sz w:val="28"/>
          <w:szCs w:val="28"/>
        </w:rPr>
        <w:t>Professor of Internal Medicine</w:t>
      </w:r>
    </w:p>
    <w:p w:rsidR="007E6C1D" w:rsidRPr="007E6C1D" w:rsidRDefault="007E6C1D" w:rsidP="00F33FB5">
      <w:pPr>
        <w:autoSpaceDE w:val="0"/>
        <w:autoSpaceDN w:val="0"/>
        <w:spacing w:line="360" w:lineRule="auto"/>
        <w:jc w:val="center"/>
        <w:outlineLvl w:val="0"/>
        <w:rPr>
          <w:b/>
          <w:bCs/>
          <w:i/>
          <w:iCs/>
          <w:color w:val="000000"/>
          <w:sz w:val="28"/>
          <w:szCs w:val="28"/>
        </w:rPr>
      </w:pPr>
      <w:r w:rsidRPr="007E6C1D">
        <w:rPr>
          <w:b/>
          <w:bCs/>
          <w:color w:val="000000"/>
          <w:sz w:val="28"/>
          <w:szCs w:val="28"/>
        </w:rPr>
        <w:t>Faculty of Medicine</w:t>
      </w:r>
    </w:p>
    <w:p w:rsidR="007E6C1D" w:rsidRDefault="007E6C1D" w:rsidP="00F33FB5">
      <w:pPr>
        <w:tabs>
          <w:tab w:val="left" w:pos="6229"/>
        </w:tabs>
        <w:autoSpaceDE w:val="0"/>
        <w:autoSpaceDN w:val="0"/>
        <w:ind w:left="113"/>
        <w:jc w:val="center"/>
        <w:outlineLvl w:val="0"/>
        <w:rPr>
          <w:rFonts w:ascii="Baskerville Old Face" w:hAnsi="Baskerville Old Face"/>
          <w:b/>
          <w:bCs/>
          <w:color w:val="000000"/>
          <w:sz w:val="28"/>
          <w:szCs w:val="28"/>
        </w:rPr>
      </w:pPr>
      <w:proofErr w:type="spellStart"/>
      <w:r w:rsidRPr="007E6C1D">
        <w:rPr>
          <w:b/>
          <w:bCs/>
          <w:color w:val="000000"/>
          <w:sz w:val="28"/>
          <w:szCs w:val="28"/>
        </w:rPr>
        <w:t>Sohag</w:t>
      </w:r>
      <w:proofErr w:type="spellEnd"/>
      <w:r w:rsidRPr="007E6C1D">
        <w:rPr>
          <w:b/>
          <w:bCs/>
          <w:color w:val="000000"/>
          <w:sz w:val="28"/>
          <w:szCs w:val="28"/>
        </w:rPr>
        <w:t xml:space="preserve"> University</w:t>
      </w:r>
    </w:p>
    <w:p w:rsidR="007E6C1D" w:rsidRPr="007E6C1D" w:rsidRDefault="007E6C1D" w:rsidP="00F33FB5">
      <w:pPr>
        <w:tabs>
          <w:tab w:val="left" w:pos="6229"/>
        </w:tabs>
        <w:autoSpaceDE w:val="0"/>
        <w:autoSpaceDN w:val="0"/>
        <w:jc w:val="center"/>
        <w:outlineLvl w:val="0"/>
        <w:rPr>
          <w:rFonts w:ascii="Monotype Corsiva" w:hAnsi="Monotype Corsiva"/>
          <w:b/>
          <w:bCs/>
          <w:i/>
          <w:iCs/>
          <w:color w:val="000000"/>
          <w:sz w:val="44"/>
          <w:szCs w:val="44"/>
        </w:rPr>
      </w:pPr>
      <w:r w:rsidRPr="007E6C1D">
        <w:rPr>
          <w:rFonts w:ascii="Monotype Corsiva" w:hAnsi="Monotype Corsiva"/>
          <w:b/>
          <w:bCs/>
          <w:i/>
          <w:iCs/>
          <w:color w:val="000000"/>
          <w:sz w:val="44"/>
          <w:szCs w:val="44"/>
        </w:rPr>
        <w:t xml:space="preserve">Dr. </w:t>
      </w:r>
      <w:proofErr w:type="spellStart"/>
      <w:r w:rsidRPr="007E6C1D">
        <w:rPr>
          <w:rFonts w:ascii="Monotype Corsiva" w:hAnsi="Monotype Corsiva"/>
          <w:b/>
          <w:bCs/>
          <w:i/>
          <w:iCs/>
          <w:color w:val="000000"/>
          <w:sz w:val="44"/>
          <w:szCs w:val="44"/>
        </w:rPr>
        <w:t>Hamdy</w:t>
      </w:r>
      <w:proofErr w:type="spellEnd"/>
      <w:r w:rsidRPr="007E6C1D">
        <w:rPr>
          <w:rFonts w:ascii="Monotype Corsiva" w:hAnsi="Monotype Corsiva"/>
          <w:b/>
          <w:bCs/>
          <w:i/>
          <w:iCs/>
          <w:color w:val="000000"/>
          <w:sz w:val="44"/>
          <w:szCs w:val="44"/>
        </w:rPr>
        <w:t xml:space="preserve"> </w:t>
      </w:r>
      <w:proofErr w:type="spellStart"/>
      <w:r w:rsidRPr="007E6C1D">
        <w:rPr>
          <w:rFonts w:ascii="Monotype Corsiva" w:hAnsi="Monotype Corsiva"/>
          <w:b/>
          <w:bCs/>
          <w:i/>
          <w:iCs/>
          <w:color w:val="000000"/>
          <w:sz w:val="44"/>
          <w:szCs w:val="44"/>
        </w:rPr>
        <w:t>Saad</w:t>
      </w:r>
      <w:proofErr w:type="spellEnd"/>
      <w:r w:rsidR="00F75BA2">
        <w:rPr>
          <w:rFonts w:ascii="Monotype Corsiva" w:hAnsi="Monotype Corsiva"/>
          <w:b/>
          <w:bCs/>
          <w:i/>
          <w:iCs/>
          <w:color w:val="000000"/>
          <w:sz w:val="44"/>
          <w:szCs w:val="44"/>
        </w:rPr>
        <w:t xml:space="preserve"> </w:t>
      </w:r>
      <w:proofErr w:type="spellStart"/>
      <w:r w:rsidR="00F75BA2">
        <w:rPr>
          <w:rFonts w:ascii="Monotype Corsiva" w:hAnsi="Monotype Corsiva"/>
          <w:b/>
          <w:bCs/>
          <w:i/>
          <w:iCs/>
          <w:color w:val="000000"/>
          <w:sz w:val="44"/>
          <w:szCs w:val="44"/>
        </w:rPr>
        <w:t>Mohama</w:t>
      </w:r>
      <w:r w:rsidR="00F33FB5">
        <w:rPr>
          <w:rFonts w:ascii="Monotype Corsiva" w:hAnsi="Monotype Corsiva"/>
          <w:b/>
          <w:bCs/>
          <w:i/>
          <w:iCs/>
          <w:color w:val="000000"/>
          <w:sz w:val="44"/>
          <w:szCs w:val="44"/>
        </w:rPr>
        <w:t>d</w:t>
      </w:r>
      <w:proofErr w:type="spellEnd"/>
    </w:p>
    <w:p w:rsidR="007E6C1D" w:rsidRPr="007E6C1D" w:rsidRDefault="007E6C1D" w:rsidP="00F33FB5">
      <w:pPr>
        <w:tabs>
          <w:tab w:val="left" w:pos="6229"/>
        </w:tabs>
        <w:autoSpaceDE w:val="0"/>
        <w:autoSpaceDN w:val="0"/>
        <w:ind w:left="113"/>
        <w:jc w:val="center"/>
        <w:outlineLvl w:val="0"/>
        <w:rPr>
          <w:b/>
          <w:bCs/>
          <w:color w:val="000000"/>
          <w:sz w:val="28"/>
          <w:szCs w:val="28"/>
        </w:rPr>
      </w:pPr>
      <w:proofErr w:type="gramStart"/>
      <w:r w:rsidRPr="007E6C1D">
        <w:rPr>
          <w:b/>
          <w:bCs/>
          <w:color w:val="000000"/>
          <w:sz w:val="28"/>
          <w:szCs w:val="28"/>
        </w:rPr>
        <w:t>Ass.</w:t>
      </w:r>
      <w:proofErr w:type="gramEnd"/>
      <w:r w:rsidRPr="007E6C1D">
        <w:rPr>
          <w:b/>
          <w:bCs/>
          <w:color w:val="000000"/>
          <w:sz w:val="28"/>
          <w:szCs w:val="28"/>
        </w:rPr>
        <w:t xml:space="preserve"> Professor of Internal Medicine</w:t>
      </w:r>
    </w:p>
    <w:p w:rsidR="007E6C1D" w:rsidRPr="007E6C1D" w:rsidRDefault="007E6C1D" w:rsidP="00F33FB5">
      <w:pPr>
        <w:tabs>
          <w:tab w:val="left" w:pos="6229"/>
        </w:tabs>
        <w:autoSpaceDE w:val="0"/>
        <w:autoSpaceDN w:val="0"/>
        <w:ind w:left="113"/>
        <w:jc w:val="center"/>
        <w:outlineLvl w:val="0"/>
        <w:rPr>
          <w:b/>
          <w:bCs/>
          <w:color w:val="000000"/>
          <w:sz w:val="28"/>
          <w:szCs w:val="28"/>
        </w:rPr>
      </w:pPr>
      <w:r w:rsidRPr="007E6C1D">
        <w:rPr>
          <w:b/>
          <w:bCs/>
          <w:color w:val="000000"/>
          <w:sz w:val="28"/>
          <w:szCs w:val="28"/>
        </w:rPr>
        <w:t>Faculty of Medicine</w:t>
      </w:r>
    </w:p>
    <w:p w:rsidR="007E6C1D" w:rsidRPr="007E6C1D" w:rsidRDefault="007E6C1D" w:rsidP="00F33FB5">
      <w:pPr>
        <w:tabs>
          <w:tab w:val="left" w:pos="6229"/>
        </w:tabs>
        <w:autoSpaceDE w:val="0"/>
        <w:autoSpaceDN w:val="0"/>
        <w:ind w:left="113"/>
        <w:jc w:val="center"/>
        <w:outlineLvl w:val="0"/>
        <w:rPr>
          <w:b/>
          <w:bCs/>
          <w:color w:val="000000"/>
          <w:sz w:val="28"/>
          <w:szCs w:val="28"/>
        </w:rPr>
      </w:pPr>
      <w:proofErr w:type="spellStart"/>
      <w:r w:rsidRPr="007E6C1D">
        <w:rPr>
          <w:b/>
          <w:bCs/>
          <w:color w:val="000000"/>
          <w:sz w:val="28"/>
          <w:szCs w:val="28"/>
        </w:rPr>
        <w:t>Sohag</w:t>
      </w:r>
      <w:proofErr w:type="spellEnd"/>
      <w:r w:rsidRPr="007E6C1D">
        <w:rPr>
          <w:b/>
          <w:bCs/>
          <w:color w:val="000000"/>
          <w:sz w:val="28"/>
          <w:szCs w:val="28"/>
        </w:rPr>
        <w:t xml:space="preserve"> University</w:t>
      </w:r>
    </w:p>
    <w:p w:rsidR="007E6C1D" w:rsidRDefault="007E6C1D" w:rsidP="00F33FB5">
      <w:pPr>
        <w:tabs>
          <w:tab w:val="left" w:pos="3540"/>
        </w:tabs>
        <w:autoSpaceDE w:val="0"/>
        <w:autoSpaceDN w:val="0"/>
        <w:spacing w:line="360" w:lineRule="auto"/>
        <w:jc w:val="center"/>
        <w:rPr>
          <w:b/>
          <w:bCs/>
          <w:color w:val="000000"/>
          <w:sz w:val="30"/>
          <w:szCs w:val="30"/>
        </w:rPr>
      </w:pPr>
    </w:p>
    <w:p w:rsidR="007E6C1D" w:rsidRPr="00F85902" w:rsidRDefault="007E6C1D" w:rsidP="00F33FB5">
      <w:pPr>
        <w:tabs>
          <w:tab w:val="left" w:pos="3540"/>
        </w:tabs>
        <w:autoSpaceDE w:val="0"/>
        <w:autoSpaceDN w:val="0"/>
        <w:spacing w:line="360" w:lineRule="auto"/>
        <w:jc w:val="center"/>
        <w:rPr>
          <w:rFonts w:ascii="Monotype Corsiva" w:hAnsi="Monotype Corsiva"/>
          <w:b/>
          <w:bCs/>
          <w:color w:val="000000"/>
          <w:sz w:val="36"/>
          <w:szCs w:val="36"/>
        </w:rPr>
      </w:pPr>
      <w:proofErr w:type="spellStart"/>
      <w:r w:rsidRPr="00F85902">
        <w:rPr>
          <w:rFonts w:ascii="Monotype Corsiva" w:hAnsi="Monotype Corsiva"/>
          <w:b/>
          <w:bCs/>
          <w:color w:val="000000"/>
          <w:sz w:val="36"/>
          <w:szCs w:val="36"/>
        </w:rPr>
        <w:t>Sohag</w:t>
      </w:r>
      <w:proofErr w:type="spellEnd"/>
      <w:r w:rsidRPr="00F85902">
        <w:rPr>
          <w:rFonts w:ascii="Monotype Corsiva" w:hAnsi="Monotype Corsiva"/>
          <w:b/>
          <w:bCs/>
          <w:color w:val="000000"/>
          <w:sz w:val="36"/>
          <w:szCs w:val="36"/>
        </w:rPr>
        <w:t xml:space="preserve"> University</w:t>
      </w:r>
    </w:p>
    <w:p w:rsidR="004B5D5C" w:rsidRDefault="00F85902" w:rsidP="00F33FB5">
      <w:pPr>
        <w:tabs>
          <w:tab w:val="left" w:pos="3540"/>
        </w:tabs>
        <w:autoSpaceDE w:val="0"/>
        <w:autoSpaceDN w:val="0"/>
        <w:spacing w:line="360" w:lineRule="auto"/>
        <w:jc w:val="center"/>
        <w:rPr>
          <w:rFonts w:ascii="Monotype Corsiva" w:hAnsi="Monotype Corsiva"/>
          <w:bCs/>
          <w:color w:val="000000"/>
          <w:sz w:val="32"/>
          <w:szCs w:val="32"/>
        </w:rPr>
      </w:pPr>
      <w:r>
        <w:rPr>
          <w:rFonts w:ascii="Monotype Corsiva" w:hAnsi="Monotype Corsiva"/>
          <w:bCs/>
          <w:color w:val="000000"/>
          <w:sz w:val="32"/>
          <w:szCs w:val="32"/>
        </w:rPr>
        <w:t>2017</w:t>
      </w: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6426D1">
      <w:pPr>
        <w:jc w:val="center"/>
        <w:rPr>
          <w:rFonts w:ascii="Monotype Corsiva" w:hAnsi="Monotype Corsiva"/>
          <w:b/>
          <w:i/>
          <w:sz w:val="96"/>
          <w:szCs w:val="96"/>
          <w:u w:val="thick"/>
        </w:rPr>
      </w:pPr>
    </w:p>
    <w:p w:rsidR="006426D1" w:rsidRDefault="006426D1" w:rsidP="006426D1">
      <w:pPr>
        <w:jc w:val="center"/>
        <w:rPr>
          <w:rFonts w:ascii="Monotype Corsiva" w:hAnsi="Monotype Corsiva"/>
          <w:b/>
          <w:i/>
          <w:sz w:val="96"/>
          <w:szCs w:val="96"/>
          <w:u w:val="thick"/>
        </w:rPr>
      </w:pPr>
    </w:p>
    <w:p w:rsidR="006426D1" w:rsidRDefault="006426D1" w:rsidP="006426D1">
      <w:pPr>
        <w:jc w:val="center"/>
        <w:rPr>
          <w:rFonts w:ascii="Monotype Corsiva" w:hAnsi="Monotype Corsiva"/>
          <w:b/>
          <w:i/>
          <w:sz w:val="96"/>
          <w:szCs w:val="96"/>
          <w:u w:val="thick"/>
        </w:rPr>
      </w:pPr>
    </w:p>
    <w:p w:rsidR="006426D1" w:rsidRDefault="006426D1" w:rsidP="006426D1">
      <w:pPr>
        <w:jc w:val="center"/>
        <w:rPr>
          <w:rFonts w:ascii="Monotype Corsiva" w:hAnsi="Monotype Corsiva"/>
          <w:b/>
          <w:i/>
          <w:sz w:val="96"/>
          <w:szCs w:val="96"/>
          <w:u w:val="thick"/>
        </w:rPr>
      </w:pPr>
    </w:p>
    <w:p w:rsidR="006426D1" w:rsidRDefault="006426D1" w:rsidP="006426D1">
      <w:pPr>
        <w:jc w:val="center"/>
        <w:rPr>
          <w:rFonts w:ascii="Monotype Corsiva" w:hAnsi="Monotype Corsiva"/>
          <w:b/>
          <w:i/>
          <w:sz w:val="96"/>
          <w:szCs w:val="96"/>
          <w:u w:val="thick"/>
        </w:rPr>
      </w:pPr>
      <w:r w:rsidRPr="00EC19B8">
        <w:rPr>
          <w:rFonts w:ascii="Monotype Corsiva" w:hAnsi="Monotype Corsiva"/>
          <w:b/>
          <w:i/>
          <w:sz w:val="96"/>
          <w:szCs w:val="96"/>
          <w:u w:val="thick"/>
        </w:rPr>
        <w:t>Acknowledgment</w:t>
      </w:r>
    </w:p>
    <w:p w:rsidR="006426D1" w:rsidRDefault="006426D1" w:rsidP="006426D1">
      <w:pPr>
        <w:rPr>
          <w:sz w:val="32"/>
          <w:szCs w:val="32"/>
        </w:rPr>
      </w:pPr>
    </w:p>
    <w:p w:rsidR="006426D1" w:rsidRDefault="006426D1" w:rsidP="006426D1">
      <w:pPr>
        <w:rPr>
          <w:sz w:val="32"/>
          <w:szCs w:val="32"/>
        </w:rPr>
      </w:pPr>
    </w:p>
    <w:p w:rsidR="006426D1" w:rsidRDefault="006426D1" w:rsidP="006426D1">
      <w:pPr>
        <w:rPr>
          <w:sz w:val="32"/>
          <w:szCs w:val="32"/>
        </w:rPr>
      </w:pPr>
    </w:p>
    <w:p w:rsidR="006426D1" w:rsidRDefault="006426D1" w:rsidP="006426D1">
      <w:pPr>
        <w:rPr>
          <w:sz w:val="32"/>
          <w:szCs w:val="32"/>
        </w:rPr>
      </w:pPr>
    </w:p>
    <w:p w:rsidR="006426D1" w:rsidRDefault="006426D1" w:rsidP="006426D1">
      <w:pPr>
        <w:rPr>
          <w:sz w:val="32"/>
          <w:szCs w:val="32"/>
        </w:rPr>
      </w:pPr>
    </w:p>
    <w:p w:rsidR="006426D1" w:rsidRDefault="006426D1" w:rsidP="006426D1">
      <w:pPr>
        <w:rPr>
          <w:sz w:val="32"/>
          <w:szCs w:val="32"/>
        </w:rPr>
      </w:pPr>
    </w:p>
    <w:p w:rsidR="006426D1" w:rsidRDefault="006426D1" w:rsidP="006426D1">
      <w:pPr>
        <w:rPr>
          <w:sz w:val="32"/>
          <w:szCs w:val="32"/>
        </w:rPr>
      </w:pPr>
    </w:p>
    <w:p w:rsidR="006426D1" w:rsidRDefault="006426D1" w:rsidP="006426D1">
      <w:pPr>
        <w:rPr>
          <w:sz w:val="32"/>
          <w:szCs w:val="32"/>
        </w:rPr>
      </w:pPr>
    </w:p>
    <w:p w:rsidR="006426D1" w:rsidRDefault="006426D1" w:rsidP="006426D1">
      <w:pPr>
        <w:rPr>
          <w:sz w:val="32"/>
          <w:szCs w:val="32"/>
        </w:rPr>
      </w:pPr>
    </w:p>
    <w:p w:rsidR="006426D1" w:rsidRDefault="006426D1" w:rsidP="006426D1">
      <w:pPr>
        <w:rPr>
          <w:sz w:val="32"/>
          <w:szCs w:val="32"/>
        </w:rPr>
      </w:pPr>
    </w:p>
    <w:p w:rsidR="006426D1" w:rsidRDefault="006426D1" w:rsidP="006426D1">
      <w:pPr>
        <w:jc w:val="both"/>
        <w:rPr>
          <w:sz w:val="32"/>
          <w:szCs w:val="32"/>
        </w:rPr>
      </w:pPr>
    </w:p>
    <w:p w:rsidR="006426D1" w:rsidRDefault="006426D1" w:rsidP="006426D1">
      <w:pPr>
        <w:jc w:val="both"/>
        <w:rPr>
          <w:sz w:val="32"/>
          <w:szCs w:val="32"/>
        </w:rPr>
      </w:pPr>
    </w:p>
    <w:p w:rsidR="006426D1" w:rsidRDefault="006426D1" w:rsidP="006426D1">
      <w:pPr>
        <w:jc w:val="both"/>
        <w:rPr>
          <w:sz w:val="32"/>
          <w:szCs w:val="32"/>
        </w:rPr>
      </w:pPr>
    </w:p>
    <w:p w:rsidR="006426D1" w:rsidRDefault="006426D1" w:rsidP="006426D1">
      <w:pPr>
        <w:jc w:val="both"/>
        <w:rPr>
          <w:sz w:val="32"/>
          <w:szCs w:val="32"/>
        </w:rPr>
      </w:pPr>
    </w:p>
    <w:p w:rsidR="006426D1" w:rsidRDefault="006426D1" w:rsidP="006426D1">
      <w:pPr>
        <w:jc w:val="both"/>
        <w:rPr>
          <w:sz w:val="32"/>
          <w:szCs w:val="32"/>
        </w:rPr>
      </w:pPr>
    </w:p>
    <w:p w:rsidR="006426D1" w:rsidRDefault="006426D1" w:rsidP="006426D1">
      <w:pPr>
        <w:jc w:val="both"/>
        <w:rPr>
          <w:sz w:val="32"/>
          <w:szCs w:val="32"/>
        </w:rPr>
      </w:pPr>
    </w:p>
    <w:p w:rsidR="006426D1" w:rsidRDefault="006426D1" w:rsidP="006426D1">
      <w:pPr>
        <w:jc w:val="both"/>
        <w:rPr>
          <w:sz w:val="32"/>
          <w:szCs w:val="32"/>
        </w:rPr>
      </w:pPr>
    </w:p>
    <w:p w:rsidR="006426D1" w:rsidRDefault="006426D1" w:rsidP="006426D1">
      <w:pPr>
        <w:jc w:val="both"/>
        <w:rPr>
          <w:sz w:val="32"/>
          <w:szCs w:val="32"/>
        </w:rPr>
      </w:pPr>
    </w:p>
    <w:p w:rsidR="006426D1" w:rsidRDefault="006426D1" w:rsidP="006426D1">
      <w:pPr>
        <w:jc w:val="both"/>
        <w:rPr>
          <w:sz w:val="32"/>
          <w:szCs w:val="32"/>
        </w:rPr>
      </w:pPr>
    </w:p>
    <w:p w:rsidR="006426D1" w:rsidRDefault="006426D1" w:rsidP="006426D1">
      <w:pPr>
        <w:jc w:val="both"/>
        <w:rPr>
          <w:sz w:val="32"/>
          <w:szCs w:val="32"/>
        </w:rPr>
      </w:pPr>
    </w:p>
    <w:p w:rsidR="006426D1" w:rsidRDefault="006426D1" w:rsidP="006426D1">
      <w:pPr>
        <w:jc w:val="both"/>
        <w:rPr>
          <w:sz w:val="32"/>
          <w:szCs w:val="32"/>
        </w:rPr>
      </w:pPr>
    </w:p>
    <w:p w:rsidR="006426D1" w:rsidRDefault="006426D1" w:rsidP="006426D1">
      <w:pPr>
        <w:jc w:val="both"/>
        <w:rPr>
          <w:sz w:val="32"/>
          <w:szCs w:val="32"/>
        </w:rPr>
      </w:pPr>
    </w:p>
    <w:p w:rsidR="006426D1" w:rsidRPr="0019132A" w:rsidRDefault="006426D1" w:rsidP="006426D1">
      <w:pPr>
        <w:jc w:val="both"/>
        <w:rPr>
          <w:sz w:val="32"/>
          <w:szCs w:val="32"/>
        </w:rPr>
      </w:pPr>
      <w:proofErr w:type="gramStart"/>
      <w:r w:rsidRPr="0019132A">
        <w:rPr>
          <w:sz w:val="32"/>
          <w:szCs w:val="32"/>
        </w:rPr>
        <w:t xml:space="preserve">Firstly my deepest praise and endless thanks to </w:t>
      </w:r>
      <w:r w:rsidRPr="00424B9D">
        <w:rPr>
          <w:rFonts w:ascii="Monotype Corsiva" w:hAnsi="Monotype Corsiva"/>
          <w:b/>
          <w:i/>
          <w:sz w:val="44"/>
          <w:szCs w:val="44"/>
        </w:rPr>
        <w:t xml:space="preserve">ALLAH </w:t>
      </w:r>
      <w:r w:rsidRPr="0019132A">
        <w:rPr>
          <w:sz w:val="32"/>
          <w:szCs w:val="32"/>
        </w:rPr>
        <w:t>who provided me with his grace and generosity, not only in achievement of this work but also in all my life.</w:t>
      </w:r>
      <w:proofErr w:type="gramEnd"/>
    </w:p>
    <w:p w:rsidR="006426D1" w:rsidRPr="0019132A" w:rsidRDefault="006426D1" w:rsidP="006426D1">
      <w:pPr>
        <w:jc w:val="both"/>
        <w:rPr>
          <w:sz w:val="32"/>
          <w:szCs w:val="32"/>
        </w:rPr>
      </w:pPr>
      <w:r w:rsidRPr="0019132A">
        <w:rPr>
          <w:sz w:val="32"/>
          <w:szCs w:val="32"/>
        </w:rPr>
        <w:t xml:space="preserve">I would like to express my grateful thanks to my supervisor </w:t>
      </w:r>
      <w:r>
        <w:rPr>
          <w:rFonts w:ascii="Monotype Corsiva" w:hAnsi="Monotype Corsiva"/>
          <w:b/>
          <w:i/>
          <w:sz w:val="36"/>
          <w:szCs w:val="36"/>
        </w:rPr>
        <w:t>prof. Hassan Ahma</w:t>
      </w:r>
      <w:r w:rsidRPr="0019132A">
        <w:rPr>
          <w:rFonts w:ascii="Monotype Corsiva" w:hAnsi="Monotype Corsiva"/>
          <w:b/>
          <w:i/>
          <w:sz w:val="36"/>
          <w:szCs w:val="36"/>
        </w:rPr>
        <w:t xml:space="preserve">d </w:t>
      </w:r>
      <w:proofErr w:type="spellStart"/>
      <w:r>
        <w:rPr>
          <w:rFonts w:ascii="Monotype Corsiva" w:hAnsi="Monotype Corsiva"/>
          <w:b/>
          <w:i/>
          <w:sz w:val="36"/>
          <w:szCs w:val="36"/>
        </w:rPr>
        <w:t>Hassanien</w:t>
      </w:r>
      <w:proofErr w:type="spellEnd"/>
      <w:r>
        <w:rPr>
          <w:rFonts w:ascii="Monotype Corsiva" w:hAnsi="Monotype Corsiva"/>
          <w:b/>
          <w:i/>
          <w:sz w:val="32"/>
          <w:szCs w:val="32"/>
        </w:rPr>
        <w:t xml:space="preserve"> </w:t>
      </w:r>
      <w:r w:rsidRPr="0019132A">
        <w:rPr>
          <w:sz w:val="32"/>
          <w:szCs w:val="32"/>
        </w:rPr>
        <w:t>professor of Internal Medicine, for supervising this work, continuous support, valuable guidance, criticism, encouragement, critical revision and giving advice through the whole stages of the work.</w:t>
      </w:r>
    </w:p>
    <w:p w:rsidR="006426D1" w:rsidRPr="0019132A" w:rsidRDefault="006426D1" w:rsidP="006426D1">
      <w:pPr>
        <w:jc w:val="both"/>
        <w:rPr>
          <w:sz w:val="32"/>
          <w:szCs w:val="32"/>
        </w:rPr>
      </w:pPr>
      <w:r w:rsidRPr="0019132A">
        <w:rPr>
          <w:sz w:val="32"/>
          <w:szCs w:val="32"/>
        </w:rPr>
        <w:t xml:space="preserve">Also, I want to give my deep thanks to my </w:t>
      </w:r>
      <w:proofErr w:type="gramStart"/>
      <w:r w:rsidRPr="0019132A">
        <w:rPr>
          <w:sz w:val="32"/>
          <w:szCs w:val="32"/>
        </w:rPr>
        <w:t>supervisors</w:t>
      </w:r>
      <w:proofErr w:type="gramEnd"/>
      <w:r w:rsidRPr="0019132A">
        <w:rPr>
          <w:sz w:val="32"/>
          <w:szCs w:val="32"/>
        </w:rPr>
        <w:t xml:space="preserve"> </w:t>
      </w:r>
      <w:r>
        <w:rPr>
          <w:rFonts w:ascii="Monotype Corsiva" w:hAnsi="Monotype Corsiva"/>
          <w:b/>
          <w:i/>
          <w:sz w:val="36"/>
          <w:szCs w:val="36"/>
        </w:rPr>
        <w:t>prof. Ahma</w:t>
      </w:r>
      <w:r w:rsidRPr="0019132A">
        <w:rPr>
          <w:rFonts w:ascii="Monotype Corsiva" w:hAnsi="Monotype Corsiva"/>
          <w:b/>
          <w:i/>
          <w:sz w:val="36"/>
          <w:szCs w:val="36"/>
        </w:rPr>
        <w:t>d</w:t>
      </w:r>
      <w:r>
        <w:rPr>
          <w:rFonts w:ascii="Monotype Corsiva" w:hAnsi="Monotype Corsiva"/>
          <w:b/>
          <w:i/>
          <w:sz w:val="36"/>
          <w:szCs w:val="36"/>
        </w:rPr>
        <w:t xml:space="preserve"> </w:t>
      </w:r>
      <w:proofErr w:type="spellStart"/>
      <w:r>
        <w:rPr>
          <w:rFonts w:ascii="Monotype Corsiva" w:hAnsi="Monotype Corsiva"/>
          <w:b/>
          <w:i/>
          <w:sz w:val="36"/>
          <w:szCs w:val="36"/>
        </w:rPr>
        <w:t>Mohamad</w:t>
      </w:r>
      <w:proofErr w:type="spellEnd"/>
      <w:r>
        <w:rPr>
          <w:rFonts w:ascii="Monotype Corsiva" w:hAnsi="Monotype Corsiva"/>
          <w:b/>
          <w:i/>
          <w:sz w:val="36"/>
          <w:szCs w:val="36"/>
        </w:rPr>
        <w:t xml:space="preserve"> </w:t>
      </w:r>
      <w:proofErr w:type="spellStart"/>
      <w:r w:rsidRPr="0019132A">
        <w:rPr>
          <w:rFonts w:ascii="Monotype Corsiva" w:hAnsi="Monotype Corsiva"/>
          <w:b/>
          <w:i/>
          <w:sz w:val="36"/>
          <w:szCs w:val="36"/>
        </w:rPr>
        <w:t>Boghdady</w:t>
      </w:r>
      <w:proofErr w:type="spellEnd"/>
      <w:r>
        <w:rPr>
          <w:rFonts w:ascii="Monotype Corsiva" w:hAnsi="Monotype Corsiva"/>
          <w:b/>
          <w:i/>
          <w:sz w:val="36"/>
          <w:szCs w:val="36"/>
        </w:rPr>
        <w:t xml:space="preserve"> </w:t>
      </w:r>
      <w:r w:rsidRPr="0019132A">
        <w:rPr>
          <w:sz w:val="32"/>
          <w:szCs w:val="32"/>
        </w:rPr>
        <w:t>professor of Internal Medicine</w:t>
      </w:r>
      <w:r>
        <w:rPr>
          <w:sz w:val="32"/>
          <w:szCs w:val="32"/>
        </w:rPr>
        <w:t xml:space="preserve"> </w:t>
      </w:r>
      <w:r w:rsidRPr="0019132A">
        <w:rPr>
          <w:sz w:val="32"/>
          <w:szCs w:val="32"/>
        </w:rPr>
        <w:t xml:space="preserve">and </w:t>
      </w:r>
      <w:r w:rsidRPr="0019132A">
        <w:rPr>
          <w:rFonts w:ascii="Monotype Corsiva" w:hAnsi="Monotype Corsiva"/>
          <w:b/>
          <w:i/>
          <w:sz w:val="36"/>
          <w:szCs w:val="36"/>
        </w:rPr>
        <w:t xml:space="preserve">Dr. </w:t>
      </w:r>
      <w:proofErr w:type="spellStart"/>
      <w:r w:rsidRPr="0019132A">
        <w:rPr>
          <w:rFonts w:ascii="Monotype Corsiva" w:hAnsi="Monotype Corsiva"/>
          <w:b/>
          <w:i/>
          <w:sz w:val="36"/>
          <w:szCs w:val="36"/>
        </w:rPr>
        <w:t>Hamdy</w:t>
      </w:r>
      <w:proofErr w:type="spellEnd"/>
      <w:r w:rsidRPr="0019132A">
        <w:rPr>
          <w:rFonts w:ascii="Monotype Corsiva" w:hAnsi="Monotype Corsiva"/>
          <w:b/>
          <w:i/>
          <w:sz w:val="36"/>
          <w:szCs w:val="36"/>
        </w:rPr>
        <w:t xml:space="preserve"> </w:t>
      </w:r>
      <w:proofErr w:type="spellStart"/>
      <w:r w:rsidRPr="0019132A">
        <w:rPr>
          <w:rFonts w:ascii="Monotype Corsiva" w:hAnsi="Monotype Corsiva"/>
          <w:b/>
          <w:i/>
          <w:sz w:val="36"/>
          <w:szCs w:val="36"/>
        </w:rPr>
        <w:t>Saad</w:t>
      </w:r>
      <w:proofErr w:type="spellEnd"/>
      <w:r>
        <w:rPr>
          <w:rFonts w:ascii="Monotype Corsiva" w:hAnsi="Monotype Corsiva"/>
          <w:b/>
          <w:i/>
          <w:sz w:val="36"/>
          <w:szCs w:val="36"/>
        </w:rPr>
        <w:t xml:space="preserve"> </w:t>
      </w:r>
      <w:proofErr w:type="spellStart"/>
      <w:r>
        <w:rPr>
          <w:rFonts w:ascii="Monotype Corsiva" w:hAnsi="Monotype Corsiva"/>
          <w:b/>
          <w:i/>
          <w:sz w:val="36"/>
          <w:szCs w:val="36"/>
        </w:rPr>
        <w:t>Mohamad</w:t>
      </w:r>
      <w:proofErr w:type="spellEnd"/>
      <w:r>
        <w:rPr>
          <w:sz w:val="32"/>
          <w:szCs w:val="32"/>
        </w:rPr>
        <w:t xml:space="preserve"> ass professor </w:t>
      </w:r>
      <w:r w:rsidRPr="0019132A">
        <w:rPr>
          <w:sz w:val="32"/>
          <w:szCs w:val="32"/>
        </w:rPr>
        <w:t xml:space="preserve">of Internal Medicine, for supervising this </w:t>
      </w:r>
      <w:r>
        <w:rPr>
          <w:sz w:val="32"/>
          <w:szCs w:val="32"/>
        </w:rPr>
        <w:t>work, their advice and assistance</w:t>
      </w:r>
      <w:r w:rsidRPr="0019132A">
        <w:rPr>
          <w:sz w:val="32"/>
          <w:szCs w:val="32"/>
        </w:rPr>
        <w:t xml:space="preserve"> during the study, their constructive criticism and useful suggestion</w:t>
      </w:r>
      <w:r>
        <w:rPr>
          <w:sz w:val="32"/>
          <w:szCs w:val="32"/>
        </w:rPr>
        <w:t>s</w:t>
      </w:r>
      <w:r w:rsidRPr="0019132A">
        <w:rPr>
          <w:sz w:val="32"/>
          <w:szCs w:val="32"/>
        </w:rPr>
        <w:t xml:space="preserve"> during the</w:t>
      </w:r>
      <w:r>
        <w:rPr>
          <w:sz w:val="32"/>
          <w:szCs w:val="32"/>
        </w:rPr>
        <w:t xml:space="preserve"> course of the </w:t>
      </w:r>
      <w:r w:rsidRPr="0019132A">
        <w:rPr>
          <w:sz w:val="32"/>
          <w:szCs w:val="32"/>
        </w:rPr>
        <w:t>present work.</w:t>
      </w:r>
    </w:p>
    <w:p w:rsidR="006426D1" w:rsidRPr="0019132A" w:rsidRDefault="006426D1" w:rsidP="006426D1">
      <w:pPr>
        <w:jc w:val="both"/>
        <w:rPr>
          <w:sz w:val="32"/>
          <w:szCs w:val="32"/>
        </w:rPr>
      </w:pPr>
      <w:proofErr w:type="gramStart"/>
      <w:r>
        <w:rPr>
          <w:sz w:val="32"/>
          <w:szCs w:val="32"/>
        </w:rPr>
        <w:t xml:space="preserve">Many </w:t>
      </w:r>
      <w:r w:rsidRPr="0019132A">
        <w:rPr>
          <w:sz w:val="32"/>
          <w:szCs w:val="32"/>
        </w:rPr>
        <w:t>thanks to all members of Internal Medicine Department</w:t>
      </w:r>
      <w:r>
        <w:rPr>
          <w:sz w:val="32"/>
          <w:szCs w:val="32"/>
        </w:rPr>
        <w:t xml:space="preserve"> in </w:t>
      </w:r>
      <w:proofErr w:type="spellStart"/>
      <w:r>
        <w:rPr>
          <w:sz w:val="32"/>
          <w:szCs w:val="32"/>
        </w:rPr>
        <w:t>Sohag</w:t>
      </w:r>
      <w:proofErr w:type="spellEnd"/>
      <w:r>
        <w:rPr>
          <w:sz w:val="32"/>
          <w:szCs w:val="32"/>
        </w:rPr>
        <w:t xml:space="preserve"> University Hospital</w:t>
      </w:r>
      <w:r w:rsidRPr="0019132A">
        <w:rPr>
          <w:sz w:val="32"/>
          <w:szCs w:val="32"/>
        </w:rPr>
        <w:t xml:space="preserve"> for their help and support.</w:t>
      </w:r>
      <w:proofErr w:type="gramEnd"/>
    </w:p>
    <w:p w:rsidR="006426D1" w:rsidRPr="0019132A" w:rsidRDefault="006426D1" w:rsidP="006426D1">
      <w:pPr>
        <w:jc w:val="both"/>
        <w:rPr>
          <w:sz w:val="32"/>
          <w:szCs w:val="32"/>
        </w:rPr>
      </w:pPr>
      <w:r w:rsidRPr="0019132A">
        <w:rPr>
          <w:sz w:val="32"/>
          <w:szCs w:val="32"/>
        </w:rPr>
        <w:t>And lastly thanks to all patients that included in this work for their patience and cooperation.</w:t>
      </w:r>
    </w:p>
    <w:p w:rsidR="006426D1" w:rsidRDefault="006426D1" w:rsidP="006426D1">
      <w:pPr>
        <w:autoSpaceDE w:val="0"/>
        <w:autoSpaceDN w:val="0"/>
        <w:spacing w:line="360" w:lineRule="auto"/>
        <w:outlineLvl w:val="0"/>
        <w:rPr>
          <w:rFonts w:ascii="Monotype Corsiva" w:hAnsi="Monotype Corsiva"/>
          <w:b/>
          <w:bCs/>
          <w:i/>
          <w:iCs/>
          <w:color w:val="000000"/>
          <w:sz w:val="32"/>
          <w:szCs w:val="32"/>
        </w:rPr>
      </w:pPr>
    </w:p>
    <w:p w:rsidR="006426D1" w:rsidRDefault="006426D1" w:rsidP="006426D1">
      <w:pPr>
        <w:autoSpaceDE w:val="0"/>
        <w:autoSpaceDN w:val="0"/>
        <w:spacing w:line="360" w:lineRule="auto"/>
        <w:jc w:val="center"/>
        <w:outlineLvl w:val="0"/>
        <w:rPr>
          <w:rFonts w:ascii="Monotype Corsiva" w:hAnsi="Monotype Corsiva"/>
          <w:b/>
          <w:bCs/>
          <w:i/>
          <w:iCs/>
          <w:color w:val="000000"/>
          <w:sz w:val="32"/>
          <w:szCs w:val="32"/>
        </w:rPr>
      </w:pPr>
      <w:r>
        <w:rPr>
          <w:rFonts w:ascii="Monotype Corsiva" w:hAnsi="Monotype Corsiva"/>
          <w:b/>
          <w:bCs/>
          <w:i/>
          <w:iCs/>
          <w:color w:val="000000"/>
          <w:sz w:val="32"/>
          <w:szCs w:val="32"/>
        </w:rPr>
        <w:t xml:space="preserve">                                                                           El </w:t>
      </w:r>
      <w:proofErr w:type="spellStart"/>
      <w:r>
        <w:rPr>
          <w:rFonts w:ascii="Monotype Corsiva" w:hAnsi="Monotype Corsiva"/>
          <w:b/>
          <w:bCs/>
          <w:i/>
          <w:iCs/>
          <w:color w:val="000000"/>
          <w:sz w:val="32"/>
          <w:szCs w:val="32"/>
        </w:rPr>
        <w:t>Hussieny</w:t>
      </w:r>
      <w:proofErr w:type="spellEnd"/>
      <w:r>
        <w:rPr>
          <w:rFonts w:ascii="Monotype Corsiva" w:hAnsi="Monotype Corsiva"/>
          <w:b/>
          <w:bCs/>
          <w:i/>
          <w:iCs/>
          <w:color w:val="000000"/>
          <w:sz w:val="32"/>
          <w:szCs w:val="32"/>
        </w:rPr>
        <w:t xml:space="preserve"> </w:t>
      </w:r>
      <w:proofErr w:type="spellStart"/>
      <w:r>
        <w:rPr>
          <w:rFonts w:ascii="Monotype Corsiva" w:hAnsi="Monotype Corsiva"/>
          <w:b/>
          <w:bCs/>
          <w:i/>
          <w:iCs/>
          <w:color w:val="000000"/>
          <w:sz w:val="32"/>
          <w:szCs w:val="32"/>
        </w:rPr>
        <w:t>Yousef</w:t>
      </w:r>
      <w:proofErr w:type="spellEnd"/>
      <w:r>
        <w:rPr>
          <w:rFonts w:ascii="Monotype Corsiva" w:hAnsi="Monotype Corsiva"/>
          <w:b/>
          <w:bCs/>
          <w:i/>
          <w:iCs/>
          <w:color w:val="000000"/>
          <w:sz w:val="32"/>
          <w:szCs w:val="32"/>
        </w:rPr>
        <w:t xml:space="preserve"> Al </w:t>
      </w:r>
      <w:proofErr w:type="spellStart"/>
      <w:r>
        <w:rPr>
          <w:rFonts w:ascii="Monotype Corsiva" w:hAnsi="Monotype Corsiva"/>
          <w:b/>
          <w:bCs/>
          <w:i/>
          <w:iCs/>
          <w:color w:val="000000"/>
          <w:sz w:val="32"/>
          <w:szCs w:val="32"/>
        </w:rPr>
        <w:t>Refaee</w:t>
      </w:r>
      <w:proofErr w:type="spellEnd"/>
    </w:p>
    <w:p w:rsidR="006426D1" w:rsidRPr="00700300" w:rsidRDefault="006426D1" w:rsidP="006426D1">
      <w:pPr>
        <w:autoSpaceDE w:val="0"/>
        <w:autoSpaceDN w:val="0"/>
        <w:spacing w:line="360" w:lineRule="auto"/>
        <w:jc w:val="center"/>
        <w:outlineLvl w:val="0"/>
        <w:rPr>
          <w:rFonts w:ascii="Monotype Corsiva" w:hAnsi="Monotype Corsiva"/>
          <w:b/>
          <w:bCs/>
          <w:i/>
          <w:iCs/>
          <w:color w:val="000000"/>
          <w:sz w:val="32"/>
          <w:szCs w:val="32"/>
        </w:rPr>
      </w:pPr>
      <w:r>
        <w:rPr>
          <w:rFonts w:ascii="Monotype Corsiva" w:hAnsi="Monotype Corsiva"/>
          <w:b/>
          <w:bCs/>
          <w:i/>
          <w:iCs/>
          <w:color w:val="000000"/>
          <w:sz w:val="32"/>
          <w:szCs w:val="32"/>
        </w:rPr>
        <w:t xml:space="preserve">                                                               2017</w:t>
      </w:r>
    </w:p>
    <w:p w:rsidR="006426D1" w:rsidRDefault="006426D1" w:rsidP="006426D1">
      <w:pPr>
        <w:rPr>
          <w:sz w:val="28"/>
          <w:szCs w:val="28"/>
        </w:rPr>
      </w:pPr>
    </w:p>
    <w:p w:rsidR="006426D1" w:rsidRDefault="006426D1" w:rsidP="006426D1">
      <w:pPr>
        <w:rPr>
          <w:sz w:val="28"/>
          <w:szCs w:val="28"/>
        </w:rPr>
      </w:pPr>
    </w:p>
    <w:p w:rsidR="006426D1" w:rsidRPr="00EC19B8" w:rsidRDefault="006426D1" w:rsidP="006426D1">
      <w:pPr>
        <w:rPr>
          <w:sz w:val="28"/>
          <w:szCs w:val="28"/>
        </w:rPr>
      </w:pPr>
      <w:r>
        <w:rPr>
          <w:sz w:val="28"/>
          <w:szCs w:val="28"/>
        </w:rPr>
        <w:t xml:space="preserve">     </w:t>
      </w: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tbl>
      <w:tblPr>
        <w:tblStyle w:val="TableGrid"/>
        <w:tblpPr w:leftFromText="180" w:rightFromText="180" w:horzAnchor="margin" w:tblpY="1905"/>
        <w:tblW w:w="9576" w:type="dxa"/>
        <w:tblLook w:val="04A0" w:firstRow="1" w:lastRow="0" w:firstColumn="1" w:lastColumn="0" w:noHBand="0" w:noVBand="1"/>
      </w:tblPr>
      <w:tblGrid>
        <w:gridCol w:w="824"/>
        <w:gridCol w:w="6718"/>
        <w:gridCol w:w="2034"/>
      </w:tblGrid>
      <w:tr w:rsidR="006426D1" w:rsidTr="006426D1">
        <w:trPr>
          <w:trHeight w:val="331"/>
        </w:trPr>
        <w:tc>
          <w:tcPr>
            <w:tcW w:w="824" w:type="dxa"/>
          </w:tcPr>
          <w:p w:rsidR="006426D1" w:rsidRPr="00C4254E" w:rsidRDefault="006426D1" w:rsidP="006426D1">
            <w:pPr>
              <w:jc w:val="left"/>
              <w:rPr>
                <w:rFonts w:ascii="Monotype Corsiva" w:hAnsi="Monotype Corsiva" w:cstheme="majorBidi"/>
                <w:b/>
                <w:bCs/>
                <w:i/>
                <w:iCs/>
                <w:sz w:val="28"/>
                <w:szCs w:val="28"/>
              </w:rPr>
            </w:pPr>
            <w:r w:rsidRPr="00C4254E">
              <w:rPr>
                <w:rFonts w:ascii="Monotype Corsiva" w:hAnsi="Monotype Corsiva" w:cstheme="majorBidi"/>
                <w:b/>
                <w:bCs/>
                <w:i/>
                <w:iCs/>
                <w:sz w:val="28"/>
                <w:szCs w:val="28"/>
              </w:rPr>
              <w:lastRenderedPageBreak/>
              <w:t>NO.</w:t>
            </w:r>
          </w:p>
        </w:tc>
        <w:tc>
          <w:tcPr>
            <w:tcW w:w="6718" w:type="dxa"/>
          </w:tcPr>
          <w:p w:rsidR="006426D1" w:rsidRPr="00C4254E" w:rsidRDefault="006426D1" w:rsidP="006426D1">
            <w:pPr>
              <w:jc w:val="left"/>
              <w:rPr>
                <w:rFonts w:ascii="Monotype Corsiva" w:hAnsi="Monotype Corsiva" w:cstheme="majorBidi"/>
                <w:b/>
                <w:bCs/>
                <w:i/>
                <w:iCs/>
                <w:sz w:val="28"/>
                <w:szCs w:val="28"/>
              </w:rPr>
            </w:pPr>
            <w:r w:rsidRPr="00C4254E">
              <w:rPr>
                <w:rFonts w:ascii="Monotype Corsiva" w:hAnsi="Monotype Corsiva" w:cstheme="majorBidi"/>
                <w:b/>
                <w:bCs/>
                <w:i/>
                <w:iCs/>
                <w:sz w:val="28"/>
                <w:szCs w:val="28"/>
              </w:rPr>
              <w:t>Title</w:t>
            </w:r>
          </w:p>
        </w:tc>
        <w:tc>
          <w:tcPr>
            <w:tcW w:w="2034" w:type="dxa"/>
          </w:tcPr>
          <w:p w:rsidR="006426D1" w:rsidRPr="00C4254E" w:rsidRDefault="006426D1" w:rsidP="006426D1">
            <w:pPr>
              <w:jc w:val="center"/>
              <w:rPr>
                <w:rFonts w:ascii="Monotype Corsiva" w:hAnsi="Monotype Corsiva" w:cstheme="majorBidi"/>
                <w:b/>
                <w:bCs/>
                <w:i/>
                <w:iCs/>
                <w:sz w:val="28"/>
                <w:szCs w:val="28"/>
              </w:rPr>
            </w:pPr>
            <w:r w:rsidRPr="00C4254E">
              <w:rPr>
                <w:rFonts w:ascii="Monotype Corsiva" w:hAnsi="Monotype Corsiva" w:cstheme="majorBidi"/>
                <w:b/>
                <w:bCs/>
                <w:i/>
                <w:iCs/>
                <w:sz w:val="28"/>
                <w:szCs w:val="28"/>
              </w:rPr>
              <w:t>Page</w:t>
            </w:r>
          </w:p>
        </w:tc>
      </w:tr>
      <w:tr w:rsidR="006426D1" w:rsidTr="006426D1">
        <w:trPr>
          <w:trHeight w:val="609"/>
        </w:trPr>
        <w:tc>
          <w:tcPr>
            <w:tcW w:w="824" w:type="dxa"/>
          </w:tcPr>
          <w:p w:rsidR="006426D1" w:rsidRPr="00C4254E" w:rsidRDefault="006426D1" w:rsidP="006426D1">
            <w:pPr>
              <w:jc w:val="left"/>
              <w:rPr>
                <w:rFonts w:ascii="Monotype Corsiva" w:hAnsi="Monotype Corsiva" w:cstheme="majorBidi"/>
                <w:b/>
                <w:bCs/>
                <w:i/>
                <w:iCs/>
                <w:sz w:val="28"/>
                <w:szCs w:val="28"/>
              </w:rPr>
            </w:pPr>
            <w:r w:rsidRPr="00C4254E">
              <w:rPr>
                <w:rFonts w:ascii="Monotype Corsiva" w:hAnsi="Monotype Corsiva" w:cstheme="majorBidi"/>
                <w:b/>
                <w:bCs/>
                <w:i/>
                <w:iCs/>
                <w:sz w:val="28"/>
                <w:szCs w:val="28"/>
              </w:rPr>
              <w:t>1</w:t>
            </w:r>
          </w:p>
        </w:tc>
        <w:tc>
          <w:tcPr>
            <w:tcW w:w="6718" w:type="dxa"/>
          </w:tcPr>
          <w:p w:rsidR="006426D1" w:rsidRPr="00286BF8" w:rsidRDefault="006426D1" w:rsidP="006426D1">
            <w:pPr>
              <w:jc w:val="left"/>
              <w:rPr>
                <w:rFonts w:asciiTheme="majorBidi" w:hAnsiTheme="majorBidi" w:cstheme="majorBidi"/>
                <w:b/>
                <w:bCs/>
                <w:i/>
                <w:iCs/>
                <w:sz w:val="32"/>
                <w:szCs w:val="32"/>
              </w:rPr>
            </w:pPr>
            <w:r>
              <w:rPr>
                <w:rFonts w:asciiTheme="majorBidi" w:hAnsiTheme="majorBidi" w:cstheme="majorBidi"/>
                <w:b/>
                <w:bCs/>
                <w:i/>
                <w:iCs/>
                <w:sz w:val="32"/>
                <w:szCs w:val="32"/>
              </w:rPr>
              <w:t>A</w:t>
            </w:r>
            <w:r w:rsidRPr="00286BF8">
              <w:rPr>
                <w:rFonts w:asciiTheme="majorBidi" w:hAnsiTheme="majorBidi" w:cstheme="majorBidi"/>
                <w:b/>
                <w:bCs/>
                <w:i/>
                <w:iCs/>
                <w:sz w:val="32"/>
                <w:szCs w:val="32"/>
              </w:rPr>
              <w:t>cknowledgment</w:t>
            </w:r>
          </w:p>
        </w:tc>
        <w:tc>
          <w:tcPr>
            <w:tcW w:w="2034" w:type="dxa"/>
          </w:tcPr>
          <w:p w:rsidR="006426D1" w:rsidRPr="00C4254E" w:rsidRDefault="006426D1" w:rsidP="006426D1">
            <w:pPr>
              <w:jc w:val="center"/>
              <w:rPr>
                <w:rFonts w:ascii="Monotype Corsiva" w:hAnsi="Monotype Corsiva"/>
                <w:b/>
                <w:bCs/>
                <w:i/>
                <w:iCs/>
                <w:sz w:val="28"/>
                <w:szCs w:val="28"/>
              </w:rPr>
            </w:pPr>
            <w:r>
              <w:rPr>
                <w:rFonts w:ascii="Monotype Corsiva" w:hAnsi="Monotype Corsiva"/>
                <w:b/>
                <w:bCs/>
                <w:i/>
                <w:iCs/>
                <w:sz w:val="28"/>
                <w:szCs w:val="28"/>
              </w:rPr>
              <w:t>2 - 3</w:t>
            </w:r>
          </w:p>
        </w:tc>
      </w:tr>
      <w:tr w:rsidR="006426D1" w:rsidTr="006426D1">
        <w:trPr>
          <w:trHeight w:val="645"/>
        </w:trPr>
        <w:tc>
          <w:tcPr>
            <w:tcW w:w="824" w:type="dxa"/>
          </w:tcPr>
          <w:p w:rsidR="006426D1" w:rsidRPr="00C4254E" w:rsidRDefault="006426D1" w:rsidP="006426D1">
            <w:pPr>
              <w:jc w:val="left"/>
              <w:rPr>
                <w:rFonts w:ascii="Monotype Corsiva" w:hAnsi="Monotype Corsiva" w:cstheme="majorBidi"/>
                <w:b/>
                <w:bCs/>
                <w:i/>
                <w:iCs/>
                <w:sz w:val="28"/>
                <w:szCs w:val="28"/>
              </w:rPr>
            </w:pPr>
            <w:r w:rsidRPr="00C4254E">
              <w:rPr>
                <w:rFonts w:ascii="Monotype Corsiva" w:hAnsi="Monotype Corsiva" w:cstheme="majorBidi"/>
                <w:b/>
                <w:bCs/>
                <w:i/>
                <w:iCs/>
                <w:sz w:val="28"/>
                <w:szCs w:val="28"/>
              </w:rPr>
              <w:t>2</w:t>
            </w:r>
          </w:p>
        </w:tc>
        <w:tc>
          <w:tcPr>
            <w:tcW w:w="6718" w:type="dxa"/>
          </w:tcPr>
          <w:p w:rsidR="006426D1" w:rsidRPr="00286BF8" w:rsidRDefault="006426D1" w:rsidP="006426D1">
            <w:pPr>
              <w:jc w:val="left"/>
              <w:rPr>
                <w:rFonts w:asciiTheme="majorBidi" w:hAnsiTheme="majorBidi" w:cstheme="majorBidi"/>
                <w:b/>
                <w:bCs/>
                <w:i/>
                <w:iCs/>
                <w:sz w:val="32"/>
                <w:szCs w:val="32"/>
              </w:rPr>
            </w:pPr>
            <w:r>
              <w:rPr>
                <w:rFonts w:asciiTheme="majorBidi" w:hAnsiTheme="majorBidi" w:cstheme="majorBidi"/>
                <w:b/>
                <w:bCs/>
                <w:i/>
                <w:iCs/>
                <w:sz w:val="32"/>
                <w:szCs w:val="32"/>
              </w:rPr>
              <w:t>List of abbreviations</w:t>
            </w:r>
          </w:p>
        </w:tc>
        <w:tc>
          <w:tcPr>
            <w:tcW w:w="2034" w:type="dxa"/>
          </w:tcPr>
          <w:p w:rsidR="006426D1" w:rsidRPr="00C4254E" w:rsidRDefault="006426D1" w:rsidP="006426D1">
            <w:pPr>
              <w:jc w:val="center"/>
              <w:rPr>
                <w:rFonts w:ascii="Monotype Corsiva" w:hAnsi="Monotype Corsiva"/>
                <w:b/>
                <w:bCs/>
                <w:i/>
                <w:iCs/>
                <w:sz w:val="28"/>
                <w:szCs w:val="28"/>
              </w:rPr>
            </w:pPr>
            <w:r>
              <w:rPr>
                <w:rFonts w:ascii="Monotype Corsiva" w:hAnsi="Monotype Corsiva"/>
                <w:b/>
                <w:bCs/>
                <w:i/>
                <w:iCs/>
                <w:sz w:val="28"/>
                <w:szCs w:val="28"/>
              </w:rPr>
              <w:t>5</w:t>
            </w:r>
          </w:p>
        </w:tc>
      </w:tr>
      <w:tr w:rsidR="006426D1" w:rsidTr="006426D1">
        <w:trPr>
          <w:trHeight w:val="609"/>
        </w:trPr>
        <w:tc>
          <w:tcPr>
            <w:tcW w:w="824" w:type="dxa"/>
          </w:tcPr>
          <w:p w:rsidR="006426D1" w:rsidRPr="00C4254E" w:rsidRDefault="006426D1" w:rsidP="006426D1">
            <w:pPr>
              <w:jc w:val="left"/>
              <w:rPr>
                <w:rFonts w:ascii="Monotype Corsiva" w:hAnsi="Monotype Corsiva" w:cstheme="majorBidi"/>
                <w:b/>
                <w:bCs/>
                <w:i/>
                <w:iCs/>
                <w:sz w:val="28"/>
                <w:szCs w:val="28"/>
              </w:rPr>
            </w:pPr>
            <w:r w:rsidRPr="00C4254E">
              <w:rPr>
                <w:rFonts w:ascii="Monotype Corsiva" w:hAnsi="Monotype Corsiva" w:cstheme="majorBidi"/>
                <w:b/>
                <w:bCs/>
                <w:i/>
                <w:iCs/>
                <w:sz w:val="28"/>
                <w:szCs w:val="28"/>
              </w:rPr>
              <w:t>3</w:t>
            </w:r>
          </w:p>
        </w:tc>
        <w:tc>
          <w:tcPr>
            <w:tcW w:w="6718" w:type="dxa"/>
          </w:tcPr>
          <w:p w:rsidR="006426D1" w:rsidRPr="00286BF8" w:rsidRDefault="006426D1" w:rsidP="006426D1">
            <w:pPr>
              <w:jc w:val="left"/>
              <w:rPr>
                <w:rFonts w:asciiTheme="majorBidi" w:hAnsiTheme="majorBidi" w:cstheme="majorBidi"/>
                <w:b/>
                <w:bCs/>
                <w:i/>
                <w:iCs/>
                <w:sz w:val="32"/>
                <w:szCs w:val="32"/>
              </w:rPr>
            </w:pPr>
            <w:r>
              <w:rPr>
                <w:rFonts w:asciiTheme="majorBidi" w:hAnsiTheme="majorBidi" w:cstheme="majorBidi"/>
                <w:b/>
                <w:bCs/>
                <w:i/>
                <w:iCs/>
                <w:sz w:val="32"/>
                <w:szCs w:val="32"/>
              </w:rPr>
              <w:t>List of tables &amp; figures</w:t>
            </w:r>
          </w:p>
        </w:tc>
        <w:tc>
          <w:tcPr>
            <w:tcW w:w="2034" w:type="dxa"/>
          </w:tcPr>
          <w:p w:rsidR="006426D1" w:rsidRPr="00C4254E" w:rsidRDefault="006426D1" w:rsidP="006426D1">
            <w:pPr>
              <w:jc w:val="center"/>
              <w:rPr>
                <w:rFonts w:ascii="Monotype Corsiva" w:hAnsi="Monotype Corsiva"/>
                <w:b/>
                <w:bCs/>
                <w:i/>
                <w:iCs/>
                <w:sz w:val="28"/>
                <w:szCs w:val="28"/>
              </w:rPr>
            </w:pPr>
            <w:r>
              <w:rPr>
                <w:rFonts w:ascii="Monotype Corsiva" w:hAnsi="Monotype Corsiva"/>
                <w:b/>
                <w:bCs/>
                <w:i/>
                <w:iCs/>
                <w:sz w:val="28"/>
                <w:szCs w:val="28"/>
              </w:rPr>
              <w:t xml:space="preserve">6 </w:t>
            </w:r>
            <w:r w:rsidRPr="00C4254E">
              <w:rPr>
                <w:rFonts w:ascii="Monotype Corsiva" w:hAnsi="Monotype Corsiva"/>
                <w:b/>
                <w:bCs/>
                <w:i/>
                <w:iCs/>
                <w:sz w:val="28"/>
                <w:szCs w:val="28"/>
              </w:rPr>
              <w:t>- 7</w:t>
            </w:r>
          </w:p>
        </w:tc>
      </w:tr>
      <w:tr w:rsidR="006426D1" w:rsidTr="006426D1">
        <w:trPr>
          <w:trHeight w:val="645"/>
        </w:trPr>
        <w:tc>
          <w:tcPr>
            <w:tcW w:w="824" w:type="dxa"/>
          </w:tcPr>
          <w:p w:rsidR="006426D1" w:rsidRPr="00C4254E" w:rsidRDefault="006426D1" w:rsidP="006426D1">
            <w:pPr>
              <w:jc w:val="left"/>
              <w:rPr>
                <w:rFonts w:ascii="Monotype Corsiva" w:hAnsi="Monotype Corsiva" w:cstheme="majorBidi"/>
                <w:b/>
                <w:bCs/>
                <w:i/>
                <w:iCs/>
                <w:sz w:val="28"/>
                <w:szCs w:val="28"/>
              </w:rPr>
            </w:pPr>
            <w:r w:rsidRPr="00C4254E">
              <w:rPr>
                <w:rFonts w:ascii="Monotype Corsiva" w:hAnsi="Monotype Corsiva" w:cstheme="majorBidi"/>
                <w:b/>
                <w:bCs/>
                <w:i/>
                <w:iCs/>
                <w:sz w:val="28"/>
                <w:szCs w:val="28"/>
              </w:rPr>
              <w:t>4</w:t>
            </w:r>
          </w:p>
        </w:tc>
        <w:tc>
          <w:tcPr>
            <w:tcW w:w="6718" w:type="dxa"/>
          </w:tcPr>
          <w:p w:rsidR="006426D1" w:rsidRPr="00286BF8" w:rsidRDefault="006426D1" w:rsidP="006426D1">
            <w:pPr>
              <w:jc w:val="left"/>
              <w:rPr>
                <w:rFonts w:asciiTheme="majorBidi" w:hAnsiTheme="majorBidi" w:cstheme="majorBidi"/>
                <w:b/>
                <w:bCs/>
                <w:i/>
                <w:iCs/>
                <w:sz w:val="32"/>
                <w:szCs w:val="32"/>
              </w:rPr>
            </w:pPr>
            <w:r>
              <w:rPr>
                <w:rFonts w:asciiTheme="majorBidi" w:hAnsiTheme="majorBidi" w:cstheme="majorBidi"/>
                <w:b/>
                <w:bCs/>
                <w:i/>
                <w:iCs/>
                <w:sz w:val="32"/>
                <w:szCs w:val="32"/>
              </w:rPr>
              <w:t>I</w:t>
            </w:r>
            <w:r w:rsidRPr="00286BF8">
              <w:rPr>
                <w:rFonts w:asciiTheme="majorBidi" w:hAnsiTheme="majorBidi" w:cstheme="majorBidi"/>
                <w:b/>
                <w:bCs/>
                <w:i/>
                <w:iCs/>
                <w:sz w:val="32"/>
                <w:szCs w:val="32"/>
              </w:rPr>
              <w:t>ntroduction</w:t>
            </w:r>
          </w:p>
        </w:tc>
        <w:tc>
          <w:tcPr>
            <w:tcW w:w="2034" w:type="dxa"/>
          </w:tcPr>
          <w:p w:rsidR="006426D1" w:rsidRPr="00C4254E" w:rsidRDefault="006426D1" w:rsidP="006426D1">
            <w:pPr>
              <w:jc w:val="center"/>
              <w:rPr>
                <w:rFonts w:ascii="Monotype Corsiva" w:hAnsi="Monotype Corsiva"/>
                <w:b/>
                <w:bCs/>
                <w:i/>
                <w:iCs/>
                <w:sz w:val="28"/>
                <w:szCs w:val="28"/>
              </w:rPr>
            </w:pPr>
            <w:r w:rsidRPr="00C4254E">
              <w:rPr>
                <w:rFonts w:ascii="Monotype Corsiva" w:hAnsi="Monotype Corsiva"/>
                <w:b/>
                <w:bCs/>
                <w:i/>
                <w:iCs/>
                <w:sz w:val="28"/>
                <w:szCs w:val="28"/>
              </w:rPr>
              <w:t>8 - 11</w:t>
            </w:r>
          </w:p>
        </w:tc>
      </w:tr>
      <w:tr w:rsidR="006426D1" w:rsidTr="006426D1">
        <w:trPr>
          <w:trHeight w:val="609"/>
        </w:trPr>
        <w:tc>
          <w:tcPr>
            <w:tcW w:w="824" w:type="dxa"/>
          </w:tcPr>
          <w:p w:rsidR="006426D1" w:rsidRPr="00C4254E" w:rsidRDefault="006426D1" w:rsidP="006426D1">
            <w:pPr>
              <w:jc w:val="left"/>
              <w:rPr>
                <w:rFonts w:ascii="Monotype Corsiva" w:hAnsi="Monotype Corsiva" w:cstheme="majorBidi"/>
                <w:b/>
                <w:bCs/>
                <w:i/>
                <w:iCs/>
                <w:sz w:val="28"/>
                <w:szCs w:val="28"/>
              </w:rPr>
            </w:pPr>
            <w:r w:rsidRPr="00C4254E">
              <w:rPr>
                <w:rFonts w:ascii="Monotype Corsiva" w:hAnsi="Monotype Corsiva" w:cstheme="majorBidi"/>
                <w:b/>
                <w:bCs/>
                <w:i/>
                <w:iCs/>
                <w:sz w:val="28"/>
                <w:szCs w:val="28"/>
              </w:rPr>
              <w:t>5</w:t>
            </w:r>
          </w:p>
        </w:tc>
        <w:tc>
          <w:tcPr>
            <w:tcW w:w="6718" w:type="dxa"/>
          </w:tcPr>
          <w:p w:rsidR="006426D1" w:rsidRPr="00286BF8" w:rsidRDefault="006426D1" w:rsidP="006426D1">
            <w:pPr>
              <w:jc w:val="left"/>
              <w:rPr>
                <w:rFonts w:asciiTheme="majorBidi" w:hAnsiTheme="majorBidi" w:cstheme="majorBidi"/>
                <w:b/>
                <w:bCs/>
                <w:i/>
                <w:iCs/>
                <w:sz w:val="32"/>
                <w:szCs w:val="32"/>
              </w:rPr>
            </w:pPr>
            <w:r w:rsidRPr="00286BF8">
              <w:rPr>
                <w:rFonts w:asciiTheme="majorBidi" w:hAnsiTheme="majorBidi" w:cstheme="majorBidi"/>
                <w:b/>
                <w:bCs/>
                <w:i/>
                <w:iCs/>
                <w:sz w:val="32"/>
                <w:szCs w:val="32"/>
              </w:rPr>
              <w:t xml:space="preserve">Review: chapter 1: diabetic burden </w:t>
            </w:r>
          </w:p>
        </w:tc>
        <w:tc>
          <w:tcPr>
            <w:tcW w:w="2034" w:type="dxa"/>
          </w:tcPr>
          <w:p w:rsidR="006426D1" w:rsidRPr="00C4254E" w:rsidRDefault="006426D1" w:rsidP="006426D1">
            <w:pPr>
              <w:jc w:val="center"/>
              <w:rPr>
                <w:rFonts w:ascii="Monotype Corsiva" w:hAnsi="Monotype Corsiva"/>
                <w:b/>
                <w:bCs/>
                <w:i/>
                <w:iCs/>
                <w:sz w:val="28"/>
                <w:szCs w:val="28"/>
              </w:rPr>
            </w:pPr>
            <w:r>
              <w:rPr>
                <w:rFonts w:ascii="Monotype Corsiva" w:hAnsi="Monotype Corsiva"/>
                <w:b/>
                <w:bCs/>
                <w:i/>
                <w:iCs/>
                <w:sz w:val="28"/>
                <w:szCs w:val="28"/>
              </w:rPr>
              <w:t>13 - 26</w:t>
            </w:r>
          </w:p>
        </w:tc>
      </w:tr>
      <w:tr w:rsidR="006426D1" w:rsidTr="006426D1">
        <w:trPr>
          <w:trHeight w:val="645"/>
        </w:trPr>
        <w:tc>
          <w:tcPr>
            <w:tcW w:w="824" w:type="dxa"/>
          </w:tcPr>
          <w:p w:rsidR="006426D1" w:rsidRPr="00C4254E" w:rsidRDefault="006426D1" w:rsidP="006426D1">
            <w:pPr>
              <w:jc w:val="left"/>
              <w:rPr>
                <w:rFonts w:ascii="Monotype Corsiva" w:hAnsi="Monotype Corsiva" w:cstheme="majorBidi"/>
                <w:b/>
                <w:bCs/>
                <w:i/>
                <w:iCs/>
                <w:sz w:val="28"/>
                <w:szCs w:val="28"/>
              </w:rPr>
            </w:pPr>
            <w:r w:rsidRPr="00C4254E">
              <w:rPr>
                <w:rFonts w:ascii="Monotype Corsiva" w:hAnsi="Monotype Corsiva" w:cstheme="majorBidi"/>
                <w:b/>
                <w:bCs/>
                <w:i/>
                <w:iCs/>
                <w:sz w:val="28"/>
                <w:szCs w:val="28"/>
              </w:rPr>
              <w:t>6</w:t>
            </w:r>
          </w:p>
        </w:tc>
        <w:tc>
          <w:tcPr>
            <w:tcW w:w="6718" w:type="dxa"/>
          </w:tcPr>
          <w:p w:rsidR="006426D1" w:rsidRPr="00286BF8" w:rsidRDefault="006426D1" w:rsidP="006426D1">
            <w:pPr>
              <w:jc w:val="left"/>
              <w:rPr>
                <w:rFonts w:asciiTheme="majorBidi" w:hAnsiTheme="majorBidi" w:cstheme="majorBidi"/>
                <w:b/>
                <w:bCs/>
                <w:i/>
                <w:iCs/>
                <w:sz w:val="32"/>
                <w:szCs w:val="32"/>
              </w:rPr>
            </w:pPr>
            <w:r w:rsidRPr="00286BF8">
              <w:rPr>
                <w:rFonts w:asciiTheme="majorBidi" w:hAnsiTheme="majorBidi" w:cstheme="majorBidi"/>
                <w:b/>
                <w:bCs/>
                <w:i/>
                <w:iCs/>
                <w:sz w:val="32"/>
                <w:szCs w:val="32"/>
              </w:rPr>
              <w:t xml:space="preserve">Review: chapter 2: risk factors for diabetes </w:t>
            </w:r>
          </w:p>
        </w:tc>
        <w:tc>
          <w:tcPr>
            <w:tcW w:w="2034" w:type="dxa"/>
          </w:tcPr>
          <w:p w:rsidR="006426D1" w:rsidRPr="00C4254E" w:rsidRDefault="006426D1" w:rsidP="006426D1">
            <w:pPr>
              <w:jc w:val="center"/>
              <w:rPr>
                <w:rFonts w:ascii="Monotype Corsiva" w:hAnsi="Monotype Corsiva"/>
                <w:b/>
                <w:bCs/>
                <w:i/>
                <w:iCs/>
                <w:sz w:val="28"/>
                <w:szCs w:val="28"/>
              </w:rPr>
            </w:pPr>
            <w:r>
              <w:rPr>
                <w:rFonts w:ascii="Monotype Corsiva" w:hAnsi="Monotype Corsiva"/>
                <w:b/>
                <w:bCs/>
                <w:i/>
                <w:iCs/>
                <w:sz w:val="28"/>
                <w:szCs w:val="28"/>
              </w:rPr>
              <w:t>27 - 41</w:t>
            </w:r>
          </w:p>
        </w:tc>
      </w:tr>
      <w:tr w:rsidR="006426D1" w:rsidTr="006426D1">
        <w:trPr>
          <w:trHeight w:val="645"/>
        </w:trPr>
        <w:tc>
          <w:tcPr>
            <w:tcW w:w="824" w:type="dxa"/>
          </w:tcPr>
          <w:p w:rsidR="006426D1" w:rsidRPr="00C4254E" w:rsidRDefault="006426D1" w:rsidP="006426D1">
            <w:pPr>
              <w:jc w:val="left"/>
              <w:rPr>
                <w:rFonts w:ascii="Monotype Corsiva" w:hAnsi="Monotype Corsiva" w:cstheme="majorBidi"/>
                <w:b/>
                <w:bCs/>
                <w:i/>
                <w:iCs/>
                <w:sz w:val="28"/>
                <w:szCs w:val="28"/>
              </w:rPr>
            </w:pPr>
            <w:r w:rsidRPr="00C4254E">
              <w:rPr>
                <w:rFonts w:ascii="Monotype Corsiva" w:hAnsi="Monotype Corsiva" w:cstheme="majorBidi"/>
                <w:b/>
                <w:bCs/>
                <w:i/>
                <w:iCs/>
                <w:sz w:val="28"/>
                <w:szCs w:val="28"/>
              </w:rPr>
              <w:t>7</w:t>
            </w:r>
          </w:p>
        </w:tc>
        <w:tc>
          <w:tcPr>
            <w:tcW w:w="6718" w:type="dxa"/>
          </w:tcPr>
          <w:p w:rsidR="006426D1" w:rsidRPr="00286BF8" w:rsidRDefault="006426D1" w:rsidP="006426D1">
            <w:pPr>
              <w:jc w:val="left"/>
              <w:rPr>
                <w:rFonts w:asciiTheme="majorBidi" w:hAnsiTheme="majorBidi" w:cstheme="majorBidi"/>
                <w:b/>
                <w:bCs/>
                <w:i/>
                <w:iCs/>
                <w:sz w:val="32"/>
                <w:szCs w:val="32"/>
              </w:rPr>
            </w:pPr>
            <w:r w:rsidRPr="00286BF8">
              <w:rPr>
                <w:rFonts w:asciiTheme="majorBidi" w:hAnsiTheme="majorBidi" w:cstheme="majorBidi"/>
                <w:b/>
                <w:bCs/>
                <w:i/>
                <w:iCs/>
                <w:sz w:val="32"/>
                <w:szCs w:val="32"/>
              </w:rPr>
              <w:t xml:space="preserve">Review: chapter 3: platelets and mean platelet volume </w:t>
            </w:r>
          </w:p>
        </w:tc>
        <w:tc>
          <w:tcPr>
            <w:tcW w:w="2034" w:type="dxa"/>
          </w:tcPr>
          <w:p w:rsidR="006426D1" w:rsidRPr="00C4254E" w:rsidRDefault="006426D1" w:rsidP="006426D1">
            <w:pPr>
              <w:jc w:val="center"/>
              <w:rPr>
                <w:rFonts w:ascii="Monotype Corsiva" w:hAnsi="Monotype Corsiva"/>
                <w:b/>
                <w:bCs/>
                <w:i/>
                <w:iCs/>
                <w:sz w:val="28"/>
                <w:szCs w:val="28"/>
              </w:rPr>
            </w:pPr>
            <w:r>
              <w:rPr>
                <w:rFonts w:ascii="Monotype Corsiva" w:hAnsi="Monotype Corsiva"/>
                <w:b/>
                <w:bCs/>
                <w:i/>
                <w:iCs/>
                <w:sz w:val="28"/>
                <w:szCs w:val="28"/>
              </w:rPr>
              <w:t>42</w:t>
            </w:r>
            <w:r w:rsidRPr="00C4254E">
              <w:rPr>
                <w:rFonts w:ascii="Monotype Corsiva" w:hAnsi="Monotype Corsiva"/>
                <w:b/>
                <w:bCs/>
                <w:i/>
                <w:iCs/>
                <w:sz w:val="28"/>
                <w:szCs w:val="28"/>
              </w:rPr>
              <w:t xml:space="preserve"> - </w:t>
            </w:r>
            <w:r>
              <w:rPr>
                <w:rFonts w:ascii="Monotype Corsiva" w:hAnsi="Monotype Corsiva"/>
                <w:b/>
                <w:bCs/>
                <w:i/>
                <w:iCs/>
                <w:sz w:val="28"/>
                <w:szCs w:val="28"/>
              </w:rPr>
              <w:t>53</w:t>
            </w:r>
          </w:p>
        </w:tc>
      </w:tr>
      <w:tr w:rsidR="006426D1" w:rsidTr="006426D1">
        <w:trPr>
          <w:trHeight w:val="609"/>
        </w:trPr>
        <w:tc>
          <w:tcPr>
            <w:tcW w:w="824" w:type="dxa"/>
          </w:tcPr>
          <w:p w:rsidR="006426D1" w:rsidRPr="00C4254E" w:rsidRDefault="006426D1" w:rsidP="006426D1">
            <w:pPr>
              <w:jc w:val="left"/>
              <w:rPr>
                <w:rFonts w:ascii="Monotype Corsiva" w:hAnsi="Monotype Corsiva" w:cstheme="majorBidi"/>
                <w:b/>
                <w:bCs/>
                <w:i/>
                <w:iCs/>
                <w:sz w:val="28"/>
                <w:szCs w:val="28"/>
              </w:rPr>
            </w:pPr>
            <w:r w:rsidRPr="00C4254E">
              <w:rPr>
                <w:rFonts w:ascii="Monotype Corsiva" w:hAnsi="Monotype Corsiva" w:cstheme="majorBidi"/>
                <w:b/>
                <w:bCs/>
                <w:i/>
                <w:iCs/>
                <w:sz w:val="28"/>
                <w:szCs w:val="28"/>
              </w:rPr>
              <w:t>8</w:t>
            </w:r>
          </w:p>
        </w:tc>
        <w:tc>
          <w:tcPr>
            <w:tcW w:w="6718" w:type="dxa"/>
          </w:tcPr>
          <w:p w:rsidR="006426D1" w:rsidRPr="00286BF8" w:rsidRDefault="006426D1" w:rsidP="006426D1">
            <w:pPr>
              <w:jc w:val="left"/>
              <w:rPr>
                <w:rFonts w:asciiTheme="majorBidi" w:hAnsiTheme="majorBidi" w:cstheme="majorBidi"/>
                <w:b/>
                <w:bCs/>
                <w:i/>
                <w:iCs/>
                <w:sz w:val="32"/>
                <w:szCs w:val="32"/>
              </w:rPr>
            </w:pPr>
            <w:r>
              <w:rPr>
                <w:rFonts w:asciiTheme="majorBidi" w:hAnsiTheme="majorBidi" w:cstheme="majorBidi"/>
                <w:b/>
                <w:bCs/>
                <w:i/>
                <w:iCs/>
                <w:sz w:val="32"/>
                <w:szCs w:val="32"/>
              </w:rPr>
              <w:t>P</w:t>
            </w:r>
            <w:r w:rsidRPr="00286BF8">
              <w:rPr>
                <w:rFonts w:asciiTheme="majorBidi" w:hAnsiTheme="majorBidi" w:cstheme="majorBidi"/>
                <w:b/>
                <w:bCs/>
                <w:i/>
                <w:iCs/>
                <w:sz w:val="32"/>
                <w:szCs w:val="32"/>
              </w:rPr>
              <w:t>atients &amp; methods</w:t>
            </w:r>
          </w:p>
        </w:tc>
        <w:tc>
          <w:tcPr>
            <w:tcW w:w="2034" w:type="dxa"/>
          </w:tcPr>
          <w:p w:rsidR="006426D1" w:rsidRPr="00C4254E" w:rsidRDefault="006426D1" w:rsidP="006426D1">
            <w:pPr>
              <w:jc w:val="center"/>
              <w:rPr>
                <w:rFonts w:ascii="Monotype Corsiva" w:hAnsi="Monotype Corsiva"/>
                <w:b/>
                <w:bCs/>
                <w:i/>
                <w:iCs/>
                <w:sz w:val="28"/>
                <w:szCs w:val="28"/>
              </w:rPr>
            </w:pPr>
            <w:r>
              <w:rPr>
                <w:rFonts w:ascii="Monotype Corsiva" w:hAnsi="Monotype Corsiva"/>
                <w:b/>
                <w:bCs/>
                <w:i/>
                <w:iCs/>
                <w:sz w:val="28"/>
                <w:szCs w:val="28"/>
              </w:rPr>
              <w:t>54 - 59</w:t>
            </w:r>
          </w:p>
        </w:tc>
      </w:tr>
      <w:tr w:rsidR="006426D1" w:rsidTr="006426D1">
        <w:trPr>
          <w:trHeight w:val="645"/>
        </w:trPr>
        <w:tc>
          <w:tcPr>
            <w:tcW w:w="824" w:type="dxa"/>
          </w:tcPr>
          <w:p w:rsidR="006426D1" w:rsidRPr="00C4254E" w:rsidRDefault="006426D1" w:rsidP="006426D1">
            <w:pPr>
              <w:jc w:val="left"/>
              <w:rPr>
                <w:rFonts w:ascii="Monotype Corsiva" w:hAnsi="Monotype Corsiva" w:cstheme="majorBidi"/>
                <w:b/>
                <w:bCs/>
                <w:i/>
                <w:iCs/>
                <w:sz w:val="28"/>
                <w:szCs w:val="28"/>
              </w:rPr>
            </w:pPr>
            <w:r w:rsidRPr="00C4254E">
              <w:rPr>
                <w:rFonts w:ascii="Monotype Corsiva" w:hAnsi="Monotype Corsiva" w:cstheme="majorBidi"/>
                <w:b/>
                <w:bCs/>
                <w:i/>
                <w:iCs/>
                <w:sz w:val="28"/>
                <w:szCs w:val="28"/>
              </w:rPr>
              <w:t>9</w:t>
            </w:r>
          </w:p>
        </w:tc>
        <w:tc>
          <w:tcPr>
            <w:tcW w:w="6718" w:type="dxa"/>
          </w:tcPr>
          <w:p w:rsidR="006426D1" w:rsidRPr="00286BF8" w:rsidRDefault="006426D1" w:rsidP="006426D1">
            <w:pPr>
              <w:jc w:val="left"/>
              <w:rPr>
                <w:rFonts w:asciiTheme="majorBidi" w:hAnsiTheme="majorBidi" w:cstheme="majorBidi"/>
                <w:b/>
                <w:bCs/>
                <w:i/>
                <w:iCs/>
                <w:sz w:val="32"/>
                <w:szCs w:val="32"/>
              </w:rPr>
            </w:pPr>
            <w:r>
              <w:rPr>
                <w:rFonts w:asciiTheme="majorBidi" w:hAnsiTheme="majorBidi" w:cstheme="majorBidi"/>
                <w:b/>
                <w:bCs/>
                <w:i/>
                <w:iCs/>
                <w:sz w:val="32"/>
                <w:szCs w:val="32"/>
              </w:rPr>
              <w:t>R</w:t>
            </w:r>
            <w:r w:rsidRPr="00286BF8">
              <w:rPr>
                <w:rFonts w:asciiTheme="majorBidi" w:hAnsiTheme="majorBidi" w:cstheme="majorBidi"/>
                <w:b/>
                <w:bCs/>
                <w:i/>
                <w:iCs/>
                <w:sz w:val="32"/>
                <w:szCs w:val="32"/>
              </w:rPr>
              <w:t>esults</w:t>
            </w:r>
          </w:p>
        </w:tc>
        <w:tc>
          <w:tcPr>
            <w:tcW w:w="2034" w:type="dxa"/>
          </w:tcPr>
          <w:p w:rsidR="006426D1" w:rsidRPr="00C4254E" w:rsidRDefault="006426D1" w:rsidP="006426D1">
            <w:pPr>
              <w:jc w:val="center"/>
              <w:rPr>
                <w:rFonts w:ascii="Monotype Corsiva" w:hAnsi="Monotype Corsiva"/>
                <w:b/>
                <w:bCs/>
                <w:i/>
                <w:iCs/>
                <w:sz w:val="28"/>
                <w:szCs w:val="28"/>
              </w:rPr>
            </w:pPr>
            <w:r>
              <w:rPr>
                <w:rFonts w:ascii="Monotype Corsiva" w:hAnsi="Monotype Corsiva"/>
                <w:b/>
                <w:bCs/>
                <w:i/>
                <w:iCs/>
                <w:sz w:val="28"/>
                <w:szCs w:val="28"/>
              </w:rPr>
              <w:t>60 - 74</w:t>
            </w:r>
          </w:p>
        </w:tc>
      </w:tr>
      <w:tr w:rsidR="006426D1" w:rsidTr="006426D1">
        <w:trPr>
          <w:trHeight w:val="609"/>
        </w:trPr>
        <w:tc>
          <w:tcPr>
            <w:tcW w:w="824" w:type="dxa"/>
          </w:tcPr>
          <w:p w:rsidR="006426D1" w:rsidRPr="00C4254E" w:rsidRDefault="006426D1" w:rsidP="006426D1">
            <w:pPr>
              <w:jc w:val="left"/>
              <w:rPr>
                <w:rFonts w:ascii="Monotype Corsiva" w:hAnsi="Monotype Corsiva" w:cstheme="majorBidi"/>
                <w:b/>
                <w:bCs/>
                <w:i/>
                <w:iCs/>
                <w:sz w:val="28"/>
                <w:szCs w:val="28"/>
              </w:rPr>
            </w:pPr>
            <w:r w:rsidRPr="00C4254E">
              <w:rPr>
                <w:rFonts w:ascii="Monotype Corsiva" w:hAnsi="Monotype Corsiva" w:cstheme="majorBidi"/>
                <w:b/>
                <w:bCs/>
                <w:i/>
                <w:iCs/>
                <w:sz w:val="28"/>
                <w:szCs w:val="28"/>
              </w:rPr>
              <w:t>10</w:t>
            </w:r>
          </w:p>
        </w:tc>
        <w:tc>
          <w:tcPr>
            <w:tcW w:w="6718" w:type="dxa"/>
          </w:tcPr>
          <w:p w:rsidR="006426D1" w:rsidRPr="00286BF8" w:rsidRDefault="006426D1" w:rsidP="006426D1">
            <w:pPr>
              <w:jc w:val="left"/>
              <w:rPr>
                <w:rFonts w:asciiTheme="majorBidi" w:hAnsiTheme="majorBidi" w:cstheme="majorBidi"/>
                <w:b/>
                <w:bCs/>
                <w:i/>
                <w:iCs/>
                <w:sz w:val="32"/>
                <w:szCs w:val="32"/>
              </w:rPr>
            </w:pPr>
            <w:r>
              <w:rPr>
                <w:rFonts w:asciiTheme="majorBidi" w:hAnsiTheme="majorBidi" w:cstheme="majorBidi"/>
                <w:b/>
                <w:bCs/>
                <w:i/>
                <w:iCs/>
                <w:sz w:val="32"/>
                <w:szCs w:val="32"/>
              </w:rPr>
              <w:t>D</w:t>
            </w:r>
            <w:r w:rsidRPr="00286BF8">
              <w:rPr>
                <w:rFonts w:asciiTheme="majorBidi" w:hAnsiTheme="majorBidi" w:cstheme="majorBidi"/>
                <w:b/>
                <w:bCs/>
                <w:i/>
                <w:iCs/>
                <w:sz w:val="32"/>
                <w:szCs w:val="32"/>
              </w:rPr>
              <w:t>iscussion</w:t>
            </w:r>
          </w:p>
        </w:tc>
        <w:tc>
          <w:tcPr>
            <w:tcW w:w="2034" w:type="dxa"/>
          </w:tcPr>
          <w:p w:rsidR="006426D1" w:rsidRPr="00C4254E" w:rsidRDefault="006426D1" w:rsidP="006426D1">
            <w:pPr>
              <w:jc w:val="center"/>
              <w:rPr>
                <w:rFonts w:ascii="Monotype Corsiva" w:hAnsi="Monotype Corsiva"/>
                <w:b/>
                <w:bCs/>
                <w:i/>
                <w:iCs/>
                <w:sz w:val="28"/>
                <w:szCs w:val="28"/>
              </w:rPr>
            </w:pPr>
            <w:r>
              <w:rPr>
                <w:rFonts w:ascii="Monotype Corsiva" w:hAnsi="Monotype Corsiva"/>
                <w:b/>
                <w:bCs/>
                <w:i/>
                <w:iCs/>
                <w:sz w:val="28"/>
                <w:szCs w:val="28"/>
              </w:rPr>
              <w:t>75 - 79</w:t>
            </w:r>
          </w:p>
        </w:tc>
      </w:tr>
      <w:tr w:rsidR="006426D1" w:rsidTr="006426D1">
        <w:trPr>
          <w:trHeight w:val="609"/>
        </w:trPr>
        <w:tc>
          <w:tcPr>
            <w:tcW w:w="824" w:type="dxa"/>
          </w:tcPr>
          <w:p w:rsidR="006426D1" w:rsidRPr="00C4254E" w:rsidRDefault="006426D1" w:rsidP="006426D1">
            <w:pPr>
              <w:jc w:val="left"/>
              <w:rPr>
                <w:rFonts w:ascii="Monotype Corsiva" w:hAnsi="Monotype Corsiva" w:cstheme="majorBidi"/>
                <w:b/>
                <w:bCs/>
                <w:i/>
                <w:iCs/>
                <w:sz w:val="28"/>
                <w:szCs w:val="28"/>
              </w:rPr>
            </w:pPr>
            <w:r>
              <w:rPr>
                <w:rFonts w:ascii="Monotype Corsiva" w:hAnsi="Monotype Corsiva" w:cstheme="majorBidi"/>
                <w:b/>
                <w:bCs/>
                <w:i/>
                <w:iCs/>
                <w:sz w:val="28"/>
                <w:szCs w:val="28"/>
              </w:rPr>
              <w:t>11</w:t>
            </w:r>
          </w:p>
        </w:tc>
        <w:tc>
          <w:tcPr>
            <w:tcW w:w="6718" w:type="dxa"/>
          </w:tcPr>
          <w:p w:rsidR="006426D1" w:rsidRDefault="006426D1" w:rsidP="006426D1">
            <w:pPr>
              <w:jc w:val="left"/>
              <w:rPr>
                <w:rFonts w:asciiTheme="majorBidi" w:hAnsiTheme="majorBidi" w:cstheme="majorBidi"/>
                <w:b/>
                <w:bCs/>
                <w:i/>
                <w:iCs/>
                <w:sz w:val="32"/>
                <w:szCs w:val="32"/>
              </w:rPr>
            </w:pPr>
            <w:r>
              <w:rPr>
                <w:rFonts w:asciiTheme="majorBidi" w:hAnsiTheme="majorBidi" w:cstheme="majorBidi"/>
                <w:b/>
                <w:bCs/>
                <w:i/>
                <w:iCs/>
                <w:sz w:val="32"/>
                <w:szCs w:val="32"/>
              </w:rPr>
              <w:t>conclusion</w:t>
            </w:r>
          </w:p>
        </w:tc>
        <w:tc>
          <w:tcPr>
            <w:tcW w:w="2034" w:type="dxa"/>
          </w:tcPr>
          <w:p w:rsidR="006426D1" w:rsidRDefault="006426D1" w:rsidP="006426D1">
            <w:pPr>
              <w:jc w:val="center"/>
              <w:rPr>
                <w:rFonts w:ascii="Monotype Corsiva" w:hAnsi="Monotype Corsiva"/>
                <w:b/>
                <w:bCs/>
                <w:i/>
                <w:iCs/>
                <w:sz w:val="28"/>
                <w:szCs w:val="28"/>
              </w:rPr>
            </w:pPr>
            <w:r>
              <w:rPr>
                <w:rFonts w:ascii="Monotype Corsiva" w:hAnsi="Monotype Corsiva"/>
                <w:b/>
                <w:bCs/>
                <w:i/>
                <w:iCs/>
                <w:sz w:val="28"/>
                <w:szCs w:val="28"/>
              </w:rPr>
              <w:t>80</w:t>
            </w:r>
          </w:p>
        </w:tc>
      </w:tr>
      <w:tr w:rsidR="006426D1" w:rsidTr="006426D1">
        <w:trPr>
          <w:trHeight w:val="609"/>
        </w:trPr>
        <w:tc>
          <w:tcPr>
            <w:tcW w:w="824" w:type="dxa"/>
          </w:tcPr>
          <w:p w:rsidR="006426D1" w:rsidRDefault="006426D1" w:rsidP="006426D1">
            <w:pPr>
              <w:jc w:val="left"/>
              <w:rPr>
                <w:rFonts w:ascii="Monotype Corsiva" w:hAnsi="Monotype Corsiva" w:cstheme="majorBidi"/>
                <w:b/>
                <w:bCs/>
                <w:i/>
                <w:iCs/>
                <w:sz w:val="28"/>
                <w:szCs w:val="28"/>
              </w:rPr>
            </w:pPr>
            <w:r>
              <w:rPr>
                <w:rFonts w:ascii="Monotype Corsiva" w:hAnsi="Monotype Corsiva" w:cstheme="majorBidi"/>
                <w:b/>
                <w:bCs/>
                <w:i/>
                <w:iCs/>
                <w:sz w:val="28"/>
                <w:szCs w:val="28"/>
              </w:rPr>
              <w:t>12</w:t>
            </w:r>
          </w:p>
        </w:tc>
        <w:tc>
          <w:tcPr>
            <w:tcW w:w="6718" w:type="dxa"/>
          </w:tcPr>
          <w:p w:rsidR="006426D1" w:rsidRDefault="006426D1" w:rsidP="006426D1">
            <w:pPr>
              <w:jc w:val="left"/>
              <w:rPr>
                <w:rFonts w:asciiTheme="majorBidi" w:hAnsiTheme="majorBidi" w:cstheme="majorBidi"/>
                <w:b/>
                <w:bCs/>
                <w:i/>
                <w:iCs/>
                <w:sz w:val="32"/>
                <w:szCs w:val="32"/>
              </w:rPr>
            </w:pPr>
            <w:r>
              <w:rPr>
                <w:rFonts w:asciiTheme="majorBidi" w:hAnsiTheme="majorBidi" w:cstheme="majorBidi"/>
                <w:b/>
                <w:bCs/>
                <w:i/>
                <w:iCs/>
                <w:sz w:val="32"/>
                <w:szCs w:val="32"/>
              </w:rPr>
              <w:t>summary</w:t>
            </w:r>
          </w:p>
        </w:tc>
        <w:tc>
          <w:tcPr>
            <w:tcW w:w="2034" w:type="dxa"/>
          </w:tcPr>
          <w:p w:rsidR="006426D1" w:rsidRDefault="006426D1" w:rsidP="006426D1">
            <w:pPr>
              <w:jc w:val="center"/>
              <w:rPr>
                <w:rFonts w:ascii="Monotype Corsiva" w:hAnsi="Monotype Corsiva"/>
                <w:b/>
                <w:bCs/>
                <w:i/>
                <w:iCs/>
                <w:sz w:val="28"/>
                <w:szCs w:val="28"/>
              </w:rPr>
            </w:pPr>
            <w:r>
              <w:rPr>
                <w:rFonts w:ascii="Monotype Corsiva" w:hAnsi="Monotype Corsiva"/>
                <w:b/>
                <w:bCs/>
                <w:i/>
                <w:iCs/>
                <w:sz w:val="28"/>
                <w:szCs w:val="28"/>
              </w:rPr>
              <w:t>81-82</w:t>
            </w:r>
          </w:p>
        </w:tc>
      </w:tr>
      <w:tr w:rsidR="006426D1" w:rsidTr="006426D1">
        <w:trPr>
          <w:trHeight w:val="681"/>
        </w:trPr>
        <w:tc>
          <w:tcPr>
            <w:tcW w:w="824" w:type="dxa"/>
          </w:tcPr>
          <w:p w:rsidR="006426D1" w:rsidRPr="00C4254E" w:rsidRDefault="006426D1" w:rsidP="006426D1">
            <w:pPr>
              <w:jc w:val="left"/>
              <w:rPr>
                <w:rFonts w:ascii="Monotype Corsiva" w:hAnsi="Monotype Corsiva" w:cstheme="majorBidi"/>
                <w:b/>
                <w:bCs/>
                <w:i/>
                <w:iCs/>
                <w:sz w:val="28"/>
                <w:szCs w:val="28"/>
              </w:rPr>
            </w:pPr>
            <w:r>
              <w:rPr>
                <w:rFonts w:ascii="Monotype Corsiva" w:hAnsi="Monotype Corsiva" w:cstheme="majorBidi"/>
                <w:b/>
                <w:bCs/>
                <w:i/>
                <w:iCs/>
                <w:sz w:val="28"/>
                <w:szCs w:val="28"/>
              </w:rPr>
              <w:t>13</w:t>
            </w:r>
          </w:p>
        </w:tc>
        <w:tc>
          <w:tcPr>
            <w:tcW w:w="6718" w:type="dxa"/>
          </w:tcPr>
          <w:p w:rsidR="006426D1" w:rsidRPr="00286BF8" w:rsidRDefault="006426D1" w:rsidP="006426D1">
            <w:pPr>
              <w:jc w:val="left"/>
              <w:rPr>
                <w:rFonts w:asciiTheme="majorBidi" w:hAnsiTheme="majorBidi" w:cstheme="majorBidi"/>
                <w:b/>
                <w:bCs/>
                <w:i/>
                <w:iCs/>
                <w:sz w:val="32"/>
                <w:szCs w:val="32"/>
              </w:rPr>
            </w:pPr>
            <w:r>
              <w:rPr>
                <w:rFonts w:asciiTheme="majorBidi" w:hAnsiTheme="majorBidi" w:cstheme="majorBidi"/>
                <w:b/>
                <w:bCs/>
                <w:i/>
                <w:iCs/>
                <w:sz w:val="32"/>
                <w:szCs w:val="32"/>
              </w:rPr>
              <w:t>R</w:t>
            </w:r>
            <w:r w:rsidRPr="00286BF8">
              <w:rPr>
                <w:rFonts w:asciiTheme="majorBidi" w:hAnsiTheme="majorBidi" w:cstheme="majorBidi"/>
                <w:b/>
                <w:bCs/>
                <w:i/>
                <w:iCs/>
                <w:sz w:val="32"/>
                <w:szCs w:val="32"/>
              </w:rPr>
              <w:t>eferences</w:t>
            </w:r>
          </w:p>
        </w:tc>
        <w:tc>
          <w:tcPr>
            <w:tcW w:w="2034" w:type="dxa"/>
          </w:tcPr>
          <w:p w:rsidR="006426D1" w:rsidRPr="00C4254E" w:rsidRDefault="006426D1" w:rsidP="006426D1">
            <w:pPr>
              <w:jc w:val="center"/>
              <w:rPr>
                <w:rFonts w:ascii="Monotype Corsiva" w:hAnsi="Monotype Corsiva"/>
                <w:b/>
                <w:bCs/>
                <w:i/>
                <w:iCs/>
                <w:sz w:val="28"/>
                <w:szCs w:val="28"/>
              </w:rPr>
            </w:pPr>
            <w:r>
              <w:rPr>
                <w:rFonts w:ascii="Monotype Corsiva" w:hAnsi="Monotype Corsiva"/>
                <w:b/>
                <w:bCs/>
                <w:i/>
                <w:iCs/>
                <w:sz w:val="28"/>
                <w:szCs w:val="28"/>
              </w:rPr>
              <w:t>83 - 94</w:t>
            </w:r>
          </w:p>
        </w:tc>
      </w:tr>
    </w:tbl>
    <w:p w:rsidR="006426D1" w:rsidRPr="0067245F" w:rsidRDefault="006426D1" w:rsidP="006426D1">
      <w:pPr>
        <w:jc w:val="center"/>
        <w:rPr>
          <w:rFonts w:ascii="Monotype Corsiva" w:hAnsi="Monotype Corsiva"/>
          <w:b/>
          <w:bCs/>
          <w:i/>
          <w:iCs/>
          <w:sz w:val="96"/>
          <w:szCs w:val="96"/>
          <w:u w:val="thick"/>
        </w:rPr>
      </w:pPr>
      <w:r>
        <w:rPr>
          <w:rFonts w:ascii="Monotype Corsiva" w:hAnsi="Monotype Corsiva"/>
          <w:b/>
          <w:bCs/>
          <w:i/>
          <w:iCs/>
          <w:sz w:val="96"/>
          <w:szCs w:val="96"/>
          <w:u w:val="thick"/>
        </w:rPr>
        <w:t>I</w:t>
      </w:r>
      <w:r w:rsidRPr="0067245F">
        <w:rPr>
          <w:rFonts w:ascii="Monotype Corsiva" w:hAnsi="Monotype Corsiva"/>
          <w:b/>
          <w:bCs/>
          <w:i/>
          <w:iCs/>
          <w:sz w:val="96"/>
          <w:szCs w:val="96"/>
          <w:u w:val="thick"/>
        </w:rPr>
        <w:t>ndex</w:t>
      </w: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6426D1">
      <w:pPr>
        <w:spacing w:line="360" w:lineRule="auto"/>
        <w:ind w:right="-6"/>
        <w:jc w:val="left"/>
        <w:outlineLvl w:val="0"/>
        <w:rPr>
          <w:rFonts w:ascii="Monotype Corsiva" w:hAnsi="Monotype Corsiva"/>
          <w:b/>
          <w:bCs/>
          <w:i/>
          <w:iCs/>
          <w:smallCaps/>
          <w:sz w:val="52"/>
          <w:szCs w:val="52"/>
          <w:u w:val="thick"/>
        </w:rPr>
      </w:pPr>
    </w:p>
    <w:p w:rsidR="006426D1" w:rsidRPr="00A85DBA" w:rsidRDefault="006426D1" w:rsidP="006426D1">
      <w:pPr>
        <w:spacing w:line="360" w:lineRule="auto"/>
        <w:ind w:right="-6"/>
        <w:jc w:val="center"/>
        <w:outlineLvl w:val="0"/>
        <w:rPr>
          <w:rFonts w:ascii="Monotype Corsiva" w:hAnsi="Monotype Corsiva"/>
          <w:b/>
          <w:bCs/>
          <w:i/>
          <w:iCs/>
          <w:smallCaps/>
          <w:sz w:val="52"/>
          <w:szCs w:val="52"/>
          <w:u w:val="thick"/>
        </w:rPr>
      </w:pPr>
      <w:r>
        <w:rPr>
          <w:rFonts w:ascii="Monotype Corsiva" w:hAnsi="Monotype Corsiva"/>
          <w:b/>
          <w:bCs/>
          <w:i/>
          <w:iCs/>
          <w:smallCaps/>
          <w:sz w:val="52"/>
          <w:szCs w:val="52"/>
          <w:u w:val="thick"/>
        </w:rPr>
        <w:t>List of abbreviations</w:t>
      </w:r>
    </w:p>
    <w:p w:rsidR="006426D1" w:rsidRPr="007767B0" w:rsidRDefault="006426D1" w:rsidP="006426D1">
      <w:pPr>
        <w:pStyle w:val="ListParagraph"/>
        <w:numPr>
          <w:ilvl w:val="0"/>
          <w:numId w:val="1"/>
        </w:numPr>
        <w:spacing w:line="240" w:lineRule="auto"/>
        <w:rPr>
          <w:rFonts w:ascii="Times New Roman" w:hAnsi="Times New Roman" w:cs="Times New Roman"/>
          <w:b/>
          <w:bCs/>
          <w:i/>
          <w:iCs/>
          <w:sz w:val="28"/>
          <w:szCs w:val="28"/>
        </w:rPr>
      </w:pPr>
      <w:r w:rsidRPr="007767B0">
        <w:rPr>
          <w:rFonts w:ascii="Times New Roman" w:hAnsi="Times New Roman" w:cs="Times New Roman"/>
          <w:b/>
          <w:bCs/>
          <w:i/>
          <w:iCs/>
          <w:sz w:val="28"/>
          <w:szCs w:val="28"/>
        </w:rPr>
        <w:t>ABCD</w:t>
      </w:r>
      <w:r>
        <w:rPr>
          <w:rFonts w:ascii="Times New Roman" w:hAnsi="Times New Roman" w:cs="Times New Roman"/>
          <w:b/>
          <w:bCs/>
          <w:i/>
          <w:iCs/>
          <w:sz w:val="28"/>
          <w:szCs w:val="28"/>
        </w:rPr>
        <w:t xml:space="preserve"> trial</w:t>
      </w:r>
      <w:r w:rsidRPr="007767B0">
        <w:rPr>
          <w:rFonts w:ascii="Times New Roman" w:hAnsi="Times New Roman" w:cs="Times New Roman"/>
          <w:b/>
          <w:bCs/>
          <w:i/>
          <w:iCs/>
          <w:sz w:val="28"/>
          <w:szCs w:val="28"/>
        </w:rPr>
        <w:t>: Appropriate Blood Pressure Control in Diabetes</w:t>
      </w:r>
      <w:r>
        <w:rPr>
          <w:rFonts w:ascii="Times New Roman" w:hAnsi="Times New Roman" w:cs="Times New Roman"/>
          <w:b/>
          <w:bCs/>
          <w:i/>
          <w:iCs/>
          <w:sz w:val="28"/>
          <w:szCs w:val="28"/>
        </w:rPr>
        <w:t xml:space="preserve"> trial.</w:t>
      </w:r>
    </w:p>
    <w:p w:rsidR="006426D1"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ACE: Angiotensin Converting Enzyme I</w:t>
      </w:r>
      <w:r w:rsidRPr="007570E7">
        <w:rPr>
          <w:rFonts w:ascii="Times New Roman" w:hAnsi="Times New Roman" w:cs="Times New Roman"/>
          <w:b/>
          <w:bCs/>
          <w:i/>
          <w:sz w:val="28"/>
          <w:szCs w:val="28"/>
        </w:rPr>
        <w:t>nhibitors</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ADA: American Diabetes A</w:t>
      </w:r>
      <w:r w:rsidRPr="007570E7">
        <w:rPr>
          <w:rFonts w:ascii="Times New Roman" w:hAnsi="Times New Roman" w:cs="Times New Roman"/>
          <w:b/>
          <w:bCs/>
          <w:i/>
          <w:sz w:val="28"/>
          <w:szCs w:val="28"/>
        </w:rPr>
        <w:t>ssociation</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BMI: Body Mass I</w:t>
      </w:r>
      <w:r w:rsidRPr="007570E7">
        <w:rPr>
          <w:rFonts w:ascii="Times New Roman" w:hAnsi="Times New Roman" w:cs="Times New Roman"/>
          <w:b/>
          <w:bCs/>
          <w:i/>
          <w:sz w:val="28"/>
          <w:szCs w:val="28"/>
        </w:rPr>
        <w:t>ndex</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CAD: Coronary Artery D</w:t>
      </w:r>
      <w:r w:rsidRPr="007570E7">
        <w:rPr>
          <w:rFonts w:ascii="Times New Roman" w:hAnsi="Times New Roman" w:cs="Times New Roman"/>
          <w:b/>
          <w:bCs/>
          <w:i/>
          <w:sz w:val="28"/>
          <w:szCs w:val="28"/>
        </w:rPr>
        <w:t>isease</w:t>
      </w:r>
      <w:r>
        <w:rPr>
          <w:rFonts w:ascii="Times New Roman" w:hAnsi="Times New Roman" w:cs="Times New Roman"/>
          <w:b/>
          <w:bCs/>
          <w:i/>
          <w:sz w:val="28"/>
          <w:szCs w:val="28"/>
        </w:rPr>
        <w:t>.</w:t>
      </w:r>
    </w:p>
    <w:p w:rsidR="006426D1"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CCB: Calcium Channel B</w:t>
      </w:r>
      <w:r w:rsidRPr="007570E7">
        <w:rPr>
          <w:rFonts w:ascii="Times New Roman" w:hAnsi="Times New Roman" w:cs="Times New Roman"/>
          <w:b/>
          <w:bCs/>
          <w:i/>
          <w:sz w:val="28"/>
          <w:szCs w:val="28"/>
        </w:rPr>
        <w:t>lockers</w:t>
      </w:r>
      <w:r>
        <w:rPr>
          <w:rFonts w:ascii="Times New Roman" w:hAnsi="Times New Roman" w:cs="Times New Roman"/>
          <w:b/>
          <w:bCs/>
          <w:i/>
          <w:sz w:val="28"/>
          <w:szCs w:val="28"/>
        </w:rPr>
        <w:t>.</w:t>
      </w:r>
    </w:p>
    <w:p w:rsidR="006426D1" w:rsidRPr="00E8101E" w:rsidRDefault="006426D1" w:rsidP="006426D1">
      <w:pPr>
        <w:pStyle w:val="ListParagraph"/>
        <w:numPr>
          <w:ilvl w:val="0"/>
          <w:numId w:val="1"/>
        </w:numPr>
        <w:spacing w:line="240" w:lineRule="auto"/>
        <w:rPr>
          <w:rFonts w:ascii="Times New Roman" w:hAnsi="Times New Roman" w:cs="Times New Roman"/>
          <w:b/>
          <w:bCs/>
          <w:i/>
          <w:iCs/>
          <w:sz w:val="28"/>
          <w:szCs w:val="28"/>
        </w:rPr>
      </w:pPr>
      <w:r w:rsidRPr="00E8101E">
        <w:rPr>
          <w:rFonts w:ascii="Times New Roman" w:eastAsia="Times New Roman" w:hAnsi="Times New Roman" w:cs="Times New Roman"/>
          <w:b/>
          <w:bCs/>
          <w:i/>
          <w:iCs/>
          <w:sz w:val="28"/>
          <w:szCs w:val="28"/>
        </w:rPr>
        <w:t xml:space="preserve">DCCT: </w:t>
      </w:r>
      <w:r w:rsidRPr="00DD6484">
        <w:rPr>
          <w:rFonts w:ascii="Times New Roman" w:eastAsia="Times New Roman" w:hAnsi="Times New Roman" w:cs="Times New Roman"/>
          <w:b/>
          <w:bCs/>
          <w:i/>
          <w:iCs/>
          <w:sz w:val="28"/>
          <w:szCs w:val="28"/>
        </w:rPr>
        <w:t>Diabetes Control and</w:t>
      </w:r>
      <w:r w:rsidRPr="00E8101E">
        <w:rPr>
          <w:rFonts w:ascii="Times New Roman" w:eastAsia="Times New Roman" w:hAnsi="Times New Roman" w:cs="Times New Roman"/>
          <w:b/>
          <w:bCs/>
          <w:i/>
          <w:iCs/>
          <w:sz w:val="28"/>
          <w:szCs w:val="28"/>
        </w:rPr>
        <w:t xml:space="preserve"> </w:t>
      </w:r>
      <w:r w:rsidRPr="00DD6484">
        <w:rPr>
          <w:rFonts w:ascii="Times New Roman" w:eastAsia="Times New Roman" w:hAnsi="Times New Roman" w:cs="Times New Roman"/>
          <w:b/>
          <w:bCs/>
          <w:i/>
          <w:iCs/>
          <w:sz w:val="28"/>
          <w:szCs w:val="28"/>
        </w:rPr>
        <w:t>Complications Trial</w:t>
      </w:r>
      <w:r>
        <w:rPr>
          <w:rFonts w:ascii="Times New Roman" w:eastAsia="Times New Roman" w:hAnsi="Times New Roman" w:cs="Times New Roman"/>
          <w:b/>
          <w:bCs/>
          <w:i/>
          <w:iCs/>
          <w:sz w:val="28"/>
          <w:szCs w:val="28"/>
        </w:rPr>
        <w:t>.</w:t>
      </w:r>
      <w:r w:rsidRPr="00DD6484">
        <w:rPr>
          <w:rFonts w:ascii="Times New Roman" w:eastAsia="Times New Roman" w:hAnsi="Times New Roman" w:cs="Times New Roman"/>
          <w:b/>
          <w:bCs/>
          <w:i/>
          <w:iCs/>
          <w:sz w:val="28"/>
          <w:szCs w:val="28"/>
        </w:rPr>
        <w:t xml:space="preserve"> </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ESRD: End Stage Renal D</w:t>
      </w:r>
      <w:r w:rsidRPr="007570E7">
        <w:rPr>
          <w:rFonts w:ascii="Times New Roman" w:hAnsi="Times New Roman" w:cs="Times New Roman"/>
          <w:b/>
          <w:bCs/>
          <w:i/>
          <w:sz w:val="28"/>
          <w:szCs w:val="28"/>
        </w:rPr>
        <w:t>isease</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 xml:space="preserve">FBG: </w:t>
      </w:r>
      <w:proofErr w:type="gramStart"/>
      <w:r>
        <w:rPr>
          <w:rFonts w:ascii="Times New Roman" w:hAnsi="Times New Roman" w:cs="Times New Roman"/>
          <w:b/>
          <w:bCs/>
          <w:i/>
          <w:sz w:val="28"/>
          <w:szCs w:val="28"/>
        </w:rPr>
        <w:t>Fasting</w:t>
      </w:r>
      <w:proofErr w:type="gramEnd"/>
      <w:r>
        <w:rPr>
          <w:rFonts w:ascii="Times New Roman" w:hAnsi="Times New Roman" w:cs="Times New Roman"/>
          <w:b/>
          <w:bCs/>
          <w:i/>
          <w:sz w:val="28"/>
          <w:szCs w:val="28"/>
        </w:rPr>
        <w:t xml:space="preserve"> Blood G</w:t>
      </w:r>
      <w:r w:rsidRPr="007570E7">
        <w:rPr>
          <w:rFonts w:ascii="Times New Roman" w:hAnsi="Times New Roman" w:cs="Times New Roman"/>
          <w:b/>
          <w:bCs/>
          <w:i/>
          <w:sz w:val="28"/>
          <w:szCs w:val="28"/>
        </w:rPr>
        <w:t>lucose</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 xml:space="preserve">FL: </w:t>
      </w:r>
      <w:proofErr w:type="spellStart"/>
      <w:r>
        <w:rPr>
          <w:rFonts w:ascii="Times New Roman" w:hAnsi="Times New Roman" w:cs="Times New Roman"/>
          <w:b/>
          <w:bCs/>
          <w:i/>
          <w:sz w:val="28"/>
          <w:szCs w:val="28"/>
        </w:rPr>
        <w:t>F</w:t>
      </w:r>
      <w:r w:rsidRPr="007570E7">
        <w:rPr>
          <w:rFonts w:ascii="Times New Roman" w:hAnsi="Times New Roman" w:cs="Times New Roman"/>
          <w:b/>
          <w:bCs/>
          <w:i/>
          <w:sz w:val="28"/>
          <w:szCs w:val="28"/>
        </w:rPr>
        <w:t>emto</w:t>
      </w:r>
      <w:proofErr w:type="spellEnd"/>
      <w:r>
        <w:rPr>
          <w:rFonts w:ascii="Times New Roman" w:hAnsi="Times New Roman" w:cs="Times New Roman"/>
          <w:b/>
          <w:bCs/>
          <w:i/>
          <w:sz w:val="28"/>
          <w:szCs w:val="28"/>
        </w:rPr>
        <w:t xml:space="preserve"> L</w:t>
      </w:r>
      <w:r w:rsidRPr="007570E7">
        <w:rPr>
          <w:rFonts w:ascii="Times New Roman" w:hAnsi="Times New Roman" w:cs="Times New Roman"/>
          <w:b/>
          <w:bCs/>
          <w:i/>
          <w:sz w:val="28"/>
          <w:szCs w:val="28"/>
        </w:rPr>
        <w:t>iter</w:t>
      </w:r>
      <w:r>
        <w:rPr>
          <w:rFonts w:ascii="Times New Roman" w:hAnsi="Times New Roman" w:cs="Times New Roman"/>
          <w:b/>
          <w:bCs/>
          <w:i/>
          <w:sz w:val="28"/>
          <w:szCs w:val="28"/>
        </w:rPr>
        <w:t>.</w:t>
      </w:r>
      <w:r w:rsidRPr="007570E7">
        <w:rPr>
          <w:rFonts w:ascii="Times New Roman" w:hAnsi="Times New Roman" w:cs="Times New Roman"/>
          <w:b/>
          <w:bCs/>
          <w:i/>
          <w:sz w:val="28"/>
          <w:szCs w:val="28"/>
        </w:rPr>
        <w:t xml:space="preserve"> </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sidRPr="007570E7">
        <w:rPr>
          <w:rFonts w:ascii="Times New Roman" w:hAnsi="Times New Roman" w:cs="Times New Roman"/>
          <w:b/>
          <w:bCs/>
          <w:i/>
          <w:sz w:val="28"/>
          <w:szCs w:val="28"/>
        </w:rPr>
        <w:t>HbA1C</w:t>
      </w:r>
      <w:r>
        <w:rPr>
          <w:rFonts w:ascii="Times New Roman" w:hAnsi="Times New Roman" w:cs="Times New Roman"/>
          <w:b/>
          <w:bCs/>
          <w:i/>
          <w:sz w:val="28"/>
          <w:szCs w:val="28"/>
        </w:rPr>
        <w:t>: Hemoglobin A</w:t>
      </w:r>
      <w:r w:rsidRPr="007570E7">
        <w:rPr>
          <w:rFonts w:ascii="Times New Roman" w:hAnsi="Times New Roman" w:cs="Times New Roman"/>
          <w:b/>
          <w:bCs/>
          <w:i/>
          <w:sz w:val="28"/>
          <w:szCs w:val="28"/>
        </w:rPr>
        <w:t>1C</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HDL: High Density L</w:t>
      </w:r>
      <w:r w:rsidRPr="007570E7">
        <w:rPr>
          <w:rFonts w:ascii="Times New Roman" w:hAnsi="Times New Roman" w:cs="Times New Roman"/>
          <w:b/>
          <w:bCs/>
          <w:i/>
          <w:sz w:val="28"/>
          <w:szCs w:val="28"/>
        </w:rPr>
        <w:t>ipoprotein</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LDL: Low Density L</w:t>
      </w:r>
      <w:r w:rsidRPr="007570E7">
        <w:rPr>
          <w:rFonts w:ascii="Times New Roman" w:hAnsi="Times New Roman" w:cs="Times New Roman"/>
          <w:b/>
          <w:bCs/>
          <w:i/>
          <w:sz w:val="28"/>
          <w:szCs w:val="28"/>
        </w:rPr>
        <w:t>ipoprotein</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MPV: Mean Platelet V</w:t>
      </w:r>
      <w:r w:rsidRPr="007570E7">
        <w:rPr>
          <w:rFonts w:ascii="Times New Roman" w:hAnsi="Times New Roman" w:cs="Times New Roman"/>
          <w:b/>
          <w:bCs/>
          <w:i/>
          <w:sz w:val="28"/>
          <w:szCs w:val="28"/>
        </w:rPr>
        <w:t>olume</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OGTT: Oral Glucose Tolerance T</w:t>
      </w:r>
      <w:r w:rsidRPr="007570E7">
        <w:rPr>
          <w:rFonts w:ascii="Times New Roman" w:hAnsi="Times New Roman" w:cs="Times New Roman"/>
          <w:b/>
          <w:bCs/>
          <w:i/>
          <w:sz w:val="28"/>
          <w:szCs w:val="28"/>
        </w:rPr>
        <w:t>est</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OHG: Oral Hypoglycemic D</w:t>
      </w:r>
      <w:r w:rsidRPr="007570E7">
        <w:rPr>
          <w:rFonts w:ascii="Times New Roman" w:hAnsi="Times New Roman" w:cs="Times New Roman"/>
          <w:b/>
          <w:bCs/>
          <w:i/>
          <w:sz w:val="28"/>
          <w:szCs w:val="28"/>
        </w:rPr>
        <w:t>rugs</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RR: Relative R</w:t>
      </w:r>
      <w:r w:rsidRPr="007570E7">
        <w:rPr>
          <w:rFonts w:ascii="Times New Roman" w:hAnsi="Times New Roman" w:cs="Times New Roman"/>
          <w:b/>
          <w:bCs/>
          <w:i/>
          <w:sz w:val="28"/>
          <w:szCs w:val="28"/>
        </w:rPr>
        <w:t>isk</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UKPDS: U.K Prospective Diabetes S</w:t>
      </w:r>
      <w:r w:rsidRPr="007570E7">
        <w:rPr>
          <w:rFonts w:ascii="Times New Roman" w:hAnsi="Times New Roman" w:cs="Times New Roman"/>
          <w:b/>
          <w:bCs/>
          <w:i/>
          <w:sz w:val="28"/>
          <w:szCs w:val="28"/>
        </w:rPr>
        <w:t>tudy</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WC: Waist C</w:t>
      </w:r>
      <w:r w:rsidRPr="007570E7">
        <w:rPr>
          <w:rFonts w:ascii="Times New Roman" w:hAnsi="Times New Roman" w:cs="Times New Roman"/>
          <w:b/>
          <w:bCs/>
          <w:i/>
          <w:sz w:val="28"/>
          <w:szCs w:val="28"/>
        </w:rPr>
        <w:t>ircumference</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sidRPr="007570E7">
        <w:rPr>
          <w:rFonts w:ascii="Times New Roman" w:hAnsi="Times New Roman" w:cs="Times New Roman"/>
          <w:b/>
          <w:bCs/>
          <w:i/>
          <w:sz w:val="28"/>
          <w:szCs w:val="28"/>
        </w:rPr>
        <w:t>WHO: World Health Organization</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WHR: Waist to Hip R</w:t>
      </w:r>
      <w:r w:rsidRPr="007570E7">
        <w:rPr>
          <w:rFonts w:ascii="Times New Roman" w:hAnsi="Times New Roman" w:cs="Times New Roman"/>
          <w:b/>
          <w:bCs/>
          <w:i/>
          <w:sz w:val="28"/>
          <w:szCs w:val="28"/>
        </w:rPr>
        <w:t>atio</w:t>
      </w:r>
      <w:r>
        <w:rPr>
          <w:rFonts w:ascii="Times New Roman" w:hAnsi="Times New Roman" w:cs="Times New Roman"/>
          <w:b/>
          <w:bCs/>
          <w:i/>
          <w:sz w:val="28"/>
          <w:szCs w:val="28"/>
        </w:rPr>
        <w:t>.</w:t>
      </w:r>
    </w:p>
    <w:p w:rsidR="006426D1" w:rsidRPr="007570E7" w:rsidRDefault="006426D1" w:rsidP="006426D1">
      <w:pPr>
        <w:pStyle w:val="ListParagraph"/>
        <w:numPr>
          <w:ilvl w:val="0"/>
          <w:numId w:val="1"/>
        </w:numPr>
        <w:spacing w:line="240" w:lineRule="auto"/>
        <w:rPr>
          <w:rFonts w:ascii="Times New Roman" w:hAnsi="Times New Roman" w:cs="Times New Roman"/>
          <w:b/>
          <w:bCs/>
          <w:i/>
          <w:sz w:val="28"/>
          <w:szCs w:val="28"/>
        </w:rPr>
      </w:pPr>
      <w:r>
        <w:rPr>
          <w:rFonts w:ascii="Times New Roman" w:hAnsi="Times New Roman" w:cs="Times New Roman"/>
          <w:b/>
          <w:bCs/>
          <w:i/>
          <w:sz w:val="28"/>
          <w:szCs w:val="28"/>
        </w:rPr>
        <w:t>WSR: Waist to Stature R</w:t>
      </w:r>
      <w:r w:rsidRPr="007570E7">
        <w:rPr>
          <w:rFonts w:ascii="Times New Roman" w:hAnsi="Times New Roman" w:cs="Times New Roman"/>
          <w:b/>
          <w:bCs/>
          <w:i/>
          <w:sz w:val="28"/>
          <w:szCs w:val="28"/>
        </w:rPr>
        <w:t>atio</w:t>
      </w:r>
      <w:r>
        <w:rPr>
          <w:rFonts w:ascii="Times New Roman" w:hAnsi="Times New Roman" w:cs="Times New Roman"/>
          <w:b/>
          <w:bCs/>
          <w:i/>
          <w:sz w:val="28"/>
          <w:szCs w:val="28"/>
        </w:rPr>
        <w:t>.</w:t>
      </w:r>
    </w:p>
    <w:p w:rsidR="006426D1" w:rsidRDefault="006426D1" w:rsidP="006426D1"/>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6426D1">
      <w:pPr>
        <w:autoSpaceDE w:val="0"/>
        <w:autoSpaceDN w:val="0"/>
        <w:rPr>
          <w:rFonts w:ascii="Monotype Corsiva" w:hAnsi="Monotype Corsiva"/>
          <w:b/>
          <w:bCs/>
          <w:i/>
          <w:smallCaps/>
          <w:sz w:val="72"/>
          <w:szCs w:val="72"/>
          <w:u w:val="single"/>
        </w:rPr>
      </w:pPr>
    </w:p>
    <w:p w:rsidR="006426D1" w:rsidRDefault="006426D1" w:rsidP="006426D1">
      <w:pPr>
        <w:autoSpaceDE w:val="0"/>
        <w:autoSpaceDN w:val="0"/>
        <w:jc w:val="center"/>
        <w:rPr>
          <w:rFonts w:ascii="Monotype Corsiva" w:hAnsi="Monotype Corsiva"/>
          <w:b/>
          <w:bCs/>
          <w:i/>
          <w:smallCaps/>
          <w:sz w:val="72"/>
          <w:szCs w:val="72"/>
          <w:u w:val="single"/>
        </w:rPr>
      </w:pPr>
      <w:r>
        <w:rPr>
          <w:rFonts w:ascii="Monotype Corsiva" w:hAnsi="Monotype Corsiva"/>
          <w:b/>
          <w:bCs/>
          <w:i/>
          <w:smallCaps/>
          <w:sz w:val="72"/>
          <w:szCs w:val="72"/>
          <w:u w:val="single"/>
        </w:rPr>
        <w:t>List of Tables &amp; figures</w:t>
      </w:r>
    </w:p>
    <w:tbl>
      <w:tblPr>
        <w:tblpPr w:leftFromText="180" w:rightFromText="180" w:bottomFromText="200" w:vertAnchor="text" w:horzAnchor="margin" w:tblpY="3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8055"/>
        <w:gridCol w:w="829"/>
      </w:tblGrid>
      <w:tr w:rsidR="006426D1" w:rsidTr="006426D1">
        <w:trPr>
          <w:trHeight w:val="440"/>
          <w:tblHeader/>
        </w:trPr>
        <w:tc>
          <w:tcPr>
            <w:tcW w:w="0" w:type="auto"/>
            <w:tcBorders>
              <w:top w:val="single" w:sz="4" w:space="0" w:color="auto"/>
              <w:left w:val="single" w:sz="4" w:space="0" w:color="auto"/>
              <w:bottom w:val="single" w:sz="4" w:space="0" w:color="auto"/>
              <w:right w:val="single" w:sz="4" w:space="0" w:color="auto"/>
            </w:tcBorders>
            <w:hideMark/>
          </w:tcPr>
          <w:p w:rsidR="006426D1" w:rsidRPr="00300238" w:rsidRDefault="006426D1" w:rsidP="006426D1">
            <w:pPr>
              <w:spacing w:before="120" w:after="120"/>
              <w:jc w:val="center"/>
              <w:rPr>
                <w:rFonts w:ascii="Monotype Corsiva" w:hAnsi="Monotype Corsiva"/>
                <w:b/>
                <w:bCs/>
                <w:i/>
                <w:iCs/>
                <w:sz w:val="36"/>
                <w:szCs w:val="36"/>
              </w:rPr>
            </w:pPr>
            <w:r w:rsidRPr="00300238">
              <w:rPr>
                <w:rFonts w:ascii="Monotype Corsiva" w:hAnsi="Monotype Corsiva"/>
                <w:b/>
                <w:bCs/>
                <w:i/>
                <w:iCs/>
                <w:sz w:val="36"/>
                <w:szCs w:val="36"/>
              </w:rPr>
              <w:t>No.</w:t>
            </w:r>
          </w:p>
        </w:tc>
        <w:tc>
          <w:tcPr>
            <w:tcW w:w="0" w:type="auto"/>
            <w:tcBorders>
              <w:top w:val="single" w:sz="4" w:space="0" w:color="auto"/>
              <w:left w:val="single" w:sz="4" w:space="0" w:color="auto"/>
              <w:bottom w:val="single" w:sz="4" w:space="0" w:color="auto"/>
              <w:right w:val="single" w:sz="4" w:space="0" w:color="auto"/>
            </w:tcBorders>
            <w:hideMark/>
          </w:tcPr>
          <w:p w:rsidR="006426D1" w:rsidRPr="00300238" w:rsidRDefault="006426D1" w:rsidP="006426D1">
            <w:pPr>
              <w:spacing w:before="120" w:after="120"/>
              <w:jc w:val="center"/>
              <w:rPr>
                <w:rFonts w:ascii="Monotype Corsiva" w:hAnsi="Monotype Corsiva"/>
                <w:b/>
                <w:bCs/>
                <w:i/>
                <w:iCs/>
                <w:sz w:val="36"/>
                <w:szCs w:val="36"/>
              </w:rPr>
            </w:pPr>
            <w:r w:rsidRPr="00300238">
              <w:rPr>
                <w:rFonts w:ascii="Monotype Corsiva" w:hAnsi="Monotype Corsiva"/>
                <w:b/>
                <w:bCs/>
                <w:i/>
                <w:iCs/>
                <w:sz w:val="36"/>
                <w:szCs w:val="36"/>
              </w:rPr>
              <w:t>Title</w:t>
            </w:r>
          </w:p>
        </w:tc>
        <w:tc>
          <w:tcPr>
            <w:tcW w:w="0" w:type="auto"/>
            <w:tcBorders>
              <w:top w:val="single" w:sz="4" w:space="0" w:color="auto"/>
              <w:left w:val="single" w:sz="4" w:space="0" w:color="auto"/>
              <w:bottom w:val="single" w:sz="4" w:space="0" w:color="auto"/>
              <w:right w:val="single" w:sz="4" w:space="0" w:color="auto"/>
            </w:tcBorders>
            <w:hideMark/>
          </w:tcPr>
          <w:p w:rsidR="006426D1" w:rsidRPr="00300238" w:rsidRDefault="006426D1" w:rsidP="006426D1">
            <w:pPr>
              <w:spacing w:before="120" w:after="120"/>
              <w:jc w:val="center"/>
              <w:rPr>
                <w:rFonts w:ascii="Monotype Corsiva" w:hAnsi="Monotype Corsiva"/>
                <w:b/>
                <w:bCs/>
                <w:i/>
                <w:iCs/>
                <w:sz w:val="36"/>
                <w:szCs w:val="36"/>
              </w:rPr>
            </w:pPr>
            <w:r w:rsidRPr="00300238">
              <w:rPr>
                <w:rFonts w:ascii="Monotype Corsiva" w:hAnsi="Monotype Corsiva"/>
                <w:b/>
                <w:bCs/>
                <w:i/>
                <w:iCs/>
                <w:sz w:val="36"/>
                <w:szCs w:val="36"/>
              </w:rPr>
              <w:t>Page</w:t>
            </w:r>
          </w:p>
        </w:tc>
      </w:tr>
      <w:tr w:rsidR="006426D1" w:rsidTr="006426D1">
        <w:trPr>
          <w:trHeight w:val="71"/>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jc w:val="left"/>
              <w:rPr>
                <w:rFonts w:ascii="Monotype Corsiva" w:hAnsi="Monotype Corsiva"/>
                <w:b/>
                <w:i/>
                <w:sz w:val="28"/>
                <w:szCs w:val="28"/>
              </w:rPr>
            </w:pPr>
            <w:r w:rsidRPr="00445E74">
              <w:rPr>
                <w:rFonts w:ascii="Monotype Corsiva" w:hAnsi="Monotype Corsiva"/>
                <w:b/>
                <w:i/>
                <w:sz w:val="28"/>
                <w:szCs w:val="28"/>
              </w:rPr>
              <w:t>Table (1)</w:t>
            </w:r>
            <w:r>
              <w:rPr>
                <w:rFonts w:ascii="Monotype Corsiva" w:hAnsi="Monotype Corsiva"/>
                <w:b/>
                <w:i/>
                <w:sz w:val="28"/>
                <w:szCs w:val="28"/>
              </w:rPr>
              <w:t xml:space="preserve"> show e</w:t>
            </w:r>
            <w:r w:rsidRPr="00445E74">
              <w:rPr>
                <w:rFonts w:ascii="Monotype Corsiva" w:hAnsi="Monotype Corsiva"/>
                <w:b/>
                <w:i/>
                <w:sz w:val="28"/>
                <w:szCs w:val="28"/>
              </w:rPr>
              <w:t xml:space="preserve">tiologic </w:t>
            </w:r>
            <w:r>
              <w:rPr>
                <w:rFonts w:ascii="Monotype Corsiva" w:hAnsi="Monotype Corsiva"/>
                <w:b/>
                <w:i/>
                <w:sz w:val="28"/>
                <w:szCs w:val="28"/>
              </w:rPr>
              <w:t>classification of disorders of g</w:t>
            </w:r>
            <w:r w:rsidRPr="00445E74">
              <w:rPr>
                <w:rFonts w:ascii="Monotype Corsiva" w:hAnsi="Monotype Corsiva"/>
                <w:b/>
                <w:i/>
                <w:sz w:val="28"/>
                <w:szCs w:val="28"/>
              </w:rPr>
              <w:t>lycaemia</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15</w:t>
            </w:r>
          </w:p>
        </w:tc>
      </w:tr>
      <w:tr w:rsidR="006426D1" w:rsidTr="006426D1">
        <w:trPr>
          <w:trHeight w:val="71"/>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jc w:val="left"/>
              <w:rPr>
                <w:rFonts w:ascii="Monotype Corsiva" w:hAnsi="Monotype Corsiva"/>
                <w:b/>
                <w:i/>
                <w:sz w:val="28"/>
                <w:szCs w:val="28"/>
              </w:rPr>
            </w:pPr>
            <w:r w:rsidRPr="00445E74">
              <w:rPr>
                <w:rFonts w:ascii="Monotype Corsiva" w:hAnsi="Monotype Corsiva"/>
                <w:b/>
                <w:i/>
                <w:sz w:val="28"/>
                <w:szCs w:val="28"/>
              </w:rPr>
              <w:t>Table (2)</w:t>
            </w:r>
            <w:r>
              <w:rPr>
                <w:rFonts w:ascii="Monotype Corsiva" w:hAnsi="Monotype Corsiva"/>
                <w:b/>
                <w:i/>
                <w:sz w:val="28"/>
                <w:szCs w:val="28"/>
              </w:rPr>
              <w:t xml:space="preserve"> show criteria for </w:t>
            </w:r>
            <w:r w:rsidRPr="00445E74">
              <w:rPr>
                <w:rFonts w:ascii="Monotype Corsiva" w:hAnsi="Monotype Corsiva"/>
                <w:b/>
                <w:i/>
                <w:sz w:val="28"/>
                <w:szCs w:val="28"/>
              </w:rPr>
              <w:t>diagnosis of diabetes mellitus</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17</w:t>
            </w:r>
          </w:p>
        </w:tc>
      </w:tr>
      <w:tr w:rsidR="006426D1" w:rsidTr="006426D1">
        <w:trPr>
          <w:trHeight w:val="71"/>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jc w:val="left"/>
              <w:rPr>
                <w:rFonts w:ascii="Monotype Corsiva" w:hAnsi="Monotype Corsiva"/>
                <w:b/>
                <w:i/>
                <w:sz w:val="28"/>
                <w:szCs w:val="28"/>
              </w:rPr>
            </w:pPr>
            <w:r w:rsidRPr="00445E74">
              <w:rPr>
                <w:rFonts w:ascii="Monotype Corsiva" w:hAnsi="Monotype Corsiva"/>
                <w:b/>
                <w:i/>
                <w:sz w:val="28"/>
                <w:szCs w:val="28"/>
              </w:rPr>
              <w:t>Table (3) list of countries with the highest numbers of estimated cases of diabetes for 2010 and 2030</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18</w:t>
            </w:r>
          </w:p>
        </w:tc>
      </w:tr>
      <w:tr w:rsidR="006426D1" w:rsidTr="006426D1">
        <w:trPr>
          <w:trHeight w:val="71"/>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jc w:val="left"/>
              <w:rPr>
                <w:rFonts w:ascii="Monotype Corsiva" w:hAnsi="Monotype Corsiva"/>
                <w:b/>
                <w:i/>
                <w:sz w:val="28"/>
                <w:szCs w:val="28"/>
              </w:rPr>
            </w:pPr>
            <w:r w:rsidRPr="00445E74">
              <w:rPr>
                <w:rFonts w:ascii="Monotype Corsiva" w:eastAsia="Arial" w:hAnsi="Monotype Corsiva"/>
                <w:b/>
                <w:i/>
                <w:sz w:val="28"/>
                <w:szCs w:val="28"/>
              </w:rPr>
              <w:t>Figure (1)</w:t>
            </w:r>
            <w:r>
              <w:rPr>
                <w:rFonts w:ascii="Monotype Corsiva" w:eastAsia="Arial" w:hAnsi="Monotype Corsiva"/>
                <w:b/>
                <w:i/>
                <w:sz w:val="28"/>
                <w:szCs w:val="28"/>
              </w:rPr>
              <w:t xml:space="preserve"> show worldwide p</w:t>
            </w:r>
            <w:r w:rsidRPr="00445E74">
              <w:rPr>
                <w:rFonts w:ascii="Monotype Corsiva" w:eastAsia="Arial" w:hAnsi="Monotype Corsiva"/>
                <w:b/>
                <w:i/>
                <w:sz w:val="28"/>
                <w:szCs w:val="28"/>
              </w:rPr>
              <w:t>revalence of diabetes mellitus.</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19</w:t>
            </w:r>
          </w:p>
        </w:tc>
      </w:tr>
      <w:tr w:rsidR="006426D1" w:rsidTr="006426D1">
        <w:trPr>
          <w:trHeight w:val="71"/>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jc w:val="left"/>
              <w:rPr>
                <w:rFonts w:ascii="Monotype Corsiva" w:hAnsi="Monotype Corsiva"/>
                <w:b/>
                <w:i/>
                <w:sz w:val="28"/>
                <w:szCs w:val="28"/>
              </w:rPr>
            </w:pPr>
            <w:r w:rsidRPr="00445E74">
              <w:rPr>
                <w:rFonts w:ascii="Monotype Corsiva" w:hAnsi="Monotype Corsiva"/>
                <w:b/>
                <w:i/>
                <w:sz w:val="28"/>
                <w:szCs w:val="28"/>
              </w:rPr>
              <w:t>Table(4)</w:t>
            </w:r>
            <w:r>
              <w:rPr>
                <w:rFonts w:ascii="Monotype Corsiva" w:hAnsi="Monotype Corsiva"/>
                <w:b/>
                <w:i/>
                <w:sz w:val="28"/>
                <w:szCs w:val="28"/>
              </w:rPr>
              <w:t xml:space="preserve"> show c</w:t>
            </w:r>
            <w:r w:rsidRPr="00445E74">
              <w:rPr>
                <w:rFonts w:ascii="Monotype Corsiva" w:hAnsi="Monotype Corsiva"/>
                <w:b/>
                <w:i/>
                <w:sz w:val="28"/>
                <w:szCs w:val="28"/>
              </w:rPr>
              <w:t>hr</w:t>
            </w:r>
            <w:r>
              <w:rPr>
                <w:rFonts w:ascii="Monotype Corsiva" w:hAnsi="Monotype Corsiva"/>
                <w:b/>
                <w:i/>
                <w:sz w:val="28"/>
                <w:szCs w:val="28"/>
              </w:rPr>
              <w:t>onic complications of diabetes m</w:t>
            </w:r>
            <w:r w:rsidRPr="00445E74">
              <w:rPr>
                <w:rFonts w:ascii="Monotype Corsiva" w:hAnsi="Monotype Corsiva"/>
                <w:b/>
                <w:i/>
                <w:sz w:val="28"/>
                <w:szCs w:val="28"/>
              </w:rPr>
              <w:t>ellitus</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22</w:t>
            </w:r>
          </w:p>
        </w:tc>
      </w:tr>
      <w:tr w:rsidR="006426D1" w:rsidTr="006426D1">
        <w:trPr>
          <w:trHeight w:val="458"/>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line="360" w:lineRule="auto"/>
              <w:jc w:val="left"/>
              <w:rPr>
                <w:rFonts w:ascii="Monotype Corsiva" w:hAnsi="Monotype Corsiva"/>
                <w:b/>
                <w:i/>
                <w:sz w:val="28"/>
                <w:szCs w:val="28"/>
              </w:rPr>
            </w:pPr>
            <w:r w:rsidRPr="00445E74">
              <w:rPr>
                <w:rFonts w:ascii="Monotype Corsiva" w:hAnsi="Monotype Corsiva"/>
                <w:b/>
                <w:i/>
                <w:sz w:val="28"/>
                <w:szCs w:val="28"/>
              </w:rPr>
              <w:t>Table (5) show classification of persons according to BP measurement</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56</w:t>
            </w:r>
          </w:p>
        </w:tc>
      </w:tr>
      <w:tr w:rsidR="006426D1" w:rsidTr="006426D1">
        <w:trPr>
          <w:trHeight w:val="71"/>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7</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rPr>
              <w:t xml:space="preserve">Table (6) show </w:t>
            </w:r>
            <w:r>
              <w:rPr>
                <w:rFonts w:ascii="Monotype Corsiva" w:hAnsi="Monotype Corsiva"/>
                <w:b/>
                <w:i/>
                <w:sz w:val="28"/>
                <w:szCs w:val="28"/>
                <w:lang w:bidi="ar-EG"/>
              </w:rPr>
              <w:t>a</w:t>
            </w:r>
            <w:r w:rsidRPr="00445E74">
              <w:rPr>
                <w:rFonts w:ascii="Monotype Corsiva" w:hAnsi="Monotype Corsiva"/>
                <w:b/>
                <w:i/>
                <w:sz w:val="28"/>
                <w:szCs w:val="28"/>
                <w:lang w:bidi="ar-EG"/>
              </w:rPr>
              <w:t xml:space="preserve">ge and gender of studied populations </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61</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8</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lang w:bidi="ar-EG"/>
              </w:rPr>
              <w:t>Diagram (1)</w:t>
            </w:r>
            <w:r>
              <w:rPr>
                <w:rFonts w:ascii="Monotype Corsiva" w:hAnsi="Monotype Corsiva"/>
                <w:b/>
                <w:i/>
                <w:sz w:val="28"/>
                <w:szCs w:val="28"/>
                <w:lang w:bidi="ar-EG"/>
              </w:rPr>
              <w:t xml:space="preserve"> </w:t>
            </w:r>
            <w:r w:rsidRPr="00445E74">
              <w:rPr>
                <w:rFonts w:ascii="Monotype Corsiva" w:hAnsi="Monotype Corsiva"/>
                <w:b/>
                <w:i/>
                <w:sz w:val="28"/>
                <w:szCs w:val="28"/>
                <w:lang w:bidi="ar-EG"/>
              </w:rPr>
              <w:t>show Comparison of the three groups as regard age</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62</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9</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lang w:bidi="ar-EG"/>
              </w:rPr>
              <w:t>Diagram (2)</w:t>
            </w:r>
            <w:r>
              <w:rPr>
                <w:rFonts w:ascii="Monotype Corsiva" w:hAnsi="Monotype Corsiva"/>
                <w:b/>
                <w:i/>
                <w:sz w:val="28"/>
                <w:szCs w:val="28"/>
                <w:lang w:bidi="ar-EG"/>
              </w:rPr>
              <w:t xml:space="preserve"> </w:t>
            </w:r>
            <w:r w:rsidRPr="00445E74">
              <w:rPr>
                <w:rFonts w:ascii="Monotype Corsiva" w:hAnsi="Monotype Corsiva"/>
                <w:b/>
                <w:i/>
                <w:sz w:val="28"/>
                <w:szCs w:val="28"/>
                <w:lang w:bidi="ar-EG"/>
              </w:rPr>
              <w:t xml:space="preserve">show Comparison of the three groups as regard gender </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62</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10</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rPr>
              <w:t>Table (7)</w:t>
            </w:r>
            <w:r>
              <w:rPr>
                <w:rFonts w:ascii="Monotype Corsiva" w:hAnsi="Monotype Corsiva"/>
                <w:b/>
                <w:i/>
                <w:sz w:val="28"/>
                <w:szCs w:val="28"/>
              </w:rPr>
              <w:t xml:space="preserve"> </w:t>
            </w:r>
            <w:r w:rsidRPr="00445E74">
              <w:rPr>
                <w:rFonts w:ascii="Monotype Corsiva" w:hAnsi="Monotype Corsiva"/>
                <w:b/>
                <w:i/>
                <w:sz w:val="28"/>
                <w:szCs w:val="28"/>
              </w:rPr>
              <w:t xml:space="preserve">show </w:t>
            </w:r>
            <w:r>
              <w:rPr>
                <w:rFonts w:ascii="Monotype Corsiva" w:hAnsi="Monotype Corsiva"/>
                <w:b/>
                <w:i/>
                <w:sz w:val="28"/>
                <w:szCs w:val="28"/>
                <w:lang w:bidi="ar-EG"/>
              </w:rPr>
              <w:t>m</w:t>
            </w:r>
            <w:r w:rsidRPr="00445E74">
              <w:rPr>
                <w:rFonts w:ascii="Monotype Corsiva" w:hAnsi="Monotype Corsiva"/>
                <w:b/>
                <w:i/>
                <w:sz w:val="28"/>
                <w:szCs w:val="28"/>
                <w:lang w:bidi="ar-EG"/>
              </w:rPr>
              <w:t xml:space="preserve">edical history of studied populations </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63</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11</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lang w:bidi="ar-EG"/>
              </w:rPr>
              <w:t xml:space="preserve">Diagram (3) show Comparison of the two groups as regard duration of DM </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64</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12</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lang w:bidi="ar-EG"/>
              </w:rPr>
              <w:t>Diagram (4) show Comparis</w:t>
            </w:r>
            <w:r>
              <w:rPr>
                <w:rFonts w:ascii="Monotype Corsiva" w:hAnsi="Monotype Corsiva"/>
                <w:b/>
                <w:i/>
                <w:sz w:val="28"/>
                <w:szCs w:val="28"/>
                <w:lang w:bidi="ar-EG"/>
              </w:rPr>
              <w:t>on of the two groups as regard t</w:t>
            </w:r>
            <w:r w:rsidRPr="00445E74">
              <w:rPr>
                <w:rFonts w:ascii="Monotype Corsiva" w:hAnsi="Monotype Corsiva"/>
                <w:b/>
                <w:i/>
                <w:sz w:val="28"/>
                <w:szCs w:val="28"/>
                <w:lang w:bidi="ar-EG"/>
              </w:rPr>
              <w:t>reatment of DM</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64</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13</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lang w:bidi="ar-EG"/>
              </w:rPr>
              <w:t>Diagram (5) show Comparison of the three group</w:t>
            </w:r>
            <w:r>
              <w:rPr>
                <w:rFonts w:ascii="Monotype Corsiva" w:hAnsi="Monotype Corsiva"/>
                <w:b/>
                <w:i/>
                <w:sz w:val="28"/>
                <w:szCs w:val="28"/>
                <w:lang w:bidi="ar-EG"/>
              </w:rPr>
              <w:t>s as regard h</w:t>
            </w:r>
            <w:r w:rsidRPr="00445E74">
              <w:rPr>
                <w:rFonts w:ascii="Monotype Corsiva" w:hAnsi="Monotype Corsiva"/>
                <w:b/>
                <w:i/>
                <w:sz w:val="28"/>
                <w:szCs w:val="28"/>
                <w:lang w:bidi="ar-EG"/>
              </w:rPr>
              <w:t>ypertension</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65</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14</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lang w:bidi="ar-EG"/>
              </w:rPr>
              <w:t>Diagram (6) show Comparison of the three group</w:t>
            </w:r>
            <w:r>
              <w:rPr>
                <w:rFonts w:ascii="Monotype Corsiva" w:hAnsi="Monotype Corsiva"/>
                <w:b/>
                <w:i/>
                <w:sz w:val="28"/>
                <w:szCs w:val="28"/>
                <w:lang w:bidi="ar-EG"/>
              </w:rPr>
              <w:t>s as regard s</w:t>
            </w:r>
            <w:r w:rsidRPr="00445E74">
              <w:rPr>
                <w:rFonts w:ascii="Monotype Corsiva" w:hAnsi="Monotype Corsiva"/>
                <w:b/>
                <w:i/>
                <w:sz w:val="28"/>
                <w:szCs w:val="28"/>
                <w:lang w:bidi="ar-EG"/>
              </w:rPr>
              <w:t xml:space="preserve">moking </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65</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15</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jc w:val="left"/>
              <w:rPr>
                <w:rFonts w:ascii="Monotype Corsiva" w:hAnsi="Monotype Corsiva"/>
                <w:b/>
                <w:i/>
                <w:sz w:val="28"/>
                <w:szCs w:val="28"/>
                <w:lang w:bidi="ar-EG"/>
              </w:rPr>
            </w:pPr>
            <w:r w:rsidRPr="00445E74">
              <w:rPr>
                <w:rFonts w:ascii="Monotype Corsiva" w:hAnsi="Monotype Corsiva"/>
                <w:b/>
                <w:i/>
                <w:sz w:val="28"/>
                <w:szCs w:val="28"/>
              </w:rPr>
              <w:t xml:space="preserve">Table (8) show </w:t>
            </w:r>
            <w:r w:rsidRPr="00445E74">
              <w:rPr>
                <w:rFonts w:ascii="Monotype Corsiva" w:hAnsi="Monotype Corsiva"/>
                <w:b/>
                <w:i/>
                <w:sz w:val="28"/>
                <w:szCs w:val="28"/>
                <w:lang w:bidi="ar-EG"/>
              </w:rPr>
              <w:t>Complications in studied DM patients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66</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16</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lang w:bidi="ar-EG"/>
              </w:rPr>
              <w:t xml:space="preserve">Diagram (7) show Comparison of the </w:t>
            </w:r>
            <w:r>
              <w:rPr>
                <w:rFonts w:ascii="Monotype Corsiva" w:hAnsi="Monotype Corsiva"/>
                <w:b/>
                <w:i/>
                <w:sz w:val="28"/>
                <w:szCs w:val="28"/>
                <w:lang w:bidi="ar-EG"/>
              </w:rPr>
              <w:t xml:space="preserve">two </w:t>
            </w:r>
            <w:r w:rsidRPr="00445E74">
              <w:rPr>
                <w:rFonts w:ascii="Monotype Corsiva" w:hAnsi="Monotype Corsiva"/>
                <w:b/>
                <w:i/>
                <w:sz w:val="28"/>
                <w:szCs w:val="28"/>
                <w:lang w:bidi="ar-EG"/>
              </w:rPr>
              <w:t>group</w:t>
            </w:r>
            <w:r>
              <w:rPr>
                <w:rFonts w:ascii="Monotype Corsiva" w:hAnsi="Monotype Corsiva"/>
                <w:b/>
                <w:i/>
                <w:sz w:val="28"/>
                <w:szCs w:val="28"/>
                <w:lang w:bidi="ar-EG"/>
              </w:rPr>
              <w:t>s</w:t>
            </w:r>
            <w:r w:rsidRPr="00445E74">
              <w:rPr>
                <w:rFonts w:ascii="Monotype Corsiva" w:hAnsi="Monotype Corsiva"/>
                <w:b/>
                <w:i/>
                <w:sz w:val="28"/>
                <w:szCs w:val="28"/>
                <w:lang w:bidi="ar-EG"/>
              </w:rPr>
              <w:t xml:space="preserve"> as regard complications</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66</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17</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tabs>
                <w:tab w:val="left" w:pos="506"/>
              </w:tabs>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rPr>
              <w:t>Table (</w:t>
            </w:r>
            <w:r>
              <w:rPr>
                <w:rFonts w:ascii="Monotype Corsiva" w:hAnsi="Monotype Corsiva"/>
                <w:b/>
                <w:i/>
                <w:sz w:val="28"/>
                <w:szCs w:val="28"/>
              </w:rPr>
              <w:t>9</w:t>
            </w:r>
            <w:r w:rsidRPr="00445E74">
              <w:rPr>
                <w:rFonts w:ascii="Monotype Corsiva" w:hAnsi="Monotype Corsiva"/>
                <w:b/>
                <w:i/>
                <w:sz w:val="28"/>
                <w:szCs w:val="28"/>
              </w:rPr>
              <w:t xml:space="preserve">) show </w:t>
            </w:r>
            <w:r w:rsidRPr="00445E74">
              <w:rPr>
                <w:rFonts w:ascii="Monotype Corsiva" w:hAnsi="Monotype Corsiva"/>
                <w:b/>
                <w:i/>
                <w:sz w:val="28"/>
                <w:szCs w:val="28"/>
                <w:lang w:bidi="ar-EG"/>
              </w:rPr>
              <w:t>MPV of studied populations</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67</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18</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jc w:val="left"/>
              <w:rPr>
                <w:rFonts w:ascii="Monotype Corsiva" w:hAnsi="Monotype Corsiva"/>
                <w:b/>
                <w:i/>
                <w:sz w:val="28"/>
                <w:szCs w:val="28"/>
                <w:lang w:bidi="ar-EG"/>
              </w:rPr>
            </w:pPr>
            <w:r w:rsidRPr="00445E74">
              <w:rPr>
                <w:rFonts w:ascii="Monotype Corsiva" w:hAnsi="Monotype Corsiva"/>
                <w:b/>
                <w:i/>
                <w:sz w:val="28"/>
                <w:szCs w:val="28"/>
                <w:lang w:bidi="ar-EG"/>
              </w:rPr>
              <w:t>Diagram (</w:t>
            </w:r>
            <w:r>
              <w:rPr>
                <w:rFonts w:ascii="Monotype Corsiva" w:hAnsi="Monotype Corsiva"/>
                <w:b/>
                <w:i/>
                <w:sz w:val="28"/>
                <w:szCs w:val="28"/>
                <w:lang w:bidi="ar-EG"/>
              </w:rPr>
              <w:t>8</w:t>
            </w:r>
            <w:r w:rsidRPr="00445E74">
              <w:rPr>
                <w:rFonts w:ascii="Monotype Corsiva" w:hAnsi="Monotype Corsiva"/>
                <w:b/>
                <w:i/>
                <w:sz w:val="28"/>
                <w:szCs w:val="28"/>
                <w:lang w:bidi="ar-EG"/>
              </w:rPr>
              <w:t>) show Comparison of the three group</w:t>
            </w:r>
            <w:r>
              <w:rPr>
                <w:rFonts w:ascii="Monotype Corsiva" w:hAnsi="Monotype Corsiva"/>
                <w:b/>
                <w:i/>
                <w:sz w:val="28"/>
                <w:szCs w:val="28"/>
                <w:lang w:bidi="ar-EG"/>
              </w:rPr>
              <w:t>s</w:t>
            </w:r>
            <w:r w:rsidRPr="00445E74">
              <w:rPr>
                <w:rFonts w:ascii="Monotype Corsiva" w:hAnsi="Monotype Corsiva"/>
                <w:b/>
                <w:i/>
                <w:sz w:val="28"/>
                <w:szCs w:val="28"/>
                <w:lang w:bidi="ar-EG"/>
              </w:rPr>
              <w:t xml:space="preserve"> as regard MPV</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67</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19</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rPr>
              <w:t>Table (1</w:t>
            </w:r>
            <w:r>
              <w:rPr>
                <w:rFonts w:ascii="Monotype Corsiva" w:hAnsi="Monotype Corsiva"/>
                <w:b/>
                <w:i/>
                <w:sz w:val="28"/>
                <w:szCs w:val="28"/>
              </w:rPr>
              <w:t>0</w:t>
            </w:r>
            <w:r w:rsidRPr="00445E74">
              <w:rPr>
                <w:rFonts w:ascii="Monotype Corsiva" w:hAnsi="Monotype Corsiva"/>
                <w:b/>
                <w:i/>
                <w:sz w:val="28"/>
                <w:szCs w:val="28"/>
              </w:rPr>
              <w:t xml:space="preserve">) show </w:t>
            </w:r>
            <w:r w:rsidRPr="00445E74">
              <w:rPr>
                <w:rFonts w:ascii="Monotype Corsiva" w:hAnsi="Monotype Corsiva"/>
                <w:b/>
                <w:i/>
                <w:sz w:val="28"/>
                <w:szCs w:val="28"/>
                <w:lang w:bidi="ar-EG"/>
              </w:rPr>
              <w:t>Comparison between patients</w:t>
            </w:r>
            <w:r>
              <w:rPr>
                <w:rFonts w:ascii="Monotype Corsiva" w:hAnsi="Monotype Corsiva"/>
                <w:b/>
                <w:i/>
                <w:sz w:val="28"/>
                <w:szCs w:val="28"/>
                <w:lang w:bidi="ar-EG"/>
              </w:rPr>
              <w:t xml:space="preserve"> with and without </w:t>
            </w:r>
            <w:r w:rsidRPr="00445E74">
              <w:rPr>
                <w:rFonts w:ascii="Monotype Corsiva" w:hAnsi="Monotype Corsiva"/>
                <w:b/>
                <w:i/>
                <w:sz w:val="28"/>
                <w:szCs w:val="28"/>
                <w:lang w:bidi="ar-EG"/>
              </w:rPr>
              <w:t xml:space="preserve">vascular complications as regard medical history </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68</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lastRenderedPageBreak/>
              <w:t>20</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rPr>
              <w:t>Table (1</w:t>
            </w:r>
            <w:r>
              <w:rPr>
                <w:rFonts w:ascii="Monotype Corsiva" w:hAnsi="Monotype Corsiva"/>
                <w:b/>
                <w:i/>
                <w:sz w:val="28"/>
                <w:szCs w:val="28"/>
              </w:rPr>
              <w:t>1</w:t>
            </w:r>
            <w:r w:rsidRPr="00445E74">
              <w:rPr>
                <w:rFonts w:ascii="Monotype Corsiva" w:hAnsi="Monotype Corsiva"/>
                <w:b/>
                <w:i/>
                <w:sz w:val="28"/>
                <w:szCs w:val="28"/>
              </w:rPr>
              <w:t xml:space="preserve">) show </w:t>
            </w:r>
            <w:r w:rsidRPr="00445E74">
              <w:rPr>
                <w:rFonts w:ascii="Monotype Corsiva" w:hAnsi="Monotype Corsiva"/>
                <w:b/>
                <w:i/>
                <w:sz w:val="28"/>
                <w:szCs w:val="28"/>
                <w:lang w:bidi="ar-EG"/>
              </w:rPr>
              <w:t>Comparison between patients</w:t>
            </w:r>
            <w:r>
              <w:rPr>
                <w:rFonts w:ascii="Monotype Corsiva" w:hAnsi="Monotype Corsiva"/>
                <w:b/>
                <w:i/>
                <w:sz w:val="28"/>
                <w:szCs w:val="28"/>
                <w:lang w:bidi="ar-EG"/>
              </w:rPr>
              <w:t xml:space="preserve"> with and without </w:t>
            </w:r>
            <w:r w:rsidRPr="00445E74">
              <w:rPr>
                <w:rFonts w:ascii="Monotype Corsiva" w:hAnsi="Monotype Corsiva"/>
                <w:b/>
                <w:i/>
                <w:sz w:val="28"/>
                <w:szCs w:val="28"/>
                <w:lang w:bidi="ar-EG"/>
              </w:rPr>
              <w:t xml:space="preserve">vascular complications as regard Fasting Blood Glucose (FBG) and HBA1c </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69</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21</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lang w:bidi="ar-EG"/>
              </w:rPr>
              <w:t>Diagram (</w:t>
            </w:r>
            <w:r>
              <w:rPr>
                <w:rFonts w:ascii="Monotype Corsiva" w:hAnsi="Monotype Corsiva"/>
                <w:b/>
                <w:i/>
                <w:sz w:val="28"/>
                <w:szCs w:val="28"/>
                <w:lang w:bidi="ar-EG"/>
              </w:rPr>
              <w:t>9</w:t>
            </w:r>
            <w:r w:rsidRPr="00445E74">
              <w:rPr>
                <w:rFonts w:ascii="Monotype Corsiva" w:hAnsi="Monotype Corsiva"/>
                <w:b/>
                <w:i/>
                <w:sz w:val="28"/>
                <w:szCs w:val="28"/>
                <w:lang w:bidi="ar-EG"/>
              </w:rPr>
              <w:t>) show Comparison between patients</w:t>
            </w:r>
            <w:r>
              <w:rPr>
                <w:rFonts w:ascii="Monotype Corsiva" w:hAnsi="Monotype Corsiva"/>
                <w:b/>
                <w:i/>
                <w:sz w:val="28"/>
                <w:szCs w:val="28"/>
                <w:lang w:bidi="ar-EG"/>
              </w:rPr>
              <w:t xml:space="preserve"> with and without </w:t>
            </w:r>
            <w:r w:rsidRPr="00445E74">
              <w:rPr>
                <w:rFonts w:ascii="Monotype Corsiva" w:hAnsi="Monotype Corsiva"/>
                <w:b/>
                <w:i/>
                <w:sz w:val="28"/>
                <w:szCs w:val="28"/>
                <w:lang w:bidi="ar-EG"/>
              </w:rPr>
              <w:t xml:space="preserve">vascular complications as regard Fasting Blood Glucose (FBG) </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69</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22</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jc w:val="left"/>
              <w:rPr>
                <w:rFonts w:ascii="Monotype Corsiva" w:hAnsi="Monotype Corsiva"/>
                <w:b/>
                <w:i/>
                <w:sz w:val="28"/>
                <w:szCs w:val="28"/>
              </w:rPr>
            </w:pPr>
            <w:r w:rsidRPr="00445E74">
              <w:rPr>
                <w:rFonts w:ascii="Monotype Corsiva" w:hAnsi="Monotype Corsiva"/>
                <w:b/>
                <w:i/>
                <w:sz w:val="28"/>
                <w:szCs w:val="28"/>
                <w:lang w:bidi="ar-EG"/>
              </w:rPr>
              <w:t>Diagram (1</w:t>
            </w:r>
            <w:r>
              <w:rPr>
                <w:rFonts w:ascii="Monotype Corsiva" w:hAnsi="Monotype Corsiva"/>
                <w:b/>
                <w:i/>
                <w:sz w:val="28"/>
                <w:szCs w:val="28"/>
                <w:lang w:bidi="ar-EG"/>
              </w:rPr>
              <w:t>0</w:t>
            </w:r>
            <w:r w:rsidRPr="00445E74">
              <w:rPr>
                <w:rFonts w:ascii="Monotype Corsiva" w:hAnsi="Monotype Corsiva"/>
                <w:b/>
                <w:i/>
                <w:sz w:val="28"/>
                <w:szCs w:val="28"/>
                <w:lang w:bidi="ar-EG"/>
              </w:rPr>
              <w:t>) show comparison between patients</w:t>
            </w:r>
            <w:r>
              <w:rPr>
                <w:rFonts w:ascii="Monotype Corsiva" w:hAnsi="Monotype Corsiva"/>
                <w:b/>
                <w:i/>
                <w:sz w:val="28"/>
                <w:szCs w:val="28"/>
                <w:lang w:bidi="ar-EG"/>
              </w:rPr>
              <w:t xml:space="preserve"> with and without </w:t>
            </w:r>
            <w:r w:rsidRPr="00445E74">
              <w:rPr>
                <w:rFonts w:ascii="Monotype Corsiva" w:hAnsi="Monotype Corsiva"/>
                <w:b/>
                <w:i/>
                <w:sz w:val="28"/>
                <w:szCs w:val="28"/>
                <w:lang w:bidi="ar-EG"/>
              </w:rPr>
              <w:t xml:space="preserve">vascular complications as regard HbA1c </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70</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23</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lang w:bidi="ar-EG"/>
              </w:rPr>
              <w:t xml:space="preserve"> </w:t>
            </w:r>
            <w:r w:rsidRPr="00445E74">
              <w:rPr>
                <w:rFonts w:ascii="Monotype Corsiva" w:hAnsi="Monotype Corsiva"/>
                <w:b/>
                <w:i/>
                <w:sz w:val="28"/>
                <w:szCs w:val="28"/>
              </w:rPr>
              <w:t>Table (1</w:t>
            </w:r>
            <w:r>
              <w:rPr>
                <w:rFonts w:ascii="Monotype Corsiva" w:hAnsi="Monotype Corsiva"/>
                <w:b/>
                <w:i/>
                <w:sz w:val="28"/>
                <w:szCs w:val="28"/>
              </w:rPr>
              <w:t>2</w:t>
            </w:r>
            <w:r w:rsidRPr="00445E74">
              <w:rPr>
                <w:rFonts w:ascii="Monotype Corsiva" w:hAnsi="Monotype Corsiva"/>
                <w:b/>
                <w:i/>
                <w:sz w:val="28"/>
                <w:szCs w:val="28"/>
              </w:rPr>
              <w:t xml:space="preserve">) show </w:t>
            </w:r>
            <w:r w:rsidRPr="00445E74">
              <w:rPr>
                <w:rFonts w:ascii="Monotype Corsiva" w:hAnsi="Monotype Corsiva"/>
                <w:b/>
                <w:i/>
                <w:sz w:val="28"/>
                <w:szCs w:val="28"/>
                <w:lang w:bidi="ar-EG"/>
              </w:rPr>
              <w:t>Comparison between patients</w:t>
            </w:r>
            <w:r>
              <w:rPr>
                <w:rFonts w:ascii="Monotype Corsiva" w:hAnsi="Monotype Corsiva"/>
                <w:b/>
                <w:i/>
                <w:sz w:val="28"/>
                <w:szCs w:val="28"/>
                <w:lang w:bidi="ar-EG"/>
              </w:rPr>
              <w:t xml:space="preserve"> with and without </w:t>
            </w:r>
            <w:r w:rsidRPr="00445E74">
              <w:rPr>
                <w:rFonts w:ascii="Monotype Corsiva" w:hAnsi="Monotype Corsiva"/>
                <w:b/>
                <w:i/>
                <w:sz w:val="28"/>
                <w:szCs w:val="28"/>
                <w:lang w:bidi="ar-EG"/>
              </w:rPr>
              <w:t xml:space="preserve">vascular complications as regard MPV </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71</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24</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lang w:bidi="ar-EG"/>
              </w:rPr>
              <w:t>Diagram (1</w:t>
            </w:r>
            <w:r>
              <w:rPr>
                <w:rFonts w:ascii="Monotype Corsiva" w:hAnsi="Monotype Corsiva"/>
                <w:b/>
                <w:i/>
                <w:sz w:val="28"/>
                <w:szCs w:val="28"/>
                <w:lang w:bidi="ar-EG"/>
              </w:rPr>
              <w:t>1</w:t>
            </w:r>
            <w:r w:rsidRPr="00445E74">
              <w:rPr>
                <w:rFonts w:ascii="Monotype Corsiva" w:hAnsi="Monotype Corsiva"/>
                <w:b/>
                <w:i/>
                <w:sz w:val="28"/>
                <w:szCs w:val="28"/>
                <w:lang w:bidi="ar-EG"/>
              </w:rPr>
              <w:t>) show Comparison between patients</w:t>
            </w:r>
            <w:r>
              <w:rPr>
                <w:rFonts w:ascii="Monotype Corsiva" w:hAnsi="Monotype Corsiva"/>
                <w:b/>
                <w:i/>
                <w:sz w:val="28"/>
                <w:szCs w:val="28"/>
                <w:lang w:bidi="ar-EG"/>
              </w:rPr>
              <w:t xml:space="preserve"> with and without </w:t>
            </w:r>
            <w:r w:rsidRPr="00445E74">
              <w:rPr>
                <w:rFonts w:ascii="Monotype Corsiva" w:hAnsi="Monotype Corsiva"/>
                <w:b/>
                <w:i/>
                <w:sz w:val="28"/>
                <w:szCs w:val="28"/>
                <w:lang w:bidi="ar-EG"/>
              </w:rPr>
              <w:t>vascular complications as regard MPV</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71</w:t>
            </w:r>
          </w:p>
        </w:tc>
      </w:tr>
      <w:tr w:rsidR="006426D1" w:rsidTr="006426D1">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25</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tabs>
                <w:tab w:val="left" w:pos="506"/>
              </w:tabs>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rPr>
              <w:t>Table</w:t>
            </w:r>
            <w:r>
              <w:rPr>
                <w:rFonts w:ascii="Monotype Corsiva" w:hAnsi="Monotype Corsiva"/>
                <w:b/>
                <w:i/>
                <w:sz w:val="28"/>
                <w:szCs w:val="28"/>
              </w:rPr>
              <w:t xml:space="preserve"> (13</w:t>
            </w:r>
            <w:r w:rsidRPr="00445E74">
              <w:rPr>
                <w:rFonts w:ascii="Monotype Corsiva" w:hAnsi="Monotype Corsiva"/>
                <w:b/>
                <w:i/>
                <w:sz w:val="28"/>
                <w:szCs w:val="28"/>
              </w:rPr>
              <w:t xml:space="preserve">) show </w:t>
            </w:r>
            <w:r w:rsidRPr="00445E74">
              <w:rPr>
                <w:rFonts w:ascii="Monotype Corsiva" w:hAnsi="Monotype Corsiva"/>
                <w:b/>
                <w:i/>
                <w:sz w:val="28"/>
                <w:szCs w:val="28"/>
                <w:lang w:bidi="ar-EG"/>
              </w:rPr>
              <w:t>MPV level in different subgroups in diabetic patients</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72</w:t>
            </w:r>
          </w:p>
        </w:tc>
      </w:tr>
      <w:tr w:rsidR="006426D1" w:rsidTr="006426D1">
        <w:trPr>
          <w:trHeight w:val="72"/>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26</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tabs>
                <w:tab w:val="left" w:pos="506"/>
              </w:tabs>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rPr>
              <w:t>Table</w:t>
            </w:r>
            <w:r>
              <w:rPr>
                <w:rFonts w:ascii="Monotype Corsiva" w:hAnsi="Monotype Corsiva"/>
                <w:b/>
                <w:i/>
                <w:sz w:val="28"/>
                <w:szCs w:val="28"/>
              </w:rPr>
              <w:t xml:space="preserve"> (14</w:t>
            </w:r>
            <w:r w:rsidRPr="00445E74">
              <w:rPr>
                <w:rFonts w:ascii="Monotype Corsiva" w:hAnsi="Monotype Corsiva"/>
                <w:b/>
                <w:i/>
                <w:sz w:val="28"/>
                <w:szCs w:val="28"/>
              </w:rPr>
              <w:t xml:space="preserve">) show </w:t>
            </w:r>
            <w:r w:rsidRPr="00445E74">
              <w:rPr>
                <w:rFonts w:ascii="Monotype Corsiva" w:hAnsi="Monotype Corsiva"/>
                <w:b/>
                <w:i/>
                <w:sz w:val="28"/>
                <w:szCs w:val="28"/>
                <w:lang w:bidi="ar-EG"/>
              </w:rPr>
              <w:t>Correlation between MPV and different parameters in DM</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73</w:t>
            </w:r>
          </w:p>
        </w:tc>
      </w:tr>
      <w:tr w:rsidR="006426D1" w:rsidTr="006426D1">
        <w:trPr>
          <w:trHeight w:val="72"/>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27</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jc w:val="left"/>
              <w:rPr>
                <w:rFonts w:ascii="Monotype Corsiva" w:hAnsi="Monotype Corsiva"/>
                <w:b/>
                <w:i/>
                <w:sz w:val="28"/>
                <w:szCs w:val="28"/>
                <w:lang w:bidi="ar-EG"/>
              </w:rPr>
            </w:pPr>
            <w:r w:rsidRPr="00445E74">
              <w:rPr>
                <w:rFonts w:ascii="Monotype Corsiva" w:hAnsi="Monotype Corsiva"/>
                <w:b/>
                <w:i/>
                <w:sz w:val="28"/>
                <w:szCs w:val="28"/>
                <w:lang w:bidi="ar-EG"/>
              </w:rPr>
              <w:t>Diagram (1</w:t>
            </w:r>
            <w:r>
              <w:rPr>
                <w:rFonts w:ascii="Monotype Corsiva" w:hAnsi="Monotype Corsiva"/>
                <w:b/>
                <w:i/>
                <w:sz w:val="28"/>
                <w:szCs w:val="28"/>
                <w:lang w:bidi="ar-EG"/>
              </w:rPr>
              <w:t>2</w:t>
            </w:r>
            <w:r w:rsidRPr="00445E74">
              <w:rPr>
                <w:rFonts w:ascii="Monotype Corsiva" w:hAnsi="Monotype Corsiva"/>
                <w:b/>
                <w:i/>
                <w:sz w:val="28"/>
                <w:szCs w:val="28"/>
                <w:lang w:bidi="ar-EG"/>
              </w:rPr>
              <w:t>) show Correlation between MPV and age</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73</w:t>
            </w:r>
          </w:p>
        </w:tc>
      </w:tr>
      <w:tr w:rsidR="006426D1" w:rsidTr="006426D1">
        <w:trPr>
          <w:trHeight w:val="72"/>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28</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tabs>
                <w:tab w:val="left" w:pos="506"/>
              </w:tabs>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lang w:bidi="ar-EG"/>
              </w:rPr>
              <w:t>Diagram (</w:t>
            </w:r>
            <w:r>
              <w:rPr>
                <w:rFonts w:ascii="Monotype Corsiva" w:hAnsi="Monotype Corsiva"/>
                <w:b/>
                <w:i/>
                <w:sz w:val="28"/>
                <w:szCs w:val="28"/>
                <w:lang w:bidi="ar-EG"/>
              </w:rPr>
              <w:t>13</w:t>
            </w:r>
            <w:r w:rsidRPr="00445E74">
              <w:rPr>
                <w:rFonts w:ascii="Monotype Corsiva" w:hAnsi="Monotype Corsiva"/>
                <w:b/>
                <w:i/>
                <w:sz w:val="28"/>
                <w:szCs w:val="28"/>
                <w:lang w:bidi="ar-EG"/>
              </w:rPr>
              <w:t>) show Correlation between MPV and FBG</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74</w:t>
            </w:r>
          </w:p>
        </w:tc>
      </w:tr>
      <w:tr w:rsidR="006426D1" w:rsidTr="006426D1">
        <w:trPr>
          <w:trHeight w:val="72"/>
        </w:trPr>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29</w:t>
            </w:r>
          </w:p>
        </w:tc>
        <w:tc>
          <w:tcPr>
            <w:tcW w:w="0" w:type="auto"/>
            <w:tcBorders>
              <w:top w:val="single" w:sz="4" w:space="0" w:color="auto"/>
              <w:left w:val="single" w:sz="4" w:space="0" w:color="auto"/>
              <w:bottom w:val="single" w:sz="4" w:space="0" w:color="auto"/>
              <w:right w:val="single" w:sz="4" w:space="0" w:color="auto"/>
            </w:tcBorders>
            <w:hideMark/>
          </w:tcPr>
          <w:p w:rsidR="006426D1" w:rsidRPr="00445E74" w:rsidRDefault="006426D1" w:rsidP="006426D1">
            <w:pPr>
              <w:tabs>
                <w:tab w:val="left" w:pos="506"/>
              </w:tabs>
              <w:spacing w:before="120" w:line="360" w:lineRule="auto"/>
              <w:jc w:val="left"/>
              <w:rPr>
                <w:rFonts w:ascii="Monotype Corsiva" w:hAnsi="Monotype Corsiva"/>
                <w:b/>
                <w:i/>
                <w:sz w:val="28"/>
                <w:szCs w:val="28"/>
                <w:lang w:bidi="ar-EG"/>
              </w:rPr>
            </w:pPr>
            <w:r w:rsidRPr="00445E74">
              <w:rPr>
                <w:rFonts w:ascii="Monotype Corsiva" w:hAnsi="Monotype Corsiva"/>
                <w:b/>
                <w:i/>
                <w:sz w:val="28"/>
                <w:szCs w:val="28"/>
                <w:lang w:bidi="ar-EG"/>
              </w:rPr>
              <w:t xml:space="preserve">Diagram( </w:t>
            </w:r>
            <w:r>
              <w:rPr>
                <w:rFonts w:ascii="Monotype Corsiva" w:hAnsi="Monotype Corsiva"/>
                <w:b/>
                <w:i/>
                <w:sz w:val="28"/>
                <w:szCs w:val="28"/>
                <w:lang w:bidi="ar-EG"/>
              </w:rPr>
              <w:t>14</w:t>
            </w:r>
            <w:r w:rsidRPr="00445E74">
              <w:rPr>
                <w:rFonts w:ascii="Monotype Corsiva" w:hAnsi="Monotype Corsiva"/>
                <w:b/>
                <w:i/>
                <w:sz w:val="28"/>
                <w:szCs w:val="28"/>
                <w:lang w:bidi="ar-EG"/>
              </w:rPr>
              <w:t>) show Correlation between MPV and HBA1C</w:t>
            </w:r>
          </w:p>
        </w:tc>
        <w:tc>
          <w:tcPr>
            <w:tcW w:w="0" w:type="auto"/>
            <w:tcBorders>
              <w:top w:val="single" w:sz="4" w:space="0" w:color="auto"/>
              <w:left w:val="single" w:sz="4" w:space="0" w:color="auto"/>
              <w:bottom w:val="single" w:sz="4" w:space="0" w:color="auto"/>
              <w:right w:val="single" w:sz="4" w:space="0" w:color="auto"/>
            </w:tcBorders>
            <w:vAlign w:val="center"/>
            <w:hideMark/>
          </w:tcPr>
          <w:p w:rsidR="006426D1" w:rsidRDefault="006426D1" w:rsidP="006426D1">
            <w:pPr>
              <w:jc w:val="center"/>
              <w:rPr>
                <w:sz w:val="28"/>
                <w:szCs w:val="28"/>
              </w:rPr>
            </w:pPr>
            <w:r>
              <w:rPr>
                <w:sz w:val="28"/>
                <w:szCs w:val="28"/>
              </w:rPr>
              <w:t>74</w:t>
            </w:r>
          </w:p>
        </w:tc>
      </w:tr>
    </w:tbl>
    <w:p w:rsidR="006426D1" w:rsidRDefault="006426D1" w:rsidP="006426D1">
      <w:pPr>
        <w:spacing w:line="360" w:lineRule="auto"/>
        <w:ind w:right="-6"/>
        <w:outlineLvl w:val="0"/>
        <w:rPr>
          <w:rFonts w:ascii="Monotype Corsiva" w:hAnsi="Monotype Corsiva"/>
          <w:b/>
          <w:bCs/>
          <w:smallCaps/>
          <w:sz w:val="52"/>
          <w:szCs w:val="52"/>
        </w:rPr>
      </w:pPr>
      <w:r>
        <w:rPr>
          <w:rFonts w:ascii="Monotype Corsiva" w:hAnsi="Monotype Corsiva"/>
          <w:b/>
          <w:bCs/>
          <w:smallCaps/>
          <w:sz w:val="52"/>
          <w:szCs w:val="52"/>
        </w:rPr>
        <w:t xml:space="preserve">                     </w:t>
      </w:r>
    </w:p>
    <w:p w:rsidR="006426D1" w:rsidRDefault="006426D1" w:rsidP="006426D1">
      <w:pPr>
        <w:spacing w:line="360" w:lineRule="auto"/>
        <w:ind w:right="-6"/>
        <w:outlineLvl w:val="0"/>
        <w:rPr>
          <w:rFonts w:ascii="Monotype Corsiva" w:hAnsi="Monotype Corsiva"/>
          <w:b/>
          <w:bCs/>
          <w:smallCaps/>
          <w:sz w:val="52"/>
          <w:szCs w:val="52"/>
        </w:rPr>
      </w:pPr>
    </w:p>
    <w:p w:rsidR="006426D1" w:rsidRDefault="006426D1" w:rsidP="006426D1"/>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6426D1">
      <w:pPr>
        <w:tabs>
          <w:tab w:val="left" w:pos="3540"/>
        </w:tabs>
        <w:autoSpaceDE w:val="0"/>
        <w:autoSpaceDN w:val="0"/>
        <w:spacing w:line="360" w:lineRule="auto"/>
        <w:jc w:val="center"/>
        <w:rPr>
          <w:rFonts w:ascii="Monotype Corsiva" w:hAnsi="Monotype Corsiva"/>
          <w:b/>
          <w:bCs/>
          <w:i/>
          <w:iCs/>
          <w:sz w:val="96"/>
          <w:szCs w:val="96"/>
          <w:u w:val="single"/>
          <w:lang w:bidi="ar-EG"/>
        </w:rPr>
      </w:pPr>
    </w:p>
    <w:p w:rsidR="006426D1" w:rsidRDefault="006426D1" w:rsidP="006426D1">
      <w:pPr>
        <w:tabs>
          <w:tab w:val="left" w:pos="3540"/>
        </w:tabs>
        <w:autoSpaceDE w:val="0"/>
        <w:autoSpaceDN w:val="0"/>
        <w:spacing w:line="360" w:lineRule="auto"/>
        <w:jc w:val="center"/>
        <w:rPr>
          <w:rFonts w:ascii="Monotype Corsiva" w:hAnsi="Monotype Corsiva"/>
          <w:b/>
          <w:bCs/>
          <w:i/>
          <w:iCs/>
          <w:sz w:val="96"/>
          <w:szCs w:val="96"/>
          <w:u w:val="single"/>
          <w:lang w:bidi="ar-EG"/>
        </w:rPr>
      </w:pPr>
    </w:p>
    <w:p w:rsidR="006426D1" w:rsidRDefault="006426D1" w:rsidP="006426D1">
      <w:pPr>
        <w:tabs>
          <w:tab w:val="left" w:pos="3540"/>
        </w:tabs>
        <w:autoSpaceDE w:val="0"/>
        <w:autoSpaceDN w:val="0"/>
        <w:spacing w:line="360" w:lineRule="auto"/>
        <w:jc w:val="center"/>
        <w:rPr>
          <w:rFonts w:ascii="Monotype Corsiva" w:hAnsi="Monotype Corsiva"/>
          <w:b/>
          <w:bCs/>
          <w:i/>
          <w:iCs/>
          <w:sz w:val="96"/>
          <w:szCs w:val="96"/>
          <w:u w:val="single"/>
          <w:lang w:bidi="ar-EG"/>
        </w:rPr>
      </w:pPr>
    </w:p>
    <w:p w:rsidR="006426D1" w:rsidRPr="001219D0" w:rsidRDefault="006426D1" w:rsidP="006426D1">
      <w:pPr>
        <w:tabs>
          <w:tab w:val="left" w:pos="3540"/>
        </w:tabs>
        <w:autoSpaceDE w:val="0"/>
        <w:autoSpaceDN w:val="0"/>
        <w:spacing w:line="360" w:lineRule="auto"/>
        <w:jc w:val="center"/>
        <w:rPr>
          <w:rFonts w:ascii="Monotype Corsiva" w:hAnsi="Monotype Corsiva"/>
          <w:b/>
          <w:bCs/>
          <w:color w:val="000000"/>
          <w:sz w:val="96"/>
          <w:szCs w:val="96"/>
          <w:u w:val="thick"/>
        </w:rPr>
      </w:pPr>
      <w:r w:rsidRPr="001219D0">
        <w:rPr>
          <w:rFonts w:ascii="Monotype Corsiva" w:hAnsi="Monotype Corsiva"/>
          <w:b/>
          <w:bCs/>
          <w:i/>
          <w:iCs/>
          <w:sz w:val="96"/>
          <w:szCs w:val="96"/>
          <w:u w:val="thick"/>
          <w:lang w:bidi="ar-EG"/>
        </w:rPr>
        <w:t>Introduction</w:t>
      </w: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Default="006426D1" w:rsidP="006426D1">
      <w:pPr>
        <w:spacing w:line="276" w:lineRule="auto"/>
        <w:jc w:val="left"/>
        <w:rPr>
          <w:rFonts w:ascii="Baskerville Old Face" w:hAnsi="Baskerville Old Face"/>
          <w:sz w:val="28"/>
          <w:szCs w:val="28"/>
        </w:rPr>
      </w:pPr>
    </w:p>
    <w:p w:rsidR="006426D1" w:rsidRPr="00E15F23" w:rsidRDefault="006426D1" w:rsidP="006426D1">
      <w:pPr>
        <w:spacing w:line="276" w:lineRule="auto"/>
        <w:jc w:val="both"/>
        <w:rPr>
          <w:b/>
          <w:bCs/>
          <w:sz w:val="28"/>
          <w:szCs w:val="28"/>
          <w:lang w:bidi="ar-EG"/>
        </w:rPr>
      </w:pPr>
      <w:r w:rsidRPr="00E15F23">
        <w:rPr>
          <w:sz w:val="28"/>
          <w:szCs w:val="28"/>
        </w:rPr>
        <w:lastRenderedPageBreak/>
        <w:t>Diabetes is a major 21st century health and development challenge to which no region or country in the whole world is immune. The epidemiologic evidence suggests that unless effective preventive measures are implemented,</w:t>
      </w:r>
      <w:r w:rsidRPr="00E15F23">
        <w:rPr>
          <w:rFonts w:eastAsia="Calibri"/>
          <w:sz w:val="28"/>
          <w:szCs w:val="28"/>
        </w:rPr>
        <w:t xml:space="preserve"> the prevalence of this disease will continue to rise globally. Diabetes prevention is of </w:t>
      </w:r>
      <w:r w:rsidRPr="00E15F23">
        <w:rPr>
          <w:sz w:val="28"/>
          <w:szCs w:val="28"/>
        </w:rPr>
        <w:t xml:space="preserve">particular importance in Egypt due to the high burden of diabetes there. The burden of diabetes in Egypt has two arms: epidemiologic and economic </w:t>
      </w:r>
      <w:proofErr w:type="spellStart"/>
      <w:proofErr w:type="gramStart"/>
      <w:r>
        <w:rPr>
          <w:b/>
          <w:bCs/>
          <w:i/>
          <w:color w:val="000000"/>
          <w:sz w:val="28"/>
          <w:szCs w:val="28"/>
        </w:rPr>
        <w:t>Almdal</w:t>
      </w:r>
      <w:proofErr w:type="spellEnd"/>
      <w:r>
        <w:rPr>
          <w:b/>
          <w:bCs/>
          <w:i/>
          <w:color w:val="000000"/>
          <w:sz w:val="28"/>
          <w:szCs w:val="28"/>
        </w:rPr>
        <w:t xml:space="preserve"> </w:t>
      </w:r>
      <w:r w:rsidRPr="00E15F23">
        <w:rPr>
          <w:rFonts w:eastAsia="Calibri"/>
          <w:b/>
          <w:bCs/>
          <w:i/>
          <w:color w:val="000000"/>
          <w:sz w:val="28"/>
          <w:szCs w:val="28"/>
          <w:lang w:bidi="en-US"/>
        </w:rPr>
        <w:t>,</w:t>
      </w:r>
      <w:proofErr w:type="gramEnd"/>
      <w:r w:rsidRPr="00E15F23">
        <w:rPr>
          <w:rFonts w:eastAsia="Calibri"/>
          <w:b/>
          <w:bCs/>
          <w:i/>
          <w:color w:val="000000"/>
          <w:sz w:val="28"/>
          <w:szCs w:val="28"/>
          <w:lang w:bidi="en-US"/>
        </w:rPr>
        <w:t xml:space="preserve"> et al, </w:t>
      </w:r>
      <w:r>
        <w:rPr>
          <w:rFonts w:eastAsia="Calibri"/>
          <w:b/>
          <w:bCs/>
          <w:i/>
          <w:color w:val="000000"/>
          <w:sz w:val="28"/>
          <w:szCs w:val="28"/>
          <w:lang w:bidi="en-US"/>
        </w:rPr>
        <w:t>(</w:t>
      </w:r>
      <w:r w:rsidRPr="00E15F23">
        <w:rPr>
          <w:rFonts w:eastAsia="Calibri"/>
          <w:b/>
          <w:bCs/>
          <w:i/>
          <w:color w:val="000000"/>
          <w:sz w:val="28"/>
          <w:szCs w:val="28"/>
          <w:lang w:bidi="en-US"/>
        </w:rPr>
        <w:t>2008</w:t>
      </w:r>
      <w:r>
        <w:rPr>
          <w:rFonts w:eastAsia="Calibri"/>
          <w:b/>
          <w:bCs/>
          <w:i/>
          <w:color w:val="000000"/>
          <w:sz w:val="28"/>
          <w:szCs w:val="28"/>
          <w:lang w:bidi="en-US"/>
        </w:rPr>
        <w:t>)</w:t>
      </w:r>
      <w:r w:rsidRPr="00E15F23">
        <w:rPr>
          <w:rFonts w:eastAsia="Calibri"/>
          <w:b/>
          <w:bCs/>
          <w:i/>
          <w:color w:val="000000"/>
          <w:sz w:val="28"/>
          <w:szCs w:val="28"/>
          <w:lang w:bidi="en-US"/>
        </w:rPr>
        <w:t>.</w:t>
      </w:r>
    </w:p>
    <w:p w:rsidR="006426D1" w:rsidRPr="00E15F23" w:rsidRDefault="006426D1" w:rsidP="006426D1">
      <w:pPr>
        <w:spacing w:line="276" w:lineRule="auto"/>
        <w:jc w:val="both"/>
        <w:rPr>
          <w:b/>
          <w:bCs/>
          <w:sz w:val="28"/>
          <w:szCs w:val="28"/>
          <w:lang w:bidi="ar-EG"/>
        </w:rPr>
      </w:pPr>
      <w:r w:rsidRPr="00E15F23">
        <w:rPr>
          <w:sz w:val="28"/>
          <w:szCs w:val="28"/>
        </w:rPr>
        <w:t>It is estimated that Egypt (among developing countries in Afric</w:t>
      </w:r>
      <w:r>
        <w:rPr>
          <w:sz w:val="28"/>
          <w:szCs w:val="28"/>
        </w:rPr>
        <w:t>a &amp; Asia and in the Middle East</w:t>
      </w:r>
      <w:r w:rsidRPr="00E15F23">
        <w:rPr>
          <w:sz w:val="28"/>
          <w:szCs w:val="28"/>
        </w:rPr>
        <w:t>) will have the largest increases in the prevalence of diabetes by 2030</w:t>
      </w:r>
      <w:r w:rsidRPr="00E15F23">
        <w:rPr>
          <w:rFonts w:eastAsia="Calibri"/>
          <w:b/>
          <w:bCs/>
          <w:color w:val="000000"/>
          <w:sz w:val="28"/>
          <w:szCs w:val="28"/>
          <w:lang w:bidi="en-US"/>
        </w:rPr>
        <w:t xml:space="preserve"> </w:t>
      </w:r>
      <w:proofErr w:type="gramStart"/>
      <w:r>
        <w:rPr>
          <w:rFonts w:eastAsia="Calibri"/>
          <w:b/>
          <w:bCs/>
          <w:i/>
          <w:color w:val="000000"/>
          <w:sz w:val="28"/>
          <w:szCs w:val="28"/>
          <w:lang w:bidi="en-US"/>
        </w:rPr>
        <w:t>W</w:t>
      </w:r>
      <w:r w:rsidRPr="00E15F23">
        <w:rPr>
          <w:rFonts w:eastAsia="Calibri"/>
          <w:b/>
          <w:bCs/>
          <w:i/>
          <w:color w:val="000000"/>
          <w:sz w:val="28"/>
          <w:szCs w:val="28"/>
          <w:lang w:bidi="en-US"/>
        </w:rPr>
        <w:t>ild</w:t>
      </w:r>
      <w:proofErr w:type="gramEnd"/>
      <w:r w:rsidRPr="00E15F23">
        <w:rPr>
          <w:rFonts w:eastAsia="Calibri"/>
          <w:b/>
          <w:bCs/>
          <w:i/>
          <w:color w:val="000000"/>
          <w:sz w:val="28"/>
          <w:szCs w:val="28"/>
          <w:lang w:bidi="en-US"/>
        </w:rPr>
        <w:t>, et al</w:t>
      </w:r>
      <w:r w:rsidRPr="00E15F23">
        <w:rPr>
          <w:rFonts w:eastAsia="Calibri"/>
          <w:b/>
          <w:bCs/>
          <w:i/>
          <w:color w:val="000000"/>
          <w:sz w:val="28"/>
          <w:szCs w:val="28"/>
          <w:lang w:bidi="ar-EG"/>
        </w:rPr>
        <w:t xml:space="preserve">; </w:t>
      </w:r>
      <w:r>
        <w:rPr>
          <w:rFonts w:eastAsia="Calibri"/>
          <w:b/>
          <w:bCs/>
          <w:i/>
          <w:color w:val="000000"/>
          <w:sz w:val="28"/>
          <w:szCs w:val="28"/>
          <w:lang w:bidi="ar-EG"/>
        </w:rPr>
        <w:t>(</w:t>
      </w:r>
      <w:r w:rsidRPr="00E15F23">
        <w:rPr>
          <w:rFonts w:eastAsia="Calibri"/>
          <w:b/>
          <w:bCs/>
          <w:i/>
          <w:color w:val="000000"/>
          <w:sz w:val="28"/>
          <w:szCs w:val="28"/>
          <w:lang w:bidi="en-US"/>
        </w:rPr>
        <w:t>2004</w:t>
      </w:r>
      <w:r>
        <w:rPr>
          <w:rFonts w:eastAsia="Calibri"/>
          <w:b/>
          <w:bCs/>
          <w:i/>
          <w:color w:val="000000"/>
          <w:sz w:val="28"/>
          <w:szCs w:val="28"/>
          <w:lang w:bidi="en-US"/>
        </w:rPr>
        <w:t>)</w:t>
      </w:r>
      <w:r w:rsidRPr="00E15F23">
        <w:rPr>
          <w:sz w:val="28"/>
          <w:szCs w:val="28"/>
        </w:rPr>
        <w:t xml:space="preserve">. </w:t>
      </w:r>
      <w:r w:rsidRPr="00E15F23">
        <w:rPr>
          <w:rFonts w:eastAsia="Calibri"/>
          <w:sz w:val="28"/>
          <w:szCs w:val="28"/>
        </w:rPr>
        <w:t xml:space="preserve">Economic development and urbanization have changed the lifestyle of the people and have led to reduced levels of physical activity, increased intake of refined carbohydrates, rise in obesity and ageing of these populations. These factors have led to an increase in risk factors for type </w:t>
      </w:r>
      <w:proofErr w:type="gramStart"/>
      <w:r w:rsidRPr="00E15F23">
        <w:rPr>
          <w:rFonts w:eastAsia="Calibri"/>
          <w:sz w:val="28"/>
          <w:szCs w:val="28"/>
        </w:rPr>
        <w:t>2 diabetes</w:t>
      </w:r>
      <w:proofErr w:type="gramEnd"/>
      <w:r w:rsidRPr="00E15F23">
        <w:rPr>
          <w:rFonts w:eastAsia="Calibri"/>
          <w:sz w:val="28"/>
          <w:szCs w:val="28"/>
        </w:rPr>
        <w:t xml:space="preserve"> and a rapid increase in its prevalence. Consequently, diabetes has become a major public health problem in the region</w:t>
      </w:r>
      <w:r w:rsidRPr="00E15F23">
        <w:rPr>
          <w:rFonts w:eastAsia="Calibri"/>
          <w:b/>
          <w:bCs/>
          <w:color w:val="000000"/>
          <w:sz w:val="28"/>
          <w:szCs w:val="28"/>
          <w:lang w:bidi="en-US"/>
        </w:rPr>
        <w:t xml:space="preserve"> </w:t>
      </w:r>
      <w:proofErr w:type="spellStart"/>
      <w:r w:rsidRPr="00E15F23">
        <w:rPr>
          <w:b/>
          <w:bCs/>
          <w:i/>
          <w:color w:val="000000"/>
          <w:sz w:val="28"/>
          <w:szCs w:val="28"/>
        </w:rPr>
        <w:t>Borrell</w:t>
      </w:r>
      <w:proofErr w:type="spellEnd"/>
      <w:r w:rsidRPr="00E15F23">
        <w:rPr>
          <w:b/>
          <w:bCs/>
          <w:i/>
          <w:color w:val="000000"/>
          <w:sz w:val="28"/>
          <w:szCs w:val="28"/>
        </w:rPr>
        <w:t xml:space="preserve">, </w:t>
      </w:r>
      <w:r w:rsidRPr="00E15F23">
        <w:rPr>
          <w:rFonts w:eastAsia="Calibri"/>
          <w:b/>
          <w:bCs/>
          <w:i/>
          <w:color w:val="000000"/>
          <w:sz w:val="28"/>
          <w:szCs w:val="28"/>
          <w:lang w:bidi="en-US"/>
        </w:rPr>
        <w:t xml:space="preserve">et al; </w:t>
      </w:r>
      <w:r>
        <w:rPr>
          <w:rFonts w:eastAsia="Calibri"/>
          <w:b/>
          <w:bCs/>
          <w:i/>
          <w:color w:val="000000"/>
          <w:sz w:val="28"/>
          <w:szCs w:val="28"/>
          <w:lang w:bidi="en-US"/>
        </w:rPr>
        <w:t>(</w:t>
      </w:r>
      <w:r w:rsidRPr="00E15F23">
        <w:rPr>
          <w:rFonts w:eastAsia="Calibri"/>
          <w:b/>
          <w:bCs/>
          <w:i/>
          <w:color w:val="000000"/>
          <w:sz w:val="28"/>
          <w:szCs w:val="28"/>
          <w:lang w:bidi="en-US"/>
        </w:rPr>
        <w:t>2006</w:t>
      </w:r>
      <w:r>
        <w:rPr>
          <w:rFonts w:eastAsia="Calibri"/>
          <w:b/>
          <w:bCs/>
          <w:i/>
          <w:color w:val="000000"/>
          <w:sz w:val="28"/>
          <w:szCs w:val="28"/>
          <w:lang w:bidi="en-US"/>
        </w:rPr>
        <w:t>)</w:t>
      </w:r>
      <w:r w:rsidRPr="00E15F23">
        <w:rPr>
          <w:rFonts w:eastAsia="Calibri"/>
          <w:b/>
          <w:bCs/>
          <w:i/>
          <w:color w:val="000000"/>
          <w:sz w:val="28"/>
          <w:szCs w:val="28"/>
          <w:lang w:bidi="en-US"/>
        </w:rPr>
        <w:t>.</w:t>
      </w:r>
    </w:p>
    <w:p w:rsidR="006426D1" w:rsidRPr="00E15F23" w:rsidRDefault="006426D1" w:rsidP="006426D1">
      <w:pPr>
        <w:autoSpaceDE w:val="0"/>
        <w:autoSpaceDN w:val="0"/>
        <w:jc w:val="both"/>
        <w:rPr>
          <w:color w:val="000000"/>
          <w:sz w:val="28"/>
          <w:szCs w:val="28"/>
        </w:rPr>
      </w:pPr>
      <w:r w:rsidRPr="00E15F23">
        <w:rPr>
          <w:b/>
          <w:bCs/>
          <w:color w:val="000000"/>
          <w:sz w:val="28"/>
          <w:szCs w:val="28"/>
          <w:lang w:bidi="en-US"/>
        </w:rPr>
        <w:t xml:space="preserve">    </w:t>
      </w:r>
      <w:r w:rsidRPr="00E15F23">
        <w:rPr>
          <w:color w:val="000000"/>
          <w:sz w:val="28"/>
          <w:szCs w:val="28"/>
        </w:rPr>
        <w:t xml:space="preserve"> </w:t>
      </w:r>
    </w:p>
    <w:p w:rsidR="006426D1" w:rsidRPr="00E15F23" w:rsidRDefault="006426D1" w:rsidP="006426D1">
      <w:pPr>
        <w:autoSpaceDE w:val="0"/>
        <w:autoSpaceDN w:val="0"/>
        <w:jc w:val="both"/>
        <w:rPr>
          <w:rFonts w:eastAsia="Calibri"/>
          <w:b/>
          <w:bCs/>
          <w:color w:val="000000"/>
          <w:sz w:val="28"/>
          <w:szCs w:val="28"/>
          <w:lang w:bidi="en-US"/>
        </w:rPr>
      </w:pPr>
      <w:r w:rsidRPr="00E15F23">
        <w:rPr>
          <w:color w:val="000000"/>
          <w:sz w:val="28"/>
          <w:szCs w:val="28"/>
        </w:rPr>
        <w:t xml:space="preserve">The prevalence of diabetes in Egypt is high and the gradient in risk factors and disease from rural to urban areas and in urban areas from lower to higher socio-economic state suggests that diabetes is a major, emerging clinical and public health problem in Egypt </w:t>
      </w:r>
      <w:r>
        <w:rPr>
          <w:rFonts w:asciiTheme="majorBidi" w:hAnsiTheme="majorBidi" w:cstheme="majorBidi"/>
          <w:b/>
          <w:bCs/>
          <w:i/>
          <w:color w:val="000000"/>
          <w:sz w:val="28"/>
          <w:szCs w:val="28"/>
        </w:rPr>
        <w:t>Arab</w:t>
      </w:r>
      <w:r w:rsidRPr="00E15F23">
        <w:rPr>
          <w:rFonts w:asciiTheme="majorBidi" w:hAnsiTheme="majorBidi" w:cstheme="majorBidi"/>
          <w:b/>
          <w:bCs/>
          <w:i/>
          <w:color w:val="000000"/>
          <w:sz w:val="28"/>
          <w:szCs w:val="28"/>
        </w:rPr>
        <w:t xml:space="preserve">; </w:t>
      </w:r>
      <w:r>
        <w:rPr>
          <w:rFonts w:asciiTheme="majorBidi" w:hAnsiTheme="majorBidi" w:cstheme="majorBidi"/>
          <w:b/>
          <w:bCs/>
          <w:i/>
          <w:color w:val="000000"/>
          <w:sz w:val="28"/>
          <w:szCs w:val="28"/>
        </w:rPr>
        <w:t>(</w:t>
      </w:r>
      <w:r w:rsidRPr="00E15F23">
        <w:rPr>
          <w:rFonts w:asciiTheme="majorBidi" w:hAnsiTheme="majorBidi" w:cstheme="majorBidi"/>
          <w:b/>
          <w:bCs/>
          <w:i/>
          <w:color w:val="000000"/>
          <w:sz w:val="28"/>
          <w:szCs w:val="28"/>
        </w:rPr>
        <w:t>1992</w:t>
      </w:r>
      <w:r>
        <w:rPr>
          <w:rFonts w:asciiTheme="majorBidi" w:hAnsiTheme="majorBidi" w:cstheme="majorBidi"/>
          <w:b/>
          <w:bCs/>
          <w:i/>
          <w:color w:val="000000"/>
          <w:sz w:val="28"/>
          <w:szCs w:val="28"/>
        </w:rPr>
        <w:t>)</w:t>
      </w:r>
      <w:r w:rsidRPr="00E15F23">
        <w:rPr>
          <w:rFonts w:asciiTheme="majorBidi" w:hAnsiTheme="majorBidi" w:cstheme="majorBidi"/>
          <w:b/>
          <w:bCs/>
          <w:i/>
          <w:color w:val="000000"/>
          <w:sz w:val="28"/>
          <w:szCs w:val="28"/>
        </w:rPr>
        <w:t>.</w:t>
      </w:r>
    </w:p>
    <w:p w:rsidR="006426D1" w:rsidRPr="00E15F23" w:rsidRDefault="006426D1" w:rsidP="006426D1">
      <w:pPr>
        <w:autoSpaceDE w:val="0"/>
        <w:autoSpaceDN w:val="0"/>
        <w:jc w:val="both"/>
        <w:rPr>
          <w:sz w:val="28"/>
          <w:szCs w:val="28"/>
        </w:rPr>
      </w:pPr>
    </w:p>
    <w:p w:rsidR="006426D1" w:rsidRPr="00E15F23" w:rsidRDefault="006426D1" w:rsidP="006426D1">
      <w:pPr>
        <w:autoSpaceDE w:val="0"/>
        <w:autoSpaceDN w:val="0"/>
        <w:jc w:val="both"/>
        <w:rPr>
          <w:rFonts w:eastAsia="Calibri"/>
          <w:b/>
          <w:bCs/>
          <w:color w:val="000000"/>
          <w:sz w:val="28"/>
          <w:szCs w:val="28"/>
          <w:lang w:bidi="en-US"/>
        </w:rPr>
      </w:pPr>
      <w:proofErr w:type="gramStart"/>
      <w:r w:rsidRPr="00E15F23">
        <w:rPr>
          <w:sz w:val="28"/>
          <w:szCs w:val="28"/>
        </w:rPr>
        <w:t>A clustering of features, such as high plasma glucose, obesity, and dyslipidemia (high triglyceride, total cholesterol levels, and low high density lipoprotein).</w:t>
      </w:r>
      <w:proofErr w:type="gramEnd"/>
      <w:r w:rsidRPr="00E15F23">
        <w:rPr>
          <w:sz w:val="28"/>
          <w:szCs w:val="28"/>
        </w:rPr>
        <w:t xml:space="preserve"> Cholesterol levels and hypertension, referred to as insulin resistance or the metabolic syndrome, is a marker of increased risk for the development of type 2 diabetes as well as for CVD</w:t>
      </w:r>
      <w:r w:rsidRPr="00E15F23">
        <w:rPr>
          <w:rFonts w:eastAsia="Calibri"/>
          <w:b/>
          <w:bCs/>
          <w:color w:val="000000"/>
          <w:sz w:val="28"/>
          <w:szCs w:val="28"/>
          <w:lang w:bidi="en-US"/>
        </w:rPr>
        <w:t xml:space="preserve"> </w:t>
      </w:r>
      <w:proofErr w:type="spellStart"/>
      <w:r>
        <w:rPr>
          <w:rFonts w:asciiTheme="majorBidi" w:hAnsiTheme="majorBidi" w:cstheme="majorBidi"/>
          <w:b/>
          <w:bCs/>
          <w:i/>
          <w:sz w:val="28"/>
          <w:szCs w:val="28"/>
        </w:rPr>
        <w:t>Tavil</w:t>
      </w:r>
      <w:proofErr w:type="spellEnd"/>
      <w:r w:rsidRPr="00E15F23">
        <w:rPr>
          <w:rFonts w:asciiTheme="majorBidi" w:hAnsiTheme="majorBidi" w:cstheme="majorBidi"/>
          <w:b/>
          <w:bCs/>
          <w:i/>
          <w:sz w:val="28"/>
          <w:szCs w:val="28"/>
        </w:rPr>
        <w:t>, et al;</w:t>
      </w:r>
      <w:r>
        <w:rPr>
          <w:rFonts w:asciiTheme="majorBidi" w:hAnsiTheme="majorBidi" w:cstheme="majorBidi"/>
          <w:b/>
          <w:bCs/>
          <w:i/>
          <w:sz w:val="28"/>
          <w:szCs w:val="28"/>
        </w:rPr>
        <w:t>(</w:t>
      </w:r>
      <w:r w:rsidRPr="00E15F23">
        <w:rPr>
          <w:rFonts w:asciiTheme="majorBidi" w:hAnsiTheme="majorBidi" w:cstheme="majorBidi"/>
          <w:b/>
          <w:bCs/>
          <w:i/>
          <w:sz w:val="28"/>
          <w:szCs w:val="28"/>
        </w:rPr>
        <w:t>2007</w:t>
      </w:r>
      <w:r>
        <w:rPr>
          <w:rFonts w:asciiTheme="majorBidi" w:hAnsiTheme="majorBidi" w:cstheme="majorBidi"/>
          <w:b/>
          <w:bCs/>
          <w:i/>
          <w:sz w:val="28"/>
          <w:szCs w:val="28"/>
        </w:rPr>
        <w:t>).</w:t>
      </w:r>
    </w:p>
    <w:p w:rsidR="006426D1" w:rsidRPr="00E15F23" w:rsidRDefault="006426D1" w:rsidP="006426D1">
      <w:pPr>
        <w:autoSpaceDE w:val="0"/>
        <w:autoSpaceDN w:val="0"/>
        <w:jc w:val="both"/>
        <w:rPr>
          <w:sz w:val="28"/>
          <w:szCs w:val="28"/>
        </w:rPr>
      </w:pPr>
      <w:r w:rsidRPr="00E15F23">
        <w:rPr>
          <w:sz w:val="28"/>
          <w:szCs w:val="28"/>
        </w:rPr>
        <w:t xml:space="preserve">  </w:t>
      </w:r>
    </w:p>
    <w:p w:rsidR="006426D1" w:rsidRPr="00E15F23" w:rsidRDefault="006426D1" w:rsidP="006426D1">
      <w:pPr>
        <w:autoSpaceDE w:val="0"/>
        <w:autoSpaceDN w:val="0"/>
        <w:jc w:val="both"/>
        <w:rPr>
          <w:rFonts w:eastAsia="Calibri"/>
          <w:b/>
          <w:bCs/>
          <w:i/>
          <w:color w:val="000000"/>
          <w:sz w:val="28"/>
          <w:szCs w:val="28"/>
          <w:lang w:bidi="en-US"/>
        </w:rPr>
      </w:pPr>
      <w:r w:rsidRPr="00E15F23">
        <w:rPr>
          <w:sz w:val="28"/>
          <w:szCs w:val="28"/>
        </w:rPr>
        <w:t xml:space="preserve">Environmental and lifestyle factors are the main causes of the dramatic increase in type 2 diabetes prevalence Genetic factors probably identify those most vulnerable to these changes. Furthermore, studies have shown certain ethnic groups to be more susceptible to developing diabetes than others </w:t>
      </w:r>
      <w:proofErr w:type="spellStart"/>
      <w:r>
        <w:rPr>
          <w:b/>
          <w:bCs/>
          <w:i/>
          <w:sz w:val="28"/>
          <w:szCs w:val="28"/>
        </w:rPr>
        <w:t>Shimodaira</w:t>
      </w:r>
      <w:proofErr w:type="spellEnd"/>
      <w:r w:rsidRPr="00E15F23">
        <w:rPr>
          <w:b/>
          <w:bCs/>
          <w:i/>
          <w:sz w:val="28"/>
          <w:szCs w:val="28"/>
        </w:rPr>
        <w:t xml:space="preserve">, et al; </w:t>
      </w:r>
      <w:r>
        <w:rPr>
          <w:b/>
          <w:bCs/>
          <w:i/>
          <w:sz w:val="28"/>
          <w:szCs w:val="28"/>
        </w:rPr>
        <w:t>(</w:t>
      </w:r>
      <w:r w:rsidRPr="00E15F23">
        <w:rPr>
          <w:b/>
          <w:bCs/>
          <w:i/>
          <w:sz w:val="28"/>
          <w:szCs w:val="28"/>
        </w:rPr>
        <w:t>2014</w:t>
      </w:r>
      <w:r>
        <w:rPr>
          <w:b/>
          <w:bCs/>
          <w:i/>
          <w:sz w:val="28"/>
          <w:szCs w:val="28"/>
        </w:rPr>
        <w:t>)</w:t>
      </w:r>
      <w:r w:rsidRPr="00E15F23">
        <w:rPr>
          <w:b/>
          <w:bCs/>
          <w:i/>
          <w:sz w:val="28"/>
          <w:szCs w:val="28"/>
        </w:rPr>
        <w:t>.</w:t>
      </w:r>
      <w:r w:rsidRPr="00E15F23">
        <w:rPr>
          <w:sz w:val="28"/>
          <w:szCs w:val="28"/>
        </w:rPr>
        <w:t xml:space="preserve"> </w:t>
      </w:r>
    </w:p>
    <w:p w:rsidR="006426D1" w:rsidRPr="00E15F23" w:rsidRDefault="006426D1" w:rsidP="006426D1">
      <w:pPr>
        <w:widowControl/>
        <w:overflowPunct/>
        <w:adjustRightInd/>
        <w:spacing w:after="200" w:line="360" w:lineRule="auto"/>
        <w:jc w:val="both"/>
        <w:rPr>
          <w:color w:val="231F20"/>
          <w:sz w:val="28"/>
          <w:szCs w:val="28"/>
        </w:rPr>
      </w:pPr>
    </w:p>
    <w:p w:rsidR="006426D1" w:rsidRPr="00E15F23" w:rsidRDefault="006426D1" w:rsidP="006426D1">
      <w:pPr>
        <w:widowControl/>
        <w:overflowPunct/>
        <w:adjustRightInd/>
        <w:spacing w:after="200" w:line="360" w:lineRule="auto"/>
        <w:jc w:val="both"/>
        <w:rPr>
          <w:b/>
          <w:bCs/>
          <w:i/>
          <w:iCs/>
          <w:sz w:val="28"/>
          <w:szCs w:val="28"/>
        </w:rPr>
      </w:pPr>
      <w:r w:rsidRPr="00E15F23">
        <w:rPr>
          <w:color w:val="231F20"/>
          <w:sz w:val="28"/>
          <w:szCs w:val="28"/>
        </w:rPr>
        <w:t>Diabetes mellitus is a complex disease characterized by chronic hyperglycemia responsible for complications affecting the kidneys, eyes, peripheral nerves, and micro and macro vascular systems</w:t>
      </w:r>
      <w:r w:rsidRPr="00E15F23">
        <w:rPr>
          <w:rFonts w:eastAsia="Calibri"/>
          <w:b/>
          <w:bCs/>
          <w:i/>
          <w:iCs/>
          <w:kern w:val="0"/>
          <w:sz w:val="28"/>
          <w:szCs w:val="28"/>
        </w:rPr>
        <w:t xml:space="preserve"> Z </w:t>
      </w:r>
      <w:proofErr w:type="spellStart"/>
      <w:r w:rsidRPr="00E15F23">
        <w:rPr>
          <w:rFonts w:eastAsia="Calibri"/>
          <w:b/>
          <w:bCs/>
          <w:i/>
          <w:iCs/>
          <w:kern w:val="0"/>
          <w:sz w:val="28"/>
          <w:szCs w:val="28"/>
        </w:rPr>
        <w:t>Hekimsoya</w:t>
      </w:r>
      <w:proofErr w:type="spellEnd"/>
      <w:r w:rsidRPr="00E15F23">
        <w:rPr>
          <w:rFonts w:eastAsia="Calibri"/>
          <w:b/>
          <w:bCs/>
          <w:i/>
          <w:iCs/>
          <w:kern w:val="0"/>
          <w:sz w:val="28"/>
          <w:szCs w:val="28"/>
        </w:rPr>
        <w:t xml:space="preserve">, et al., </w:t>
      </w:r>
      <w:r>
        <w:rPr>
          <w:rFonts w:eastAsia="Calibri"/>
          <w:b/>
          <w:bCs/>
          <w:i/>
          <w:iCs/>
          <w:kern w:val="0"/>
          <w:sz w:val="28"/>
          <w:szCs w:val="28"/>
        </w:rPr>
        <w:t>(</w:t>
      </w:r>
      <w:r w:rsidRPr="00E15F23">
        <w:rPr>
          <w:rFonts w:eastAsia="Calibri"/>
          <w:b/>
          <w:bCs/>
          <w:i/>
          <w:iCs/>
          <w:kern w:val="0"/>
          <w:sz w:val="28"/>
          <w:szCs w:val="28"/>
        </w:rPr>
        <w:t>2004</w:t>
      </w:r>
      <w:r>
        <w:rPr>
          <w:rFonts w:eastAsia="Calibri"/>
          <w:b/>
          <w:bCs/>
          <w:i/>
          <w:iCs/>
          <w:kern w:val="0"/>
          <w:sz w:val="28"/>
          <w:szCs w:val="28"/>
        </w:rPr>
        <w:t>)</w:t>
      </w:r>
      <w:r w:rsidRPr="00E15F23">
        <w:rPr>
          <w:rFonts w:eastAsia="Calibri"/>
          <w:b/>
          <w:bCs/>
          <w:i/>
          <w:iCs/>
          <w:kern w:val="0"/>
          <w:sz w:val="28"/>
          <w:szCs w:val="28"/>
        </w:rPr>
        <w:t>.</w:t>
      </w:r>
    </w:p>
    <w:p w:rsidR="006426D1" w:rsidRPr="00E15F23" w:rsidRDefault="006426D1" w:rsidP="006426D1">
      <w:pPr>
        <w:widowControl/>
        <w:overflowPunct/>
        <w:adjustRightInd/>
        <w:spacing w:after="200" w:line="360" w:lineRule="auto"/>
        <w:jc w:val="both"/>
        <w:rPr>
          <w:b/>
          <w:bCs/>
          <w:i/>
          <w:iCs/>
          <w:sz w:val="28"/>
          <w:szCs w:val="28"/>
        </w:rPr>
      </w:pPr>
      <w:r w:rsidRPr="00E15F23">
        <w:rPr>
          <w:color w:val="231F20"/>
          <w:sz w:val="28"/>
          <w:szCs w:val="28"/>
        </w:rPr>
        <w:lastRenderedPageBreak/>
        <w:t>Platelet hyperactivity is accompanied by an increased synthesis of thromboxane</w:t>
      </w:r>
      <w:r w:rsidRPr="00E15F23">
        <w:rPr>
          <w:color w:val="231F20"/>
          <w:sz w:val="28"/>
          <w:szCs w:val="28"/>
        </w:rPr>
        <w:br/>
        <w:t>and/or a decreased prostacyclin production</w:t>
      </w:r>
      <w:r w:rsidRPr="00E15F23">
        <w:rPr>
          <w:rFonts w:eastAsia="Calibri"/>
          <w:b/>
          <w:bCs/>
          <w:i/>
          <w:iCs/>
          <w:kern w:val="0"/>
          <w:sz w:val="28"/>
          <w:szCs w:val="28"/>
        </w:rPr>
        <w:t xml:space="preserve"> </w:t>
      </w:r>
      <w:proofErr w:type="spellStart"/>
      <w:r w:rsidRPr="00E15F23">
        <w:rPr>
          <w:rFonts w:eastAsia="Calibri"/>
          <w:b/>
          <w:bCs/>
          <w:i/>
          <w:iCs/>
          <w:kern w:val="0"/>
          <w:sz w:val="28"/>
          <w:szCs w:val="28"/>
        </w:rPr>
        <w:t>Rollini</w:t>
      </w:r>
      <w:proofErr w:type="spellEnd"/>
      <w:r w:rsidRPr="00E15F23">
        <w:rPr>
          <w:rFonts w:eastAsia="Calibri"/>
          <w:b/>
          <w:bCs/>
          <w:i/>
          <w:iCs/>
          <w:kern w:val="0"/>
          <w:sz w:val="28"/>
          <w:szCs w:val="28"/>
        </w:rPr>
        <w:t>, et al., (2013).</w:t>
      </w:r>
    </w:p>
    <w:p w:rsidR="006426D1" w:rsidRPr="00E15F23" w:rsidRDefault="006426D1" w:rsidP="006426D1">
      <w:pPr>
        <w:widowControl/>
        <w:overflowPunct/>
        <w:adjustRightInd/>
        <w:spacing w:after="200" w:line="360" w:lineRule="auto"/>
        <w:jc w:val="both"/>
        <w:rPr>
          <w:b/>
          <w:bCs/>
          <w:i/>
          <w:iCs/>
          <w:sz w:val="28"/>
          <w:szCs w:val="28"/>
        </w:rPr>
      </w:pPr>
      <w:r w:rsidRPr="00E15F23">
        <w:rPr>
          <w:color w:val="231F20"/>
          <w:sz w:val="28"/>
          <w:szCs w:val="28"/>
        </w:rPr>
        <w:t>Larger platelets are more reactive and able to aggregate. They contain denser granules, secrete more serotonin and b-</w:t>
      </w:r>
      <w:proofErr w:type="spellStart"/>
      <w:r w:rsidRPr="00E15F23">
        <w:rPr>
          <w:color w:val="231F20"/>
          <w:sz w:val="28"/>
          <w:szCs w:val="28"/>
        </w:rPr>
        <w:t>thromboglobulin</w:t>
      </w:r>
      <w:proofErr w:type="spellEnd"/>
      <w:r w:rsidRPr="00E15F23">
        <w:rPr>
          <w:color w:val="231F20"/>
          <w:sz w:val="28"/>
          <w:szCs w:val="28"/>
        </w:rPr>
        <w:t xml:space="preserve">, and produce more thromboxane A2 than smaller platelets </w:t>
      </w:r>
      <w:r w:rsidRPr="00E15F23">
        <w:rPr>
          <w:b/>
          <w:bCs/>
          <w:i/>
          <w:iCs/>
          <w:sz w:val="28"/>
          <w:szCs w:val="28"/>
        </w:rPr>
        <w:t>E.Y. Lee, et al., (2013).</w:t>
      </w:r>
      <w:r w:rsidRPr="00E15F23">
        <w:rPr>
          <w:sz w:val="28"/>
          <w:szCs w:val="28"/>
        </w:rPr>
        <w:t xml:space="preserve"> </w:t>
      </w:r>
    </w:p>
    <w:p w:rsidR="006426D1" w:rsidRPr="00E15F23" w:rsidRDefault="006426D1" w:rsidP="006426D1">
      <w:pPr>
        <w:autoSpaceDE w:val="0"/>
        <w:autoSpaceDN w:val="0"/>
        <w:jc w:val="both"/>
        <w:rPr>
          <w:color w:val="231F20"/>
          <w:sz w:val="28"/>
          <w:szCs w:val="28"/>
        </w:rPr>
      </w:pPr>
      <w:r w:rsidRPr="00E15F23">
        <w:rPr>
          <w:color w:val="231F20"/>
          <w:sz w:val="28"/>
          <w:szCs w:val="28"/>
        </w:rPr>
        <w:t xml:space="preserve">This indicates that changes in the platelet count and MPV reflect the state of </w:t>
      </w:r>
      <w:proofErr w:type="spellStart"/>
      <w:r w:rsidRPr="00E15F23">
        <w:rPr>
          <w:color w:val="231F20"/>
          <w:sz w:val="28"/>
          <w:szCs w:val="28"/>
        </w:rPr>
        <w:t>thrombogenesis</w:t>
      </w:r>
      <w:proofErr w:type="spellEnd"/>
      <w:r w:rsidRPr="00E15F23">
        <w:rPr>
          <w:color w:val="231F20"/>
          <w:sz w:val="28"/>
          <w:szCs w:val="28"/>
        </w:rPr>
        <w:t xml:space="preserve">. </w:t>
      </w:r>
      <w:r w:rsidRPr="00E15F23">
        <w:rPr>
          <w:color w:val="231F20"/>
          <w:sz w:val="28"/>
          <w:szCs w:val="28"/>
        </w:rPr>
        <w:br/>
      </w:r>
    </w:p>
    <w:p w:rsidR="006426D1" w:rsidRPr="00E15F23" w:rsidRDefault="006426D1" w:rsidP="006426D1">
      <w:pPr>
        <w:autoSpaceDE w:val="0"/>
        <w:autoSpaceDN w:val="0"/>
        <w:jc w:val="both"/>
        <w:rPr>
          <w:b/>
          <w:bCs/>
          <w:i/>
          <w:iCs/>
          <w:sz w:val="28"/>
          <w:szCs w:val="28"/>
        </w:rPr>
      </w:pPr>
      <w:r w:rsidRPr="00E15F23">
        <w:rPr>
          <w:color w:val="231F20"/>
          <w:sz w:val="28"/>
          <w:szCs w:val="28"/>
        </w:rPr>
        <w:t xml:space="preserve">This suggests a relationship between platelet function and diabetic complications </w:t>
      </w:r>
      <w:r>
        <w:rPr>
          <w:color w:val="231F20"/>
          <w:sz w:val="28"/>
          <w:szCs w:val="28"/>
        </w:rPr>
        <w:t>(</w:t>
      </w:r>
      <w:proofErr w:type="spellStart"/>
      <w:r w:rsidRPr="00E15F23">
        <w:rPr>
          <w:b/>
          <w:bCs/>
          <w:i/>
          <w:iCs/>
          <w:sz w:val="28"/>
          <w:szCs w:val="28"/>
        </w:rPr>
        <w:t>Srivastava</w:t>
      </w:r>
      <w:proofErr w:type="spellEnd"/>
      <w:r w:rsidRPr="00E15F23">
        <w:rPr>
          <w:b/>
          <w:bCs/>
          <w:i/>
          <w:iCs/>
          <w:sz w:val="28"/>
          <w:szCs w:val="28"/>
        </w:rPr>
        <w:t>, et</w:t>
      </w:r>
      <w:r w:rsidRPr="00E15F23">
        <w:rPr>
          <w:sz w:val="28"/>
          <w:szCs w:val="28"/>
        </w:rPr>
        <w:t xml:space="preserve"> </w:t>
      </w:r>
      <w:r w:rsidRPr="00E15F23">
        <w:rPr>
          <w:b/>
          <w:bCs/>
          <w:i/>
          <w:iCs/>
          <w:sz w:val="28"/>
          <w:szCs w:val="28"/>
        </w:rPr>
        <w:t xml:space="preserve">al., 1994; Kim, et al., 1995; Bath &amp; Butterworth, 1996; </w:t>
      </w:r>
      <w:proofErr w:type="spellStart"/>
      <w:r w:rsidRPr="00E15F23">
        <w:rPr>
          <w:b/>
          <w:bCs/>
          <w:i/>
          <w:iCs/>
          <w:sz w:val="28"/>
          <w:szCs w:val="28"/>
        </w:rPr>
        <w:t>Mazzanfi</w:t>
      </w:r>
      <w:proofErr w:type="spellEnd"/>
      <w:r w:rsidRPr="00E15F23">
        <w:rPr>
          <w:b/>
          <w:bCs/>
          <w:i/>
          <w:iCs/>
          <w:sz w:val="28"/>
          <w:szCs w:val="28"/>
        </w:rPr>
        <w:t xml:space="preserve"> &amp; </w:t>
      </w:r>
      <w:proofErr w:type="spellStart"/>
      <w:r w:rsidRPr="00E15F23">
        <w:rPr>
          <w:b/>
          <w:bCs/>
          <w:i/>
          <w:iCs/>
          <w:sz w:val="28"/>
          <w:szCs w:val="28"/>
        </w:rPr>
        <w:t>Mutus</w:t>
      </w:r>
      <w:proofErr w:type="spellEnd"/>
      <w:r w:rsidRPr="00E15F23">
        <w:rPr>
          <w:b/>
          <w:bCs/>
          <w:i/>
          <w:iCs/>
          <w:sz w:val="28"/>
          <w:szCs w:val="28"/>
        </w:rPr>
        <w:t>, 1997</w:t>
      </w:r>
      <w:r>
        <w:rPr>
          <w:b/>
          <w:bCs/>
          <w:i/>
          <w:iCs/>
          <w:sz w:val="28"/>
          <w:szCs w:val="28"/>
        </w:rPr>
        <w:t>)</w:t>
      </w:r>
      <w:r w:rsidRPr="00E15F23">
        <w:rPr>
          <w:b/>
          <w:bCs/>
          <w:i/>
          <w:iCs/>
          <w:sz w:val="28"/>
          <w:szCs w:val="28"/>
        </w:rPr>
        <w:t>.</w:t>
      </w:r>
    </w:p>
    <w:p w:rsidR="006426D1" w:rsidRPr="00E15F23" w:rsidRDefault="006426D1" w:rsidP="006426D1">
      <w:pPr>
        <w:autoSpaceDE w:val="0"/>
        <w:autoSpaceDN w:val="0"/>
        <w:jc w:val="both"/>
        <w:rPr>
          <w:b/>
          <w:bCs/>
          <w:i/>
          <w:iCs/>
          <w:sz w:val="28"/>
          <w:szCs w:val="28"/>
        </w:rPr>
      </w:pPr>
    </w:p>
    <w:p w:rsidR="006426D1" w:rsidRPr="00E15F23" w:rsidRDefault="006426D1" w:rsidP="006426D1">
      <w:pPr>
        <w:autoSpaceDE w:val="0"/>
        <w:autoSpaceDN w:val="0"/>
        <w:jc w:val="both"/>
        <w:rPr>
          <w:b/>
          <w:bCs/>
          <w:i/>
          <w:iCs/>
          <w:sz w:val="28"/>
          <w:szCs w:val="28"/>
        </w:rPr>
      </w:pPr>
      <w:r w:rsidRPr="00E15F23">
        <w:rPr>
          <w:color w:val="231F20"/>
          <w:sz w:val="28"/>
          <w:szCs w:val="28"/>
        </w:rPr>
        <w:t xml:space="preserve">Platelet volume is a marker of platelet function and activation. It is measured as mean platelet volume (MPV) by clinical hematology analyzers </w:t>
      </w:r>
      <w:r w:rsidRPr="00E15F23">
        <w:rPr>
          <w:b/>
          <w:bCs/>
          <w:i/>
          <w:iCs/>
          <w:color w:val="000000"/>
          <w:sz w:val="28"/>
          <w:szCs w:val="28"/>
        </w:rPr>
        <w:t xml:space="preserve">Bath &amp; Butterworth, </w:t>
      </w:r>
      <w:r>
        <w:rPr>
          <w:b/>
          <w:bCs/>
          <w:i/>
          <w:iCs/>
          <w:color w:val="000000"/>
          <w:sz w:val="28"/>
          <w:szCs w:val="28"/>
        </w:rPr>
        <w:t>(</w:t>
      </w:r>
      <w:r w:rsidRPr="00E15F23">
        <w:rPr>
          <w:b/>
          <w:bCs/>
          <w:i/>
          <w:iCs/>
          <w:color w:val="000000"/>
          <w:sz w:val="28"/>
          <w:szCs w:val="28"/>
        </w:rPr>
        <w:t>1996</w:t>
      </w:r>
      <w:r>
        <w:rPr>
          <w:b/>
          <w:bCs/>
          <w:i/>
          <w:iCs/>
          <w:color w:val="000000"/>
          <w:sz w:val="28"/>
          <w:szCs w:val="28"/>
        </w:rPr>
        <w:t>)</w:t>
      </w:r>
      <w:r w:rsidRPr="00E15F23">
        <w:rPr>
          <w:color w:val="231F20"/>
          <w:sz w:val="28"/>
          <w:szCs w:val="28"/>
        </w:rPr>
        <w:t>. The increase of MPV in the late phase of myocardial infarction is an independent predictor for recurrent myocardial infarction</w:t>
      </w:r>
      <w:r w:rsidRPr="00E15F23">
        <w:rPr>
          <w:b/>
          <w:bCs/>
          <w:i/>
          <w:iCs/>
          <w:color w:val="000000"/>
          <w:sz w:val="28"/>
          <w:szCs w:val="28"/>
        </w:rPr>
        <w:t xml:space="preserve"> </w:t>
      </w:r>
      <w:proofErr w:type="spellStart"/>
      <w:r>
        <w:rPr>
          <w:b/>
          <w:bCs/>
          <w:i/>
          <w:iCs/>
          <w:sz w:val="28"/>
          <w:szCs w:val="28"/>
        </w:rPr>
        <w:t>Tavil</w:t>
      </w:r>
      <w:proofErr w:type="spellEnd"/>
      <w:r w:rsidRPr="00E15F23">
        <w:rPr>
          <w:b/>
          <w:bCs/>
          <w:i/>
          <w:iCs/>
          <w:sz w:val="28"/>
          <w:szCs w:val="28"/>
        </w:rPr>
        <w:t xml:space="preserve">, et al., </w:t>
      </w:r>
      <w:r>
        <w:rPr>
          <w:b/>
          <w:bCs/>
          <w:i/>
          <w:iCs/>
          <w:sz w:val="28"/>
          <w:szCs w:val="28"/>
        </w:rPr>
        <w:t>(</w:t>
      </w:r>
      <w:r w:rsidRPr="00E15F23">
        <w:rPr>
          <w:b/>
          <w:bCs/>
          <w:i/>
          <w:iCs/>
          <w:sz w:val="28"/>
          <w:szCs w:val="28"/>
        </w:rPr>
        <w:t>2007</w:t>
      </w:r>
      <w:r>
        <w:rPr>
          <w:b/>
          <w:bCs/>
          <w:i/>
          <w:iCs/>
          <w:sz w:val="28"/>
          <w:szCs w:val="28"/>
        </w:rPr>
        <w:t>)</w:t>
      </w:r>
      <w:r w:rsidRPr="00E15F23">
        <w:rPr>
          <w:b/>
          <w:bCs/>
          <w:i/>
          <w:iCs/>
          <w:sz w:val="28"/>
          <w:szCs w:val="28"/>
        </w:rPr>
        <w:t>.</w:t>
      </w:r>
    </w:p>
    <w:p w:rsidR="006426D1" w:rsidRPr="00E15F23" w:rsidRDefault="006426D1" w:rsidP="006426D1">
      <w:pPr>
        <w:autoSpaceDE w:val="0"/>
        <w:autoSpaceDN w:val="0"/>
        <w:jc w:val="both"/>
        <w:rPr>
          <w:b/>
          <w:bCs/>
          <w:i/>
          <w:iCs/>
          <w:sz w:val="28"/>
          <w:szCs w:val="28"/>
        </w:rPr>
      </w:pPr>
    </w:p>
    <w:p w:rsidR="006426D1" w:rsidRPr="00E15F23" w:rsidRDefault="006426D1" w:rsidP="006426D1">
      <w:pPr>
        <w:widowControl/>
        <w:overflowPunct/>
        <w:adjustRightInd/>
        <w:spacing w:after="200" w:line="360" w:lineRule="auto"/>
        <w:jc w:val="both"/>
        <w:rPr>
          <w:b/>
          <w:bCs/>
          <w:i/>
          <w:iCs/>
          <w:color w:val="000000"/>
          <w:sz w:val="28"/>
          <w:szCs w:val="28"/>
        </w:rPr>
      </w:pPr>
      <w:r w:rsidRPr="00E15F23">
        <w:rPr>
          <w:color w:val="231F20"/>
          <w:sz w:val="28"/>
          <w:szCs w:val="28"/>
        </w:rPr>
        <w:t>Many previous researches studied the mean platelet volume (MPV) in diabetics compared to non-diabetics, to see if there is a difference in MPV between diabetics with and without macro- and micro vascular complications and non-diabetics, and to determine the correlation between MPV and fasting blood glucose, glycosylated hemoglobin (HbA1c), patient age, and duration of diabetes, respectively</w:t>
      </w:r>
      <w:r w:rsidRPr="00E15F23">
        <w:rPr>
          <w:rFonts w:eastAsia="Calibri"/>
          <w:b/>
          <w:bCs/>
          <w:i/>
          <w:iCs/>
          <w:kern w:val="0"/>
          <w:sz w:val="28"/>
          <w:szCs w:val="28"/>
        </w:rPr>
        <w:t xml:space="preserve"> </w:t>
      </w:r>
      <w:r w:rsidRPr="00E15F23">
        <w:rPr>
          <w:b/>
          <w:bCs/>
          <w:i/>
          <w:iCs/>
          <w:sz w:val="28"/>
          <w:szCs w:val="28"/>
        </w:rPr>
        <w:t xml:space="preserve">Giuseppe </w:t>
      </w:r>
      <w:proofErr w:type="spellStart"/>
      <w:r w:rsidRPr="00E15F23">
        <w:rPr>
          <w:b/>
          <w:bCs/>
          <w:i/>
          <w:iCs/>
          <w:sz w:val="28"/>
          <w:szCs w:val="28"/>
        </w:rPr>
        <w:t>Lippia</w:t>
      </w:r>
      <w:proofErr w:type="spellEnd"/>
      <w:r w:rsidRPr="00E15F23">
        <w:rPr>
          <w:b/>
          <w:bCs/>
          <w:i/>
          <w:iCs/>
          <w:sz w:val="28"/>
          <w:szCs w:val="28"/>
        </w:rPr>
        <w:t xml:space="preserve">, et al., </w:t>
      </w:r>
      <w:r>
        <w:rPr>
          <w:b/>
          <w:bCs/>
          <w:i/>
          <w:iCs/>
          <w:sz w:val="28"/>
          <w:szCs w:val="28"/>
        </w:rPr>
        <w:t>(</w:t>
      </w:r>
      <w:r w:rsidRPr="00E15F23">
        <w:rPr>
          <w:b/>
          <w:bCs/>
          <w:i/>
          <w:iCs/>
          <w:sz w:val="28"/>
          <w:szCs w:val="28"/>
        </w:rPr>
        <w:t>2015</w:t>
      </w:r>
      <w:r>
        <w:rPr>
          <w:b/>
          <w:bCs/>
          <w:i/>
          <w:iCs/>
          <w:sz w:val="28"/>
          <w:szCs w:val="28"/>
        </w:rPr>
        <w:t>)</w:t>
      </w:r>
      <w:r w:rsidRPr="00E15F23">
        <w:rPr>
          <w:b/>
          <w:bCs/>
          <w:i/>
          <w:iCs/>
          <w:sz w:val="28"/>
          <w:szCs w:val="28"/>
        </w:rPr>
        <w:t xml:space="preserve">. </w:t>
      </w:r>
    </w:p>
    <w:p w:rsidR="006426D1" w:rsidRPr="00E15F23" w:rsidRDefault="006426D1" w:rsidP="006426D1">
      <w:pPr>
        <w:widowControl/>
        <w:overflowPunct/>
        <w:adjustRightInd/>
        <w:spacing w:after="200" w:line="360" w:lineRule="auto"/>
        <w:jc w:val="both"/>
        <w:rPr>
          <w:b/>
          <w:bCs/>
          <w:i/>
          <w:iCs/>
          <w:color w:val="231F20"/>
          <w:sz w:val="28"/>
          <w:szCs w:val="28"/>
        </w:rPr>
      </w:pPr>
      <w:r w:rsidRPr="00E15F23">
        <w:rPr>
          <w:color w:val="231F20"/>
          <w:sz w:val="28"/>
          <w:szCs w:val="28"/>
        </w:rPr>
        <w:t>Altered platelet morphology and function have been reported in patients with diabetes</w:t>
      </w:r>
      <w:r w:rsidRPr="00E15F23">
        <w:rPr>
          <w:b/>
          <w:bCs/>
          <w:i/>
          <w:iCs/>
          <w:color w:val="000000"/>
          <w:sz w:val="28"/>
          <w:szCs w:val="28"/>
        </w:rPr>
        <w:t xml:space="preserve"> </w:t>
      </w:r>
      <w:r>
        <w:rPr>
          <w:b/>
          <w:bCs/>
          <w:i/>
          <w:iCs/>
          <w:color w:val="000000"/>
          <w:sz w:val="28"/>
          <w:szCs w:val="28"/>
        </w:rPr>
        <w:t>(</w:t>
      </w:r>
      <w:proofErr w:type="spellStart"/>
      <w:r w:rsidRPr="00E15F23">
        <w:rPr>
          <w:b/>
          <w:bCs/>
          <w:i/>
          <w:iCs/>
          <w:color w:val="000000"/>
          <w:sz w:val="28"/>
          <w:szCs w:val="28"/>
        </w:rPr>
        <w:t>Srivastava</w:t>
      </w:r>
      <w:proofErr w:type="spellEnd"/>
      <w:r w:rsidRPr="00E15F23">
        <w:rPr>
          <w:b/>
          <w:bCs/>
          <w:i/>
          <w:iCs/>
          <w:color w:val="000000"/>
          <w:sz w:val="28"/>
          <w:szCs w:val="28"/>
        </w:rPr>
        <w:t xml:space="preserve">, et al, 1994; Kim, et al, 1995; </w:t>
      </w:r>
      <w:proofErr w:type="spellStart"/>
      <w:r w:rsidRPr="00E15F23">
        <w:rPr>
          <w:b/>
          <w:bCs/>
          <w:i/>
          <w:iCs/>
          <w:color w:val="000000"/>
          <w:sz w:val="28"/>
          <w:szCs w:val="28"/>
        </w:rPr>
        <w:t>Mazzanfi</w:t>
      </w:r>
      <w:proofErr w:type="spellEnd"/>
      <w:r w:rsidRPr="00E15F23">
        <w:rPr>
          <w:b/>
          <w:bCs/>
          <w:i/>
          <w:iCs/>
          <w:color w:val="000000"/>
          <w:sz w:val="28"/>
          <w:szCs w:val="28"/>
        </w:rPr>
        <w:t xml:space="preserve"> &amp; </w:t>
      </w:r>
      <w:proofErr w:type="spellStart"/>
      <w:r w:rsidRPr="00E15F23">
        <w:rPr>
          <w:b/>
          <w:bCs/>
          <w:i/>
          <w:iCs/>
          <w:color w:val="000000"/>
          <w:sz w:val="28"/>
          <w:szCs w:val="28"/>
        </w:rPr>
        <w:t>Mutus</w:t>
      </w:r>
      <w:proofErr w:type="spellEnd"/>
      <w:r w:rsidRPr="00E15F23">
        <w:rPr>
          <w:b/>
          <w:bCs/>
          <w:i/>
          <w:iCs/>
          <w:color w:val="000000"/>
          <w:sz w:val="28"/>
          <w:szCs w:val="28"/>
        </w:rPr>
        <w:t>, 1997</w:t>
      </w:r>
      <w:r w:rsidRPr="00E15F23">
        <w:rPr>
          <w:b/>
          <w:i/>
          <w:sz w:val="28"/>
          <w:szCs w:val="28"/>
        </w:rPr>
        <w:t xml:space="preserve">; </w:t>
      </w:r>
      <w:r w:rsidRPr="00E15F23">
        <w:rPr>
          <w:b/>
          <w:bCs/>
          <w:i/>
          <w:iCs/>
          <w:sz w:val="28"/>
          <w:szCs w:val="28"/>
        </w:rPr>
        <w:t xml:space="preserve">T.A. </w:t>
      </w:r>
      <w:proofErr w:type="spellStart"/>
      <w:r w:rsidRPr="00E15F23">
        <w:rPr>
          <w:b/>
          <w:bCs/>
          <w:i/>
          <w:iCs/>
          <w:sz w:val="28"/>
          <w:szCs w:val="28"/>
        </w:rPr>
        <w:t>Kodiatte</w:t>
      </w:r>
      <w:proofErr w:type="spellEnd"/>
      <w:r w:rsidRPr="00E15F23">
        <w:rPr>
          <w:b/>
          <w:bCs/>
          <w:i/>
          <w:iCs/>
          <w:sz w:val="28"/>
          <w:szCs w:val="28"/>
        </w:rPr>
        <w:t>,</w:t>
      </w:r>
      <w:r>
        <w:rPr>
          <w:b/>
          <w:bCs/>
          <w:i/>
          <w:iCs/>
          <w:sz w:val="28"/>
          <w:szCs w:val="28"/>
        </w:rPr>
        <w:t xml:space="preserve"> </w:t>
      </w:r>
      <w:r w:rsidRPr="00E15F23">
        <w:rPr>
          <w:b/>
          <w:bCs/>
          <w:i/>
          <w:iCs/>
          <w:sz w:val="28"/>
          <w:szCs w:val="28"/>
        </w:rPr>
        <w:t>et al,</w:t>
      </w:r>
      <w:r>
        <w:rPr>
          <w:b/>
          <w:bCs/>
          <w:i/>
          <w:iCs/>
          <w:sz w:val="28"/>
          <w:szCs w:val="28"/>
        </w:rPr>
        <w:t xml:space="preserve"> </w:t>
      </w:r>
      <w:r w:rsidRPr="00E15F23">
        <w:rPr>
          <w:b/>
          <w:bCs/>
          <w:i/>
          <w:iCs/>
          <w:sz w:val="28"/>
          <w:szCs w:val="28"/>
        </w:rPr>
        <w:t>2012</w:t>
      </w:r>
      <w:r>
        <w:rPr>
          <w:b/>
          <w:bCs/>
          <w:i/>
          <w:iCs/>
          <w:sz w:val="28"/>
          <w:szCs w:val="28"/>
        </w:rPr>
        <w:t>).</w:t>
      </w:r>
      <w:r w:rsidRPr="00E15F23">
        <w:rPr>
          <w:color w:val="231F20"/>
          <w:sz w:val="28"/>
          <w:szCs w:val="28"/>
        </w:rPr>
        <w:t xml:space="preserve">They are likely to be associated with the pathological processes and increased risk of vascular disease seen in these patients. Increased MPV has been demonstrated in diabetes in some studies on animals and humans </w:t>
      </w:r>
      <w:r w:rsidRPr="00E15F23">
        <w:rPr>
          <w:color w:val="231F20"/>
          <w:sz w:val="28"/>
          <w:szCs w:val="28"/>
        </w:rPr>
        <w:lastRenderedPageBreak/>
        <w:t>but not in all such studies</w:t>
      </w:r>
      <w:r>
        <w:rPr>
          <w:color w:val="231F20"/>
          <w:sz w:val="28"/>
          <w:szCs w:val="28"/>
        </w:rPr>
        <w:t xml:space="preserve"> (</w:t>
      </w:r>
      <w:r w:rsidRPr="00E15F23">
        <w:rPr>
          <w:rFonts w:eastAsia="Calibri"/>
          <w:b/>
          <w:bCs/>
          <w:i/>
          <w:iCs/>
          <w:kern w:val="0"/>
          <w:sz w:val="28"/>
          <w:szCs w:val="28"/>
        </w:rPr>
        <w:t xml:space="preserve">Z </w:t>
      </w:r>
      <w:proofErr w:type="spellStart"/>
      <w:r w:rsidRPr="00E15F23">
        <w:rPr>
          <w:rFonts w:eastAsia="Calibri"/>
          <w:b/>
          <w:bCs/>
          <w:i/>
          <w:iCs/>
          <w:kern w:val="0"/>
          <w:sz w:val="28"/>
          <w:szCs w:val="28"/>
        </w:rPr>
        <w:t>Hekimsoya</w:t>
      </w:r>
      <w:proofErr w:type="spellEnd"/>
      <w:r w:rsidRPr="00E15F23">
        <w:rPr>
          <w:rFonts w:eastAsia="Calibri"/>
          <w:b/>
          <w:bCs/>
          <w:i/>
          <w:iCs/>
          <w:kern w:val="0"/>
          <w:sz w:val="28"/>
          <w:szCs w:val="28"/>
        </w:rPr>
        <w:t>, et al, 2004</w:t>
      </w:r>
      <w:r w:rsidRPr="00E15F23">
        <w:rPr>
          <w:b/>
          <w:bCs/>
          <w:i/>
          <w:iCs/>
          <w:color w:val="000000"/>
          <w:sz w:val="28"/>
          <w:szCs w:val="28"/>
        </w:rPr>
        <w:t xml:space="preserve">; </w:t>
      </w:r>
      <w:r w:rsidRPr="00E15F23">
        <w:rPr>
          <w:b/>
          <w:bCs/>
          <w:i/>
          <w:iCs/>
          <w:sz w:val="28"/>
          <w:szCs w:val="28"/>
        </w:rPr>
        <w:t xml:space="preserve">Giuseppe </w:t>
      </w:r>
      <w:proofErr w:type="spellStart"/>
      <w:r w:rsidRPr="00E15F23">
        <w:rPr>
          <w:b/>
          <w:bCs/>
          <w:i/>
          <w:iCs/>
          <w:sz w:val="28"/>
          <w:szCs w:val="28"/>
        </w:rPr>
        <w:t>Lippia</w:t>
      </w:r>
      <w:proofErr w:type="spellEnd"/>
      <w:r w:rsidRPr="00E15F23">
        <w:rPr>
          <w:b/>
          <w:bCs/>
          <w:i/>
          <w:iCs/>
          <w:sz w:val="28"/>
          <w:szCs w:val="28"/>
        </w:rPr>
        <w:t>, et al, 2015</w:t>
      </w:r>
      <w:r>
        <w:rPr>
          <w:b/>
          <w:bCs/>
          <w:i/>
          <w:iCs/>
          <w:sz w:val="28"/>
          <w:szCs w:val="28"/>
        </w:rPr>
        <w:t>)</w:t>
      </w:r>
      <w:r w:rsidRPr="00E15F23">
        <w:rPr>
          <w:b/>
          <w:bCs/>
          <w:i/>
          <w:iCs/>
          <w:sz w:val="28"/>
          <w:szCs w:val="28"/>
        </w:rPr>
        <w:t>.</w:t>
      </w:r>
    </w:p>
    <w:p w:rsidR="006426D1" w:rsidRPr="003E6CFC" w:rsidRDefault="006426D1" w:rsidP="006426D1">
      <w:pPr>
        <w:pStyle w:val="NormalWeb"/>
        <w:shd w:val="clear" w:color="auto" w:fill="FFFFFF"/>
        <w:spacing w:before="120" w:beforeAutospacing="0" w:after="120" w:afterAutospacing="0" w:line="360" w:lineRule="auto"/>
        <w:jc w:val="lowKashida"/>
        <w:rPr>
          <w:rFonts w:ascii="Monotype Corsiva" w:hAnsi="Monotype Corsiva"/>
          <w:b/>
          <w:bCs/>
          <w:i/>
          <w:iCs/>
          <w:sz w:val="44"/>
          <w:szCs w:val="44"/>
          <w:u w:val="thick"/>
        </w:rPr>
      </w:pPr>
      <w:r w:rsidRPr="001219D0">
        <w:rPr>
          <w:kern w:val="28"/>
          <w:sz w:val="28"/>
          <w:szCs w:val="28"/>
          <w:lang w:bidi="ar-EG"/>
        </w:rPr>
        <w:t xml:space="preserve">                                 </w:t>
      </w:r>
      <w:r>
        <w:rPr>
          <w:kern w:val="28"/>
          <w:sz w:val="28"/>
          <w:szCs w:val="28"/>
          <w:lang w:bidi="ar-EG"/>
        </w:rPr>
        <w:t xml:space="preserve">       </w:t>
      </w:r>
      <w:r w:rsidRPr="003E6CFC">
        <w:rPr>
          <w:rFonts w:ascii="Monotype Corsiva" w:hAnsi="Monotype Corsiva"/>
          <w:b/>
          <w:bCs/>
          <w:i/>
          <w:iCs/>
          <w:sz w:val="44"/>
          <w:szCs w:val="44"/>
          <w:u w:val="thick"/>
        </w:rPr>
        <w:t>Aim of the work</w:t>
      </w:r>
    </w:p>
    <w:p w:rsidR="006426D1" w:rsidRDefault="006426D1" w:rsidP="006426D1">
      <w:pPr>
        <w:widowControl/>
        <w:overflowPunct/>
        <w:adjustRightInd/>
        <w:spacing w:after="200" w:line="360" w:lineRule="auto"/>
        <w:jc w:val="both"/>
        <w:rPr>
          <w:color w:val="231F20"/>
          <w:sz w:val="28"/>
          <w:szCs w:val="28"/>
        </w:rPr>
      </w:pPr>
      <w:r w:rsidRPr="003E6CFC">
        <w:rPr>
          <w:color w:val="231F20"/>
          <w:sz w:val="28"/>
          <w:szCs w:val="28"/>
        </w:rPr>
        <w:t>In this study, the aim of the work is</w:t>
      </w:r>
    </w:p>
    <w:p w:rsidR="006426D1" w:rsidRPr="003E6CFC" w:rsidRDefault="006426D1" w:rsidP="006426D1">
      <w:pPr>
        <w:widowControl/>
        <w:overflowPunct/>
        <w:adjustRightInd/>
        <w:spacing w:after="200" w:line="360" w:lineRule="auto"/>
        <w:jc w:val="both"/>
        <w:rPr>
          <w:color w:val="231F20"/>
          <w:sz w:val="28"/>
          <w:szCs w:val="28"/>
        </w:rPr>
      </w:pPr>
      <w:r w:rsidRPr="003E6CFC">
        <w:rPr>
          <w:color w:val="231F20"/>
          <w:sz w:val="28"/>
          <w:szCs w:val="28"/>
        </w:rPr>
        <w:t>(1) To compare the MPV in diabetics with that in age- and sex-matched non diabetic healthy controls.</w:t>
      </w:r>
    </w:p>
    <w:p w:rsidR="006426D1" w:rsidRPr="003E6CFC" w:rsidRDefault="006426D1" w:rsidP="006426D1">
      <w:pPr>
        <w:widowControl/>
        <w:overflowPunct/>
        <w:adjustRightInd/>
        <w:spacing w:after="200" w:line="360" w:lineRule="auto"/>
        <w:jc w:val="both"/>
        <w:rPr>
          <w:color w:val="231F20"/>
          <w:sz w:val="28"/>
          <w:szCs w:val="28"/>
        </w:rPr>
      </w:pPr>
      <w:r w:rsidRPr="003E6CFC">
        <w:rPr>
          <w:color w:val="231F20"/>
          <w:sz w:val="28"/>
          <w:szCs w:val="28"/>
        </w:rPr>
        <w:t xml:space="preserve"> (2) To see whether there is a difference in MPV between diabetic patients with and without macro and micro vascular complications.</w:t>
      </w:r>
    </w:p>
    <w:p w:rsidR="006426D1" w:rsidRPr="003E6CFC" w:rsidRDefault="006426D1" w:rsidP="006426D1">
      <w:pPr>
        <w:widowControl/>
        <w:overflowPunct/>
        <w:adjustRightInd/>
        <w:spacing w:after="200" w:line="360" w:lineRule="auto"/>
        <w:jc w:val="both"/>
        <w:rPr>
          <w:sz w:val="28"/>
          <w:szCs w:val="28"/>
        </w:rPr>
      </w:pPr>
      <w:r w:rsidRPr="003E6CFC">
        <w:rPr>
          <w:color w:val="231F20"/>
          <w:sz w:val="28"/>
          <w:szCs w:val="28"/>
        </w:rPr>
        <w:t xml:space="preserve"> (3) To determine the correla</w:t>
      </w:r>
      <w:r>
        <w:rPr>
          <w:color w:val="231F20"/>
          <w:sz w:val="28"/>
          <w:szCs w:val="28"/>
        </w:rPr>
        <w:t xml:space="preserve">tion between MPV </w:t>
      </w:r>
      <w:r w:rsidRPr="003E6CFC">
        <w:rPr>
          <w:color w:val="231F20"/>
          <w:sz w:val="28"/>
          <w:szCs w:val="28"/>
        </w:rPr>
        <w:t>and</w:t>
      </w:r>
      <w:r>
        <w:rPr>
          <w:color w:val="231F20"/>
          <w:sz w:val="28"/>
          <w:szCs w:val="28"/>
        </w:rPr>
        <w:t xml:space="preserve"> glycemic control. </w:t>
      </w:r>
    </w:p>
    <w:p w:rsidR="006426D1" w:rsidRDefault="006426D1" w:rsidP="006426D1"/>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Default="006426D1" w:rsidP="00F33FB5">
      <w:pPr>
        <w:tabs>
          <w:tab w:val="left" w:pos="3540"/>
        </w:tabs>
        <w:autoSpaceDE w:val="0"/>
        <w:autoSpaceDN w:val="0"/>
        <w:spacing w:line="360" w:lineRule="auto"/>
        <w:jc w:val="center"/>
        <w:rPr>
          <w:rFonts w:ascii="Monotype Corsiva" w:hAnsi="Monotype Corsiva"/>
          <w:bCs/>
          <w:color w:val="000000"/>
          <w:sz w:val="32"/>
          <w:szCs w:val="32"/>
        </w:rPr>
      </w:pPr>
    </w:p>
    <w:p w:rsidR="006426D1" w:rsidRPr="007E43A8" w:rsidRDefault="006426D1" w:rsidP="006426D1">
      <w:pPr>
        <w:jc w:val="center"/>
        <w:rPr>
          <w:rFonts w:ascii="Arial" w:eastAsia="Arial" w:hAnsi="Arial" w:cs="Arial"/>
          <w:b/>
          <w:sz w:val="40"/>
        </w:rPr>
      </w:pPr>
    </w:p>
    <w:p w:rsidR="006426D1" w:rsidRPr="007E43A8" w:rsidRDefault="006426D1" w:rsidP="006426D1">
      <w:pPr>
        <w:jc w:val="center"/>
        <w:rPr>
          <w:rFonts w:ascii="Arial" w:eastAsia="Arial" w:hAnsi="Arial" w:cs="Arial"/>
          <w:b/>
          <w:sz w:val="40"/>
        </w:rPr>
      </w:pPr>
    </w:p>
    <w:p w:rsidR="006426D1" w:rsidRPr="007E43A8" w:rsidRDefault="006426D1" w:rsidP="006426D1">
      <w:pPr>
        <w:jc w:val="center"/>
        <w:rPr>
          <w:rFonts w:ascii="Arial" w:eastAsia="Arial" w:hAnsi="Arial" w:cs="Arial"/>
          <w:b/>
          <w:sz w:val="40"/>
        </w:rPr>
      </w:pPr>
    </w:p>
    <w:p w:rsidR="006426D1" w:rsidRPr="007E43A8" w:rsidRDefault="006426D1" w:rsidP="006426D1">
      <w:pPr>
        <w:tabs>
          <w:tab w:val="left" w:pos="5475"/>
        </w:tabs>
        <w:rPr>
          <w:rFonts w:ascii="Arial" w:eastAsia="Arial" w:hAnsi="Arial" w:cs="Arial"/>
          <w:b/>
          <w:sz w:val="40"/>
        </w:rPr>
      </w:pPr>
      <w:r w:rsidRPr="007E43A8">
        <w:rPr>
          <w:rFonts w:ascii="Arial" w:eastAsia="Arial" w:hAnsi="Arial" w:cs="Arial"/>
          <w:b/>
          <w:sz w:val="40"/>
        </w:rPr>
        <w:tab/>
      </w:r>
    </w:p>
    <w:p w:rsidR="006426D1" w:rsidRPr="007E43A8" w:rsidRDefault="006426D1" w:rsidP="006426D1">
      <w:pPr>
        <w:jc w:val="center"/>
        <w:rPr>
          <w:rFonts w:ascii="Arial" w:eastAsia="Arial" w:hAnsi="Arial" w:cs="Arial"/>
          <w:b/>
          <w:sz w:val="40"/>
        </w:rPr>
      </w:pPr>
    </w:p>
    <w:p w:rsidR="006426D1" w:rsidRPr="007E43A8" w:rsidRDefault="006426D1" w:rsidP="006426D1">
      <w:pPr>
        <w:jc w:val="center"/>
        <w:rPr>
          <w:rFonts w:ascii="Arial" w:eastAsia="Arial" w:hAnsi="Arial" w:cs="Arial"/>
          <w:b/>
          <w:sz w:val="40"/>
        </w:rPr>
      </w:pPr>
    </w:p>
    <w:p w:rsidR="006426D1" w:rsidRPr="007E43A8" w:rsidRDefault="006426D1" w:rsidP="006426D1">
      <w:pPr>
        <w:jc w:val="center"/>
        <w:rPr>
          <w:rFonts w:ascii="Arial" w:eastAsia="Arial" w:hAnsi="Arial" w:cs="Arial"/>
          <w:b/>
          <w:sz w:val="40"/>
        </w:rPr>
      </w:pPr>
    </w:p>
    <w:p w:rsidR="006426D1" w:rsidRDefault="006426D1" w:rsidP="006426D1">
      <w:pPr>
        <w:jc w:val="center"/>
        <w:rPr>
          <w:rFonts w:ascii="Monotype Corsiva" w:eastAsia="Arial" w:hAnsi="Monotype Corsiva" w:cs="Arial"/>
          <w:b/>
          <w:i/>
          <w:sz w:val="96"/>
          <w:szCs w:val="96"/>
          <w:u w:val="thick"/>
        </w:rPr>
      </w:pPr>
    </w:p>
    <w:p w:rsidR="006426D1" w:rsidRDefault="006426D1" w:rsidP="006426D1">
      <w:pPr>
        <w:jc w:val="center"/>
        <w:rPr>
          <w:rFonts w:ascii="Monotype Corsiva" w:eastAsia="Arial" w:hAnsi="Monotype Corsiva" w:cs="Arial"/>
          <w:b/>
          <w:i/>
          <w:sz w:val="96"/>
          <w:szCs w:val="96"/>
          <w:u w:val="thick"/>
        </w:rPr>
      </w:pPr>
    </w:p>
    <w:p w:rsidR="006426D1" w:rsidRPr="007E43A8" w:rsidRDefault="006426D1" w:rsidP="006426D1">
      <w:pPr>
        <w:jc w:val="center"/>
        <w:rPr>
          <w:rFonts w:ascii="Monotype Corsiva" w:eastAsia="Arial" w:hAnsi="Monotype Corsiva" w:cs="Arial"/>
          <w:b/>
          <w:i/>
          <w:sz w:val="96"/>
          <w:szCs w:val="96"/>
          <w:u w:val="thick"/>
        </w:rPr>
      </w:pPr>
      <w:r w:rsidRPr="007E43A8">
        <w:rPr>
          <w:rFonts w:ascii="Monotype Corsiva" w:eastAsia="Arial" w:hAnsi="Monotype Corsiva" w:cs="Arial"/>
          <w:b/>
          <w:i/>
          <w:sz w:val="96"/>
          <w:szCs w:val="96"/>
          <w:u w:val="thick"/>
        </w:rPr>
        <w:t>Review of literature</w:t>
      </w:r>
    </w:p>
    <w:p w:rsidR="006426D1" w:rsidRPr="007E43A8" w:rsidRDefault="006426D1" w:rsidP="006426D1">
      <w:pPr>
        <w:jc w:val="center"/>
        <w:rPr>
          <w:rFonts w:ascii="Arial" w:eastAsia="Arial" w:hAnsi="Arial" w:cs="Arial"/>
          <w:b/>
          <w:sz w:val="40"/>
        </w:rPr>
      </w:pPr>
    </w:p>
    <w:p w:rsidR="006426D1" w:rsidRPr="007E43A8" w:rsidRDefault="006426D1" w:rsidP="006426D1">
      <w:pPr>
        <w:jc w:val="center"/>
        <w:rPr>
          <w:rFonts w:ascii="Arial" w:eastAsia="Arial" w:hAnsi="Arial" w:cs="Arial"/>
          <w:b/>
          <w:sz w:val="40"/>
        </w:rPr>
      </w:pPr>
    </w:p>
    <w:p w:rsidR="006426D1" w:rsidRPr="007E43A8" w:rsidRDefault="006426D1" w:rsidP="006426D1">
      <w:pPr>
        <w:jc w:val="center"/>
        <w:rPr>
          <w:rFonts w:ascii="Arial" w:eastAsia="Arial" w:hAnsi="Arial" w:cs="Arial"/>
          <w:b/>
          <w:sz w:val="40"/>
        </w:rPr>
      </w:pPr>
    </w:p>
    <w:p w:rsidR="006426D1" w:rsidRPr="007E43A8" w:rsidRDefault="006426D1" w:rsidP="006426D1">
      <w:pPr>
        <w:jc w:val="center"/>
        <w:rPr>
          <w:rFonts w:ascii="Arial" w:eastAsia="Arial" w:hAnsi="Arial" w:cs="Arial"/>
          <w:b/>
          <w:sz w:val="80"/>
        </w:rPr>
      </w:pPr>
    </w:p>
    <w:p w:rsidR="006426D1" w:rsidRPr="007E43A8" w:rsidRDefault="006426D1" w:rsidP="006426D1">
      <w:pPr>
        <w:jc w:val="center"/>
        <w:rPr>
          <w:rFonts w:ascii="Arial" w:eastAsia="Arial" w:hAnsi="Arial" w:cs="Arial"/>
          <w:b/>
          <w:sz w:val="80"/>
        </w:rPr>
      </w:pPr>
    </w:p>
    <w:p w:rsidR="006426D1" w:rsidRPr="007E43A8" w:rsidRDefault="006426D1" w:rsidP="006426D1">
      <w:pPr>
        <w:jc w:val="center"/>
        <w:rPr>
          <w:rFonts w:ascii="Arial" w:eastAsia="Arial" w:hAnsi="Arial" w:cs="Arial"/>
          <w:b/>
          <w:sz w:val="80"/>
        </w:rPr>
      </w:pPr>
    </w:p>
    <w:p w:rsidR="006426D1" w:rsidRPr="007E43A8" w:rsidRDefault="006426D1" w:rsidP="006426D1">
      <w:pPr>
        <w:jc w:val="center"/>
        <w:rPr>
          <w:rFonts w:ascii="Arial" w:eastAsia="Arial" w:hAnsi="Arial" w:cs="Arial"/>
          <w:b/>
          <w:sz w:val="80"/>
        </w:rPr>
      </w:pPr>
    </w:p>
    <w:p w:rsidR="006426D1" w:rsidRPr="007E43A8" w:rsidRDefault="006426D1" w:rsidP="006426D1">
      <w:pPr>
        <w:jc w:val="center"/>
        <w:rPr>
          <w:rFonts w:ascii="Arial" w:eastAsia="Arial" w:hAnsi="Arial" w:cs="Arial"/>
          <w:b/>
          <w:sz w:val="80"/>
        </w:rPr>
      </w:pPr>
    </w:p>
    <w:p w:rsidR="006426D1" w:rsidRPr="007E43A8" w:rsidRDefault="006426D1" w:rsidP="006426D1">
      <w:pPr>
        <w:jc w:val="center"/>
        <w:rPr>
          <w:rFonts w:ascii="Arial" w:eastAsia="Arial" w:hAnsi="Arial" w:cs="Arial"/>
          <w:b/>
          <w:sz w:val="80"/>
        </w:rPr>
      </w:pPr>
    </w:p>
    <w:p w:rsidR="006426D1" w:rsidRPr="007E43A8" w:rsidRDefault="006426D1" w:rsidP="006426D1">
      <w:pPr>
        <w:jc w:val="center"/>
        <w:rPr>
          <w:rFonts w:ascii="Arial" w:eastAsia="Arial" w:hAnsi="Arial" w:cs="Arial"/>
          <w:b/>
          <w:sz w:val="80"/>
        </w:rPr>
      </w:pPr>
    </w:p>
    <w:p w:rsidR="006426D1" w:rsidRDefault="006426D1" w:rsidP="006426D1">
      <w:pPr>
        <w:jc w:val="center"/>
        <w:rPr>
          <w:rFonts w:ascii="Monotype Corsiva" w:eastAsia="Arial" w:hAnsi="Monotype Corsiva" w:cs="Arial"/>
          <w:b/>
          <w:sz w:val="96"/>
          <w:szCs w:val="96"/>
        </w:rPr>
      </w:pPr>
    </w:p>
    <w:p w:rsidR="006426D1" w:rsidRDefault="006426D1" w:rsidP="006426D1">
      <w:pPr>
        <w:jc w:val="center"/>
        <w:rPr>
          <w:rFonts w:ascii="Monotype Corsiva" w:eastAsia="Arial" w:hAnsi="Monotype Corsiva" w:cs="Arial"/>
          <w:b/>
          <w:sz w:val="96"/>
          <w:szCs w:val="96"/>
        </w:rPr>
      </w:pPr>
    </w:p>
    <w:p w:rsidR="006426D1" w:rsidRDefault="006426D1" w:rsidP="006426D1">
      <w:pPr>
        <w:jc w:val="center"/>
        <w:rPr>
          <w:rFonts w:ascii="Monotype Corsiva" w:eastAsia="Arial" w:hAnsi="Monotype Corsiva" w:cs="Arial"/>
          <w:b/>
          <w:sz w:val="96"/>
          <w:szCs w:val="96"/>
        </w:rPr>
      </w:pPr>
    </w:p>
    <w:p w:rsidR="006426D1" w:rsidRPr="007E43A8" w:rsidRDefault="006426D1" w:rsidP="006426D1">
      <w:pPr>
        <w:jc w:val="center"/>
        <w:rPr>
          <w:rFonts w:ascii="Monotype Corsiva" w:eastAsia="Arial" w:hAnsi="Monotype Corsiva" w:cs="Arial"/>
          <w:b/>
          <w:sz w:val="96"/>
          <w:szCs w:val="96"/>
        </w:rPr>
      </w:pPr>
      <w:r w:rsidRPr="007E43A8">
        <w:rPr>
          <w:rFonts w:ascii="Monotype Corsiva" w:eastAsia="Arial" w:hAnsi="Monotype Corsiva" w:cs="Arial"/>
          <w:b/>
          <w:sz w:val="96"/>
          <w:szCs w:val="96"/>
        </w:rPr>
        <w:t>Chapter 1</w:t>
      </w:r>
    </w:p>
    <w:p w:rsidR="006426D1" w:rsidRPr="007E43A8" w:rsidRDefault="006426D1" w:rsidP="006426D1">
      <w:pPr>
        <w:jc w:val="center"/>
        <w:rPr>
          <w:rFonts w:ascii="Monotype Corsiva" w:eastAsia="Arial" w:hAnsi="Monotype Corsiva" w:cs="Arial"/>
          <w:b/>
          <w:sz w:val="96"/>
          <w:szCs w:val="96"/>
        </w:rPr>
      </w:pPr>
      <w:r w:rsidRPr="007E43A8">
        <w:rPr>
          <w:rFonts w:ascii="Monotype Corsiva" w:eastAsia="Arial" w:hAnsi="Monotype Corsiva" w:cs="Arial"/>
          <w:b/>
          <w:sz w:val="96"/>
          <w:szCs w:val="96"/>
        </w:rPr>
        <w:t xml:space="preserve">Diabetic Burden </w:t>
      </w:r>
    </w:p>
    <w:p w:rsidR="006426D1" w:rsidRPr="007E43A8" w:rsidRDefault="006426D1" w:rsidP="006426D1">
      <w:pPr>
        <w:jc w:val="center"/>
        <w:rPr>
          <w:rFonts w:ascii="Arial" w:eastAsia="Arial" w:hAnsi="Arial" w:cs="Arial"/>
          <w:b/>
          <w:sz w:val="40"/>
        </w:rPr>
      </w:pPr>
    </w:p>
    <w:p w:rsidR="006426D1" w:rsidRPr="007E43A8" w:rsidRDefault="006426D1" w:rsidP="006426D1">
      <w:pPr>
        <w:jc w:val="center"/>
        <w:rPr>
          <w:rFonts w:ascii="Arial" w:eastAsia="Arial" w:hAnsi="Arial" w:cs="Arial"/>
          <w:b/>
          <w:sz w:val="40"/>
        </w:rPr>
      </w:pPr>
    </w:p>
    <w:p w:rsidR="006426D1" w:rsidRPr="007E43A8" w:rsidRDefault="006426D1" w:rsidP="006426D1">
      <w:pPr>
        <w:jc w:val="center"/>
        <w:rPr>
          <w:rFonts w:ascii="Arial" w:eastAsia="Arial" w:hAnsi="Arial" w:cs="Arial"/>
          <w:b/>
          <w:sz w:val="40"/>
        </w:rPr>
      </w:pPr>
    </w:p>
    <w:p w:rsidR="006426D1" w:rsidRPr="007E43A8" w:rsidRDefault="006426D1" w:rsidP="006426D1">
      <w:pPr>
        <w:jc w:val="center"/>
        <w:rPr>
          <w:rFonts w:ascii="Arial" w:eastAsia="Arial" w:hAnsi="Arial" w:cs="Arial"/>
          <w:b/>
          <w:sz w:val="40"/>
        </w:rPr>
      </w:pPr>
    </w:p>
    <w:p w:rsidR="006426D1" w:rsidRPr="007E43A8" w:rsidRDefault="006426D1" w:rsidP="006426D1">
      <w:pPr>
        <w:jc w:val="center"/>
        <w:rPr>
          <w:rFonts w:ascii="Arial" w:eastAsia="Arial" w:hAnsi="Arial" w:cs="Arial"/>
          <w:b/>
          <w:sz w:val="48"/>
        </w:rPr>
      </w:pPr>
    </w:p>
    <w:p w:rsidR="006426D1" w:rsidRPr="007E43A8" w:rsidRDefault="006426D1" w:rsidP="006426D1">
      <w:pPr>
        <w:jc w:val="center"/>
        <w:rPr>
          <w:rFonts w:ascii="Arial" w:eastAsia="Arial" w:hAnsi="Arial" w:cs="Arial"/>
          <w:b/>
          <w:sz w:val="48"/>
        </w:rPr>
      </w:pPr>
    </w:p>
    <w:p w:rsidR="006426D1" w:rsidRDefault="006426D1" w:rsidP="006426D1">
      <w:pPr>
        <w:rPr>
          <w:rFonts w:ascii="Arial" w:eastAsia="Arial" w:hAnsi="Arial" w:cs="Arial"/>
          <w:b/>
          <w:sz w:val="48"/>
        </w:rPr>
      </w:pPr>
      <w:r w:rsidRPr="007E43A8">
        <w:rPr>
          <w:rFonts w:ascii="Arial" w:eastAsia="Arial" w:hAnsi="Arial" w:cs="Arial"/>
          <w:b/>
          <w:sz w:val="48"/>
        </w:rPr>
        <w:t xml:space="preserve">               </w:t>
      </w:r>
    </w:p>
    <w:p w:rsidR="006426D1" w:rsidRDefault="006426D1" w:rsidP="006426D1">
      <w:pPr>
        <w:rPr>
          <w:rFonts w:ascii="Arial" w:eastAsia="Arial" w:hAnsi="Arial" w:cs="Arial"/>
          <w:b/>
          <w:sz w:val="48"/>
        </w:rPr>
      </w:pPr>
    </w:p>
    <w:p w:rsidR="006426D1" w:rsidRDefault="006426D1" w:rsidP="006426D1">
      <w:pPr>
        <w:rPr>
          <w:rFonts w:ascii="Arial" w:eastAsia="Arial" w:hAnsi="Arial" w:cs="Arial"/>
          <w:b/>
          <w:sz w:val="48"/>
        </w:rPr>
      </w:pPr>
    </w:p>
    <w:p w:rsidR="006426D1" w:rsidRDefault="006426D1" w:rsidP="006426D1">
      <w:pPr>
        <w:rPr>
          <w:rFonts w:ascii="Arial" w:eastAsia="Arial" w:hAnsi="Arial" w:cs="Arial"/>
          <w:b/>
          <w:sz w:val="48"/>
        </w:rPr>
      </w:pPr>
    </w:p>
    <w:p w:rsidR="006426D1" w:rsidRDefault="006426D1" w:rsidP="006426D1">
      <w:pPr>
        <w:jc w:val="center"/>
        <w:rPr>
          <w:rFonts w:ascii="Monotype Corsiva" w:eastAsia="Arial" w:hAnsi="Monotype Corsiva" w:cs="Arial"/>
          <w:b/>
          <w:i/>
          <w:sz w:val="72"/>
          <w:szCs w:val="72"/>
          <w:u w:val="thick"/>
        </w:rPr>
      </w:pPr>
    </w:p>
    <w:p w:rsidR="006426D1" w:rsidRPr="007E43A8" w:rsidRDefault="006426D1" w:rsidP="006426D1">
      <w:pPr>
        <w:jc w:val="center"/>
        <w:rPr>
          <w:rFonts w:ascii="Monotype Corsiva" w:eastAsia="Arial" w:hAnsi="Monotype Corsiva" w:cs="Arial"/>
          <w:i/>
          <w:sz w:val="72"/>
          <w:szCs w:val="72"/>
          <w:u w:val="thick"/>
        </w:rPr>
      </w:pPr>
      <w:r w:rsidRPr="007E43A8">
        <w:rPr>
          <w:rFonts w:ascii="Monotype Corsiva" w:eastAsia="Arial" w:hAnsi="Monotype Corsiva" w:cs="Arial"/>
          <w:b/>
          <w:i/>
          <w:sz w:val="72"/>
          <w:szCs w:val="72"/>
          <w:u w:val="thick"/>
        </w:rPr>
        <w:t>Diabetes Mellitus</w:t>
      </w:r>
    </w:p>
    <w:p w:rsidR="006426D1" w:rsidRDefault="006426D1" w:rsidP="006426D1">
      <w:pPr>
        <w:jc w:val="both"/>
        <w:rPr>
          <w:rFonts w:eastAsia="Arial"/>
          <w:sz w:val="28"/>
          <w:szCs w:val="28"/>
        </w:rPr>
      </w:pPr>
    </w:p>
    <w:p w:rsidR="006426D1" w:rsidRPr="00AF6A0C" w:rsidRDefault="006426D1" w:rsidP="006426D1">
      <w:pPr>
        <w:jc w:val="both"/>
        <w:rPr>
          <w:rFonts w:ascii="Monotype Corsiva" w:eastAsia="Arial" w:hAnsi="Monotype Corsiva" w:cs="Arial"/>
          <w:i/>
          <w:sz w:val="72"/>
          <w:szCs w:val="72"/>
        </w:rPr>
      </w:pPr>
      <w:r w:rsidRPr="00AF6A0C">
        <w:rPr>
          <w:rFonts w:eastAsia="Arial"/>
          <w:sz w:val="28"/>
          <w:szCs w:val="28"/>
        </w:rPr>
        <w:t xml:space="preserve">Diabetes mellitus (DM) refers to a group of common metabolic disorders that share the phenotype of hyperglycemia. Several distinct types of DM exist and are caused by a complex interaction of genetics and environmental factors. Depending on the etiology of the DM, factors contributing to hyperglycemia include reduced insulin secretion, decreased glucose utilization, and increased glucose production. The metabolic deregulation associated with DM causes secondary pathophysiologic changes in multiple organ systems that impose a tremendous burden on the individual with diabetes and on the health care system. </w:t>
      </w:r>
    </w:p>
    <w:p w:rsidR="00D1191E" w:rsidRDefault="00D1191E" w:rsidP="006426D1">
      <w:pPr>
        <w:jc w:val="both"/>
        <w:rPr>
          <w:rFonts w:eastAsia="Arial"/>
          <w:sz w:val="28"/>
          <w:szCs w:val="28"/>
        </w:rPr>
      </w:pPr>
    </w:p>
    <w:p w:rsidR="006426D1" w:rsidRPr="00AF6A0C" w:rsidRDefault="006426D1" w:rsidP="006426D1">
      <w:pPr>
        <w:jc w:val="both"/>
        <w:rPr>
          <w:rFonts w:ascii="Monotype Corsiva" w:eastAsia="Arial" w:hAnsi="Monotype Corsiva" w:cs="Arial"/>
          <w:i/>
          <w:sz w:val="72"/>
          <w:szCs w:val="72"/>
        </w:rPr>
      </w:pPr>
      <w:r w:rsidRPr="00AF6A0C">
        <w:rPr>
          <w:rFonts w:eastAsia="Arial"/>
          <w:sz w:val="28"/>
          <w:szCs w:val="28"/>
        </w:rPr>
        <w:t xml:space="preserve">In 2014, 9% of adults 18 years and older had diabetes. In 2012 diabetes was the direct cause of 1.5 million deaths. More than 80% of diabetes deaths occur in low- and middle-income </w:t>
      </w:r>
      <w:proofErr w:type="gramStart"/>
      <w:r w:rsidRPr="00AF6A0C">
        <w:rPr>
          <w:rFonts w:eastAsia="Arial"/>
          <w:sz w:val="28"/>
          <w:szCs w:val="28"/>
        </w:rPr>
        <w:t>countries</w:t>
      </w:r>
      <w:r>
        <w:rPr>
          <w:rFonts w:eastAsia="Arial"/>
          <w:sz w:val="28"/>
          <w:szCs w:val="28"/>
        </w:rPr>
        <w:t>(</w:t>
      </w:r>
      <w:proofErr w:type="gramEnd"/>
      <w:r w:rsidRPr="00AF6A0C">
        <w:rPr>
          <w:rFonts w:eastAsia="Arial"/>
          <w:sz w:val="28"/>
          <w:szCs w:val="28"/>
        </w:rPr>
        <w:t xml:space="preserve"> </w:t>
      </w:r>
      <w:r w:rsidRPr="00AF6A0C">
        <w:rPr>
          <w:rFonts w:eastAsia="Arial"/>
          <w:b/>
          <w:i/>
          <w:sz w:val="28"/>
          <w:szCs w:val="28"/>
        </w:rPr>
        <w:t>WHO; 2012, 2014</w:t>
      </w:r>
      <w:r>
        <w:rPr>
          <w:rFonts w:eastAsia="Arial"/>
          <w:b/>
          <w:i/>
          <w:sz w:val="28"/>
          <w:szCs w:val="28"/>
        </w:rPr>
        <w:t>)</w:t>
      </w:r>
      <w:r w:rsidRPr="00AF6A0C">
        <w:rPr>
          <w:rFonts w:eastAsia="Arial"/>
          <w:b/>
          <w:i/>
          <w:sz w:val="28"/>
          <w:szCs w:val="28"/>
        </w:rPr>
        <w:t>.</w:t>
      </w:r>
    </w:p>
    <w:p w:rsidR="00D1191E" w:rsidRDefault="00D1191E" w:rsidP="006426D1">
      <w:pPr>
        <w:jc w:val="both"/>
        <w:rPr>
          <w:rFonts w:eastAsia="Arial"/>
          <w:sz w:val="28"/>
          <w:szCs w:val="28"/>
        </w:rPr>
      </w:pPr>
    </w:p>
    <w:p w:rsidR="006426D1" w:rsidRDefault="006426D1" w:rsidP="006426D1">
      <w:pPr>
        <w:jc w:val="both"/>
        <w:rPr>
          <w:rFonts w:eastAsia="Arial"/>
          <w:b/>
          <w:i/>
          <w:sz w:val="28"/>
          <w:szCs w:val="28"/>
          <w:shd w:val="clear" w:color="auto" w:fill="FFFFFF"/>
        </w:rPr>
      </w:pPr>
      <w:r w:rsidRPr="00AF6A0C">
        <w:rPr>
          <w:rFonts w:eastAsia="Arial"/>
          <w:sz w:val="28"/>
          <w:szCs w:val="28"/>
        </w:rPr>
        <w:t xml:space="preserve">In the United States, DM is the leading cause of end-stage renal disease (ESRD), non-traumatic lower extremity amputations, and adult blindness. It also predisposes to cardiovascular diseases </w:t>
      </w:r>
      <w:r w:rsidRPr="00AF6A0C">
        <w:rPr>
          <w:rFonts w:eastAsia="Arial"/>
          <w:b/>
          <w:i/>
          <w:sz w:val="28"/>
          <w:szCs w:val="28"/>
          <w:shd w:val="clear" w:color="auto" w:fill="FFFFFF"/>
        </w:rPr>
        <w:t xml:space="preserve">American Diabetes Association, Jan </w:t>
      </w:r>
      <w:r>
        <w:rPr>
          <w:rFonts w:eastAsia="Arial"/>
          <w:b/>
          <w:i/>
          <w:sz w:val="28"/>
          <w:szCs w:val="28"/>
          <w:shd w:val="clear" w:color="auto" w:fill="FFFFFF"/>
        </w:rPr>
        <w:t>(</w:t>
      </w:r>
      <w:r w:rsidRPr="00AF6A0C">
        <w:rPr>
          <w:rFonts w:eastAsia="Arial"/>
          <w:b/>
          <w:i/>
          <w:sz w:val="28"/>
          <w:szCs w:val="28"/>
          <w:shd w:val="clear" w:color="auto" w:fill="FFFFFF"/>
        </w:rPr>
        <w:t>2012</w:t>
      </w:r>
      <w:r>
        <w:rPr>
          <w:rFonts w:eastAsia="Arial"/>
          <w:b/>
          <w:i/>
          <w:sz w:val="28"/>
          <w:szCs w:val="28"/>
          <w:shd w:val="clear" w:color="auto" w:fill="FFFFFF"/>
        </w:rPr>
        <w:t>)</w:t>
      </w:r>
      <w:r w:rsidRPr="00AF6A0C">
        <w:rPr>
          <w:rFonts w:eastAsia="Arial"/>
          <w:b/>
          <w:i/>
          <w:sz w:val="28"/>
          <w:szCs w:val="28"/>
          <w:shd w:val="clear" w:color="auto" w:fill="FFFFFF"/>
        </w:rPr>
        <w:t>.</w:t>
      </w:r>
    </w:p>
    <w:p w:rsidR="006426D1" w:rsidRDefault="006426D1" w:rsidP="006426D1">
      <w:pPr>
        <w:jc w:val="both"/>
        <w:rPr>
          <w:rFonts w:eastAsia="Arial"/>
          <w:sz w:val="28"/>
          <w:szCs w:val="28"/>
        </w:rPr>
      </w:pPr>
      <w:r w:rsidRPr="00AF6A0C">
        <w:rPr>
          <w:rFonts w:eastAsia="Arial"/>
          <w:sz w:val="28"/>
          <w:szCs w:val="28"/>
        </w:rPr>
        <w:t xml:space="preserve"> </w:t>
      </w:r>
    </w:p>
    <w:p w:rsidR="006426D1" w:rsidRPr="00AF6A0C" w:rsidRDefault="006426D1" w:rsidP="006426D1">
      <w:pPr>
        <w:jc w:val="both"/>
        <w:rPr>
          <w:rFonts w:eastAsia="Arial"/>
          <w:b/>
          <w:i/>
          <w:sz w:val="28"/>
          <w:szCs w:val="28"/>
          <w:shd w:val="clear" w:color="auto" w:fill="FFFFFF"/>
        </w:rPr>
      </w:pPr>
      <w:r w:rsidRPr="00AF6A0C">
        <w:rPr>
          <w:rFonts w:ascii="Monotype Corsiva" w:eastAsia="Arial" w:hAnsi="Monotype Corsiva"/>
          <w:b/>
          <w:i/>
          <w:sz w:val="32"/>
          <w:szCs w:val="32"/>
        </w:rPr>
        <w:t>ETIOLOGIC TYPES</w:t>
      </w:r>
    </w:p>
    <w:p w:rsidR="00D1191E" w:rsidRDefault="00D1191E" w:rsidP="006426D1">
      <w:pPr>
        <w:jc w:val="both"/>
        <w:rPr>
          <w:rFonts w:eastAsia="Arial"/>
          <w:sz w:val="28"/>
          <w:szCs w:val="28"/>
          <w:shd w:val="clear" w:color="auto" w:fill="FFFFFF"/>
        </w:rPr>
      </w:pPr>
    </w:p>
    <w:p w:rsidR="006426D1" w:rsidRPr="00AF6A0C" w:rsidRDefault="006426D1" w:rsidP="006426D1">
      <w:pPr>
        <w:jc w:val="both"/>
        <w:rPr>
          <w:rFonts w:ascii="Monotype Corsiva" w:eastAsia="Arial" w:hAnsi="Monotype Corsiva" w:cs="Arial"/>
          <w:i/>
          <w:sz w:val="72"/>
          <w:szCs w:val="72"/>
        </w:rPr>
      </w:pPr>
      <w:r w:rsidRPr="00AF6A0C">
        <w:rPr>
          <w:rFonts w:eastAsia="Arial"/>
          <w:sz w:val="28"/>
          <w:szCs w:val="28"/>
          <w:shd w:val="clear" w:color="auto" w:fill="FFFFFF"/>
        </w:rPr>
        <w:t>The etiologic classification of diabetes mellitus currently recommended by World Health Organization (WHO) and the American Diabetes Association (ADA) is presented in the table (1). This classification differs considerably from the previously recommended classification, which used the terms insulin-dependent diabetes and non-insulin-dependent diabetes</w:t>
      </w:r>
      <w:r w:rsidRPr="00AF6A0C">
        <w:rPr>
          <w:rFonts w:eastAsia="Arial"/>
          <w:b/>
          <w:i/>
          <w:sz w:val="28"/>
          <w:szCs w:val="28"/>
          <w:shd w:val="clear" w:color="auto" w:fill="FFFFFF"/>
        </w:rPr>
        <w:t xml:space="preserve"> American Diabetes Association, Jan </w:t>
      </w:r>
      <w:r>
        <w:rPr>
          <w:rFonts w:eastAsia="Arial"/>
          <w:b/>
          <w:i/>
          <w:sz w:val="28"/>
          <w:szCs w:val="28"/>
          <w:shd w:val="clear" w:color="auto" w:fill="FFFFFF"/>
        </w:rPr>
        <w:t>(</w:t>
      </w:r>
      <w:r w:rsidRPr="00AF6A0C">
        <w:rPr>
          <w:rFonts w:eastAsia="Arial"/>
          <w:b/>
          <w:i/>
          <w:sz w:val="28"/>
          <w:szCs w:val="28"/>
          <w:shd w:val="clear" w:color="auto" w:fill="FFFFFF"/>
        </w:rPr>
        <w:t>2014</w:t>
      </w:r>
      <w:r>
        <w:rPr>
          <w:rFonts w:eastAsia="Arial"/>
          <w:b/>
          <w:i/>
          <w:sz w:val="28"/>
          <w:szCs w:val="28"/>
          <w:shd w:val="clear" w:color="auto" w:fill="FFFFFF"/>
        </w:rPr>
        <w:t>)</w:t>
      </w:r>
      <w:r w:rsidRPr="00AF6A0C">
        <w:rPr>
          <w:rFonts w:eastAsia="Arial"/>
          <w:b/>
          <w:i/>
          <w:sz w:val="28"/>
          <w:szCs w:val="28"/>
          <w:shd w:val="clear" w:color="auto" w:fill="FFFFFF"/>
        </w:rPr>
        <w:t>.</w:t>
      </w:r>
      <w:r w:rsidRPr="00AF6A0C">
        <w:rPr>
          <w:rFonts w:eastAsia="Arial"/>
          <w:sz w:val="28"/>
          <w:szCs w:val="28"/>
        </w:rPr>
        <w:t xml:space="preserve"> </w:t>
      </w:r>
    </w:p>
    <w:p w:rsidR="00D1191E" w:rsidRDefault="00D1191E" w:rsidP="006426D1">
      <w:pPr>
        <w:jc w:val="both"/>
        <w:rPr>
          <w:rFonts w:eastAsia="Arial"/>
          <w:sz w:val="28"/>
          <w:szCs w:val="28"/>
        </w:rPr>
      </w:pPr>
    </w:p>
    <w:p w:rsidR="006426D1" w:rsidRPr="00AF6A0C" w:rsidRDefault="006426D1" w:rsidP="006426D1">
      <w:pPr>
        <w:jc w:val="both"/>
        <w:rPr>
          <w:rFonts w:ascii="Monotype Corsiva" w:eastAsia="Arial" w:hAnsi="Monotype Corsiva" w:cs="Arial"/>
          <w:i/>
          <w:sz w:val="72"/>
          <w:szCs w:val="72"/>
        </w:rPr>
      </w:pPr>
      <w:r w:rsidRPr="00AF6A0C">
        <w:rPr>
          <w:rFonts w:eastAsia="Arial"/>
          <w:sz w:val="28"/>
          <w:szCs w:val="28"/>
        </w:rPr>
        <w:t>These terms, however, were frequently misused and at best classified patients based on treatment needs rather than on etiologic characteristics.</w:t>
      </w:r>
      <w:r w:rsidRPr="00AF6A0C">
        <w:rPr>
          <w:rFonts w:ascii="Arial" w:eastAsia="Arial" w:hAnsi="Arial" w:cs="Arial"/>
          <w:sz w:val="28"/>
        </w:rPr>
        <w:t xml:space="preserve"> </w:t>
      </w:r>
      <w:r w:rsidRPr="00AF6A0C">
        <w:rPr>
          <w:rFonts w:eastAsia="Arial"/>
          <w:sz w:val="28"/>
        </w:rPr>
        <w:t xml:space="preserve">The terms type 1, and type 2 diabetes (with Arabic numerals) have been adopted for the most common forms of diabetes mellitus </w:t>
      </w:r>
      <w:r>
        <w:rPr>
          <w:rFonts w:eastAsia="Arial"/>
          <w:sz w:val="28"/>
        </w:rPr>
        <w:t>(</w:t>
      </w:r>
      <w:r w:rsidRPr="00AF6A0C">
        <w:rPr>
          <w:rFonts w:eastAsia="Arial"/>
          <w:b/>
          <w:i/>
          <w:sz w:val="28"/>
          <w:szCs w:val="28"/>
        </w:rPr>
        <w:t>WHO; 2012, 2014</w:t>
      </w:r>
      <w:r>
        <w:rPr>
          <w:rFonts w:eastAsia="Arial"/>
          <w:b/>
          <w:i/>
          <w:sz w:val="28"/>
          <w:szCs w:val="28"/>
        </w:rPr>
        <w:t>)</w:t>
      </w:r>
      <w:r w:rsidRPr="00AF6A0C">
        <w:rPr>
          <w:rFonts w:eastAsia="Arial"/>
          <w:b/>
          <w:i/>
          <w:sz w:val="28"/>
          <w:szCs w:val="28"/>
        </w:rPr>
        <w:t>.</w:t>
      </w:r>
    </w:p>
    <w:p w:rsidR="006426D1" w:rsidRPr="007E43A8" w:rsidRDefault="006426D1" w:rsidP="006426D1">
      <w:pPr>
        <w:jc w:val="both"/>
        <w:rPr>
          <w:rFonts w:eastAsia="Arial"/>
          <w:b/>
          <w:i/>
          <w:sz w:val="28"/>
          <w:szCs w:val="28"/>
          <w:u w:val="thick"/>
        </w:rPr>
      </w:pPr>
    </w:p>
    <w:p w:rsidR="006426D1" w:rsidRPr="007E43A8" w:rsidRDefault="006426D1" w:rsidP="006426D1">
      <w:pPr>
        <w:jc w:val="both"/>
        <w:rPr>
          <w:rFonts w:eastAsia="Arial"/>
          <w:sz w:val="28"/>
          <w:szCs w:val="28"/>
        </w:rPr>
      </w:pPr>
      <w:r w:rsidRPr="007E43A8">
        <w:rPr>
          <w:rFonts w:eastAsia="Arial"/>
          <w:sz w:val="28"/>
        </w:rPr>
        <w:tab/>
      </w:r>
    </w:p>
    <w:p w:rsidR="006426D1" w:rsidRPr="007E43A8" w:rsidRDefault="006426D1" w:rsidP="006426D1">
      <w:pPr>
        <w:jc w:val="both"/>
        <w:rPr>
          <w:rFonts w:ascii="Arial" w:eastAsia="Arial" w:hAnsi="Arial" w:cs="Arial"/>
          <w:sz w:val="2"/>
        </w:rPr>
      </w:pPr>
    </w:p>
    <w:tbl>
      <w:tblPr>
        <w:tblW w:w="0" w:type="auto"/>
        <w:tblInd w:w="427" w:type="dxa"/>
        <w:tblCellMar>
          <w:left w:w="10" w:type="dxa"/>
          <w:right w:w="10" w:type="dxa"/>
        </w:tblCellMar>
        <w:tblLook w:val="0000" w:firstRow="0" w:lastRow="0" w:firstColumn="0" w:lastColumn="0" w:noHBand="0" w:noVBand="0"/>
      </w:tblPr>
      <w:tblGrid>
        <w:gridCol w:w="8522"/>
      </w:tblGrid>
      <w:tr w:rsidR="006426D1" w:rsidRPr="007E43A8" w:rsidTr="006426D1">
        <w:tc>
          <w:tcPr>
            <w:tcW w:w="8522" w:type="dxa"/>
            <w:tcBorders>
              <w:top w:val="single" w:sz="8" w:space="0" w:color="4BACC6"/>
              <w:left w:val="single" w:sz="8" w:space="0" w:color="4BACC6"/>
              <w:bottom w:val="single" w:sz="8" w:space="0" w:color="4BACC6"/>
              <w:right w:val="single" w:sz="8" w:space="0" w:color="4BACC6"/>
            </w:tcBorders>
            <w:shd w:val="clear" w:color="auto" w:fill="C4BC96"/>
            <w:tcMar>
              <w:left w:w="108" w:type="dxa"/>
              <w:right w:w="108" w:type="dxa"/>
            </w:tcMar>
          </w:tcPr>
          <w:p w:rsidR="006426D1" w:rsidRPr="007E43A8" w:rsidRDefault="006426D1" w:rsidP="006426D1">
            <w:pPr>
              <w:ind w:right="57"/>
              <w:jc w:val="both"/>
              <w:rPr>
                <w:rFonts w:ascii="Monotype Corsiva" w:hAnsi="Monotype Corsiva"/>
                <w:b/>
                <w:bCs/>
                <w:i/>
                <w:iCs/>
                <w:sz w:val="32"/>
                <w:szCs w:val="32"/>
                <w:u w:val="thick"/>
              </w:rPr>
            </w:pPr>
            <w:r w:rsidRPr="007E43A8">
              <w:rPr>
                <w:rFonts w:eastAsia="Arial"/>
                <w:sz w:val="28"/>
                <w:szCs w:val="28"/>
              </w:rPr>
              <w:lastRenderedPageBreak/>
              <w:t xml:space="preserve"> </w:t>
            </w:r>
            <w:r w:rsidRPr="007E43A8">
              <w:rPr>
                <w:rFonts w:ascii="Monotype Corsiva" w:eastAsia="Arial" w:hAnsi="Monotype Corsiva"/>
                <w:b/>
                <w:bCs/>
                <w:i/>
                <w:iCs/>
                <w:sz w:val="32"/>
                <w:szCs w:val="32"/>
                <w:u w:val="thick"/>
              </w:rPr>
              <w:t>Table (1) etiologic classification of disorders of glycaemia</w:t>
            </w:r>
          </w:p>
        </w:tc>
      </w:tr>
      <w:tr w:rsidR="006426D1" w:rsidRPr="007E43A8" w:rsidTr="006426D1">
        <w:tc>
          <w:tcPr>
            <w:tcW w:w="8522" w:type="dxa"/>
            <w:tcBorders>
              <w:top w:val="single" w:sz="8" w:space="0" w:color="4BACC6"/>
              <w:left w:val="single" w:sz="8" w:space="0" w:color="4BACC6"/>
              <w:bottom w:val="single" w:sz="8" w:space="0" w:color="4BACC6"/>
              <w:right w:val="single" w:sz="8" w:space="0" w:color="4BACC6"/>
            </w:tcBorders>
            <w:shd w:val="clear" w:color="auto" w:fill="auto"/>
            <w:tcMar>
              <w:left w:w="108" w:type="dxa"/>
              <w:right w:w="108" w:type="dxa"/>
            </w:tcMar>
          </w:tcPr>
          <w:p w:rsidR="006426D1" w:rsidRPr="007E43A8" w:rsidRDefault="006426D1" w:rsidP="00E85213">
            <w:pPr>
              <w:pStyle w:val="ListParagraph"/>
              <w:numPr>
                <w:ilvl w:val="0"/>
                <w:numId w:val="15"/>
              </w:numPr>
              <w:spacing w:after="0"/>
              <w:ind w:right="57"/>
              <w:rPr>
                <w:rFonts w:ascii="Times New Roman" w:hAnsi="Times New Roman" w:cs="Times New Roman"/>
                <w:sz w:val="28"/>
                <w:szCs w:val="28"/>
              </w:rPr>
            </w:pPr>
            <w:r w:rsidRPr="007E43A8">
              <w:rPr>
                <w:rFonts w:ascii="Times New Roman" w:eastAsia="Arial" w:hAnsi="Times New Roman" w:cs="Times New Roman"/>
                <w:sz w:val="28"/>
                <w:szCs w:val="28"/>
              </w:rPr>
              <w:t>Type1 (β-cell destruction, usually leading to absolute insulin deficiency)</w:t>
            </w:r>
            <w:r w:rsidRPr="007E43A8">
              <w:rPr>
                <w:rFonts w:ascii="Times New Roman" w:eastAsia="Arial" w:hAnsi="Times New Roman" w:cs="Times New Roman"/>
                <w:sz w:val="28"/>
                <w:szCs w:val="28"/>
              </w:rPr>
              <w:br/>
              <w:t>       A. Autoimmune                                B. Idiopathic</w:t>
            </w:r>
          </w:p>
        </w:tc>
      </w:tr>
      <w:tr w:rsidR="006426D1" w:rsidRPr="007E43A8" w:rsidTr="006426D1">
        <w:tc>
          <w:tcPr>
            <w:tcW w:w="8522" w:type="dxa"/>
            <w:tcBorders>
              <w:top w:val="single" w:sz="8" w:space="0" w:color="4BACC6"/>
              <w:left w:val="single" w:sz="8" w:space="0" w:color="4BACC6"/>
              <w:bottom w:val="single" w:sz="8" w:space="0" w:color="4BACC6"/>
              <w:right w:val="single" w:sz="8" w:space="0" w:color="4BACC6"/>
            </w:tcBorders>
            <w:shd w:val="clear" w:color="auto" w:fill="auto"/>
            <w:tcMar>
              <w:left w:w="108" w:type="dxa"/>
              <w:right w:w="108" w:type="dxa"/>
            </w:tcMar>
          </w:tcPr>
          <w:p w:rsidR="006426D1" w:rsidRPr="007E43A8" w:rsidRDefault="006426D1" w:rsidP="00E85213">
            <w:pPr>
              <w:pStyle w:val="ListParagraph"/>
              <w:numPr>
                <w:ilvl w:val="0"/>
                <w:numId w:val="15"/>
              </w:numPr>
              <w:spacing w:after="0"/>
              <w:ind w:right="57"/>
              <w:jc w:val="both"/>
              <w:rPr>
                <w:rFonts w:ascii="Times New Roman" w:hAnsi="Times New Roman" w:cs="Times New Roman"/>
                <w:sz w:val="28"/>
                <w:szCs w:val="28"/>
              </w:rPr>
            </w:pPr>
            <w:r w:rsidRPr="007E43A8">
              <w:rPr>
                <w:rFonts w:ascii="Times New Roman" w:eastAsia="Arial" w:hAnsi="Times New Roman" w:cs="Times New Roman"/>
                <w:sz w:val="28"/>
                <w:szCs w:val="28"/>
              </w:rPr>
              <w:t>Type2(may range from predominantly insulin resistance with relative insulin deficiency to a predominantly secretors defect with or without insulin resistance)</w:t>
            </w:r>
          </w:p>
        </w:tc>
      </w:tr>
      <w:tr w:rsidR="006426D1" w:rsidRPr="007E43A8" w:rsidTr="006426D1">
        <w:tc>
          <w:tcPr>
            <w:tcW w:w="8522" w:type="dxa"/>
            <w:tcBorders>
              <w:top w:val="single" w:sz="8" w:space="0" w:color="4BACC6"/>
              <w:left w:val="single" w:sz="8" w:space="0" w:color="4BACC6"/>
              <w:bottom w:val="single" w:sz="8" w:space="0" w:color="4BACC6"/>
              <w:right w:val="single" w:sz="8" w:space="0" w:color="4BACC6"/>
            </w:tcBorders>
            <w:shd w:val="clear" w:color="auto" w:fill="auto"/>
            <w:tcMar>
              <w:left w:w="108" w:type="dxa"/>
              <w:right w:w="108" w:type="dxa"/>
            </w:tcMar>
          </w:tcPr>
          <w:p w:rsidR="006426D1" w:rsidRPr="007E43A8" w:rsidRDefault="006426D1" w:rsidP="00E85213">
            <w:pPr>
              <w:pStyle w:val="ListParagraph"/>
              <w:numPr>
                <w:ilvl w:val="0"/>
                <w:numId w:val="15"/>
              </w:numPr>
              <w:spacing w:after="0"/>
              <w:ind w:right="57"/>
              <w:jc w:val="both"/>
              <w:rPr>
                <w:rFonts w:ascii="Times New Roman" w:eastAsia="Arial" w:hAnsi="Times New Roman" w:cs="Times New Roman"/>
                <w:sz w:val="28"/>
                <w:szCs w:val="28"/>
              </w:rPr>
            </w:pPr>
            <w:r w:rsidRPr="007E43A8">
              <w:rPr>
                <w:rFonts w:ascii="Times New Roman" w:eastAsia="Arial" w:hAnsi="Times New Roman" w:cs="Times New Roman"/>
                <w:sz w:val="28"/>
                <w:szCs w:val="28"/>
              </w:rPr>
              <w:t xml:space="preserve">Gestational diabetes (GDM) (diagnosed during pregnancy) </w:t>
            </w:r>
          </w:p>
        </w:tc>
      </w:tr>
      <w:tr w:rsidR="006426D1" w:rsidRPr="007E43A8" w:rsidTr="006426D1">
        <w:tc>
          <w:tcPr>
            <w:tcW w:w="8522" w:type="dxa"/>
            <w:tcBorders>
              <w:top w:val="single" w:sz="8" w:space="0" w:color="4BACC6"/>
              <w:left w:val="single" w:sz="8" w:space="0" w:color="4BACC6"/>
              <w:bottom w:val="single" w:sz="8" w:space="0" w:color="4BACC6"/>
              <w:right w:val="single" w:sz="8" w:space="0" w:color="4BACC6"/>
            </w:tcBorders>
            <w:shd w:val="clear" w:color="auto" w:fill="auto"/>
            <w:tcMar>
              <w:left w:w="108" w:type="dxa"/>
              <w:right w:w="108" w:type="dxa"/>
            </w:tcMar>
          </w:tcPr>
          <w:p w:rsidR="006426D1" w:rsidRPr="007E43A8" w:rsidRDefault="006426D1" w:rsidP="006426D1">
            <w:pPr>
              <w:ind w:left="360" w:right="57"/>
              <w:jc w:val="both"/>
              <w:rPr>
                <w:rFonts w:eastAsia="Arial"/>
                <w:sz w:val="28"/>
                <w:szCs w:val="28"/>
              </w:rPr>
            </w:pPr>
            <w:r w:rsidRPr="007E43A8">
              <w:rPr>
                <w:rFonts w:eastAsia="Arial"/>
                <w:sz w:val="28"/>
                <w:szCs w:val="28"/>
              </w:rPr>
              <w:t xml:space="preserve">      4) Other specific types</w:t>
            </w:r>
          </w:p>
          <w:p w:rsidR="006426D1" w:rsidRPr="007E43A8" w:rsidRDefault="006426D1" w:rsidP="00E85213">
            <w:pPr>
              <w:widowControl/>
              <w:numPr>
                <w:ilvl w:val="0"/>
                <w:numId w:val="14"/>
              </w:numPr>
              <w:overflowPunct/>
              <w:adjustRightInd/>
              <w:spacing w:line="276" w:lineRule="auto"/>
              <w:ind w:right="57"/>
              <w:jc w:val="both"/>
              <w:rPr>
                <w:rFonts w:eastAsia="Arial"/>
                <w:sz w:val="28"/>
                <w:szCs w:val="28"/>
              </w:rPr>
            </w:pPr>
            <w:r w:rsidRPr="007E43A8">
              <w:rPr>
                <w:rFonts w:eastAsia="Arial"/>
                <w:sz w:val="28"/>
                <w:szCs w:val="28"/>
              </w:rPr>
              <w:t>Genetic defects of β-cell function</w:t>
            </w:r>
          </w:p>
          <w:p w:rsidR="006426D1" w:rsidRPr="007E43A8" w:rsidRDefault="006426D1" w:rsidP="00E85213">
            <w:pPr>
              <w:widowControl/>
              <w:numPr>
                <w:ilvl w:val="0"/>
                <w:numId w:val="14"/>
              </w:numPr>
              <w:overflowPunct/>
              <w:adjustRightInd/>
              <w:spacing w:line="276" w:lineRule="auto"/>
              <w:ind w:right="57"/>
              <w:jc w:val="both"/>
              <w:rPr>
                <w:rFonts w:eastAsia="Arial"/>
                <w:sz w:val="28"/>
                <w:szCs w:val="28"/>
              </w:rPr>
            </w:pPr>
            <w:r w:rsidRPr="007E43A8">
              <w:rPr>
                <w:rFonts w:eastAsia="Arial"/>
                <w:sz w:val="28"/>
                <w:szCs w:val="28"/>
              </w:rPr>
              <w:t>Genetic defects in insulin action</w:t>
            </w:r>
          </w:p>
          <w:p w:rsidR="006426D1" w:rsidRPr="007E43A8" w:rsidRDefault="006426D1" w:rsidP="00E85213">
            <w:pPr>
              <w:widowControl/>
              <w:numPr>
                <w:ilvl w:val="0"/>
                <w:numId w:val="14"/>
              </w:numPr>
              <w:overflowPunct/>
              <w:adjustRightInd/>
              <w:spacing w:line="276" w:lineRule="auto"/>
              <w:ind w:right="57"/>
              <w:jc w:val="both"/>
              <w:rPr>
                <w:rFonts w:eastAsia="Arial"/>
                <w:sz w:val="28"/>
                <w:szCs w:val="28"/>
              </w:rPr>
            </w:pPr>
            <w:r w:rsidRPr="007E43A8">
              <w:rPr>
                <w:rFonts w:eastAsia="Arial"/>
                <w:sz w:val="28"/>
                <w:szCs w:val="28"/>
              </w:rPr>
              <w:t>Other genetic syndromes sometimes associated with diabetes</w:t>
            </w:r>
          </w:p>
          <w:p w:rsidR="006426D1" w:rsidRPr="007E43A8" w:rsidRDefault="006426D1" w:rsidP="00E85213">
            <w:pPr>
              <w:widowControl/>
              <w:numPr>
                <w:ilvl w:val="0"/>
                <w:numId w:val="14"/>
              </w:numPr>
              <w:overflowPunct/>
              <w:adjustRightInd/>
              <w:spacing w:line="276" w:lineRule="auto"/>
              <w:ind w:right="57"/>
              <w:jc w:val="both"/>
              <w:rPr>
                <w:rFonts w:eastAsia="Arial"/>
                <w:sz w:val="28"/>
                <w:szCs w:val="28"/>
              </w:rPr>
            </w:pPr>
            <w:r w:rsidRPr="007E43A8">
              <w:rPr>
                <w:rFonts w:eastAsia="Arial"/>
                <w:sz w:val="28"/>
                <w:szCs w:val="28"/>
              </w:rPr>
              <w:t>Uncommon forms of immune-mediated diabetes</w:t>
            </w:r>
          </w:p>
          <w:p w:rsidR="006426D1" w:rsidRPr="007E43A8" w:rsidRDefault="006426D1" w:rsidP="00E85213">
            <w:pPr>
              <w:widowControl/>
              <w:numPr>
                <w:ilvl w:val="0"/>
                <w:numId w:val="14"/>
              </w:numPr>
              <w:overflowPunct/>
              <w:adjustRightInd/>
              <w:spacing w:line="276" w:lineRule="auto"/>
              <w:ind w:right="57"/>
              <w:jc w:val="both"/>
              <w:rPr>
                <w:rFonts w:eastAsia="Arial"/>
                <w:sz w:val="28"/>
                <w:szCs w:val="28"/>
              </w:rPr>
            </w:pPr>
            <w:r w:rsidRPr="007E43A8">
              <w:rPr>
                <w:rFonts w:eastAsia="Arial"/>
                <w:sz w:val="28"/>
                <w:szCs w:val="28"/>
              </w:rPr>
              <w:t>Diseases of the exocrine pancreas</w:t>
            </w:r>
          </w:p>
          <w:p w:rsidR="006426D1" w:rsidRPr="007E43A8" w:rsidRDefault="006426D1" w:rsidP="00E85213">
            <w:pPr>
              <w:widowControl/>
              <w:numPr>
                <w:ilvl w:val="0"/>
                <w:numId w:val="14"/>
              </w:numPr>
              <w:overflowPunct/>
              <w:adjustRightInd/>
              <w:spacing w:line="276" w:lineRule="auto"/>
              <w:ind w:right="57"/>
              <w:jc w:val="both"/>
              <w:rPr>
                <w:rFonts w:eastAsia="Arial"/>
                <w:sz w:val="28"/>
                <w:szCs w:val="28"/>
              </w:rPr>
            </w:pPr>
            <w:proofErr w:type="spellStart"/>
            <w:r w:rsidRPr="007E43A8">
              <w:rPr>
                <w:rFonts w:eastAsia="Arial"/>
                <w:sz w:val="28"/>
                <w:szCs w:val="28"/>
              </w:rPr>
              <w:t>Endocrinopathies</w:t>
            </w:r>
            <w:proofErr w:type="spellEnd"/>
          </w:p>
          <w:p w:rsidR="006426D1" w:rsidRPr="007E43A8" w:rsidRDefault="006426D1" w:rsidP="00E85213">
            <w:pPr>
              <w:widowControl/>
              <w:numPr>
                <w:ilvl w:val="0"/>
                <w:numId w:val="14"/>
              </w:numPr>
              <w:overflowPunct/>
              <w:adjustRightInd/>
              <w:spacing w:line="276" w:lineRule="auto"/>
              <w:ind w:right="57"/>
              <w:jc w:val="both"/>
              <w:rPr>
                <w:rFonts w:eastAsia="Arial"/>
                <w:sz w:val="28"/>
                <w:szCs w:val="28"/>
              </w:rPr>
            </w:pPr>
            <w:r w:rsidRPr="007E43A8">
              <w:rPr>
                <w:rFonts w:eastAsia="Arial"/>
                <w:sz w:val="28"/>
                <w:szCs w:val="28"/>
              </w:rPr>
              <w:t>Drug- or chemical-induced</w:t>
            </w:r>
          </w:p>
          <w:p w:rsidR="006426D1" w:rsidRPr="007E43A8" w:rsidRDefault="006426D1" w:rsidP="00E85213">
            <w:pPr>
              <w:widowControl/>
              <w:numPr>
                <w:ilvl w:val="0"/>
                <w:numId w:val="14"/>
              </w:numPr>
              <w:overflowPunct/>
              <w:adjustRightInd/>
              <w:spacing w:line="276" w:lineRule="auto"/>
              <w:ind w:right="57"/>
              <w:jc w:val="both"/>
              <w:rPr>
                <w:sz w:val="28"/>
                <w:szCs w:val="28"/>
              </w:rPr>
            </w:pPr>
            <w:r w:rsidRPr="007E43A8">
              <w:rPr>
                <w:rFonts w:eastAsia="Arial"/>
                <w:sz w:val="28"/>
                <w:szCs w:val="28"/>
              </w:rPr>
              <w:t>Infections</w:t>
            </w:r>
            <w:r w:rsidRPr="007E43A8">
              <w:rPr>
                <w:rFonts w:eastAsia="Arial"/>
                <w:sz w:val="28"/>
                <w:szCs w:val="28"/>
              </w:rPr>
              <w:tab/>
            </w:r>
          </w:p>
        </w:tc>
      </w:tr>
    </w:tbl>
    <w:p w:rsidR="006426D1" w:rsidRPr="00761DDF" w:rsidRDefault="006426D1" w:rsidP="006426D1">
      <w:pPr>
        <w:jc w:val="center"/>
        <w:rPr>
          <w:rFonts w:eastAsia="Arial"/>
          <w:b/>
          <w:i/>
          <w:sz w:val="28"/>
          <w:szCs w:val="28"/>
          <w:shd w:val="clear" w:color="auto" w:fill="FFFFFF"/>
        </w:rPr>
      </w:pPr>
      <w:r w:rsidRPr="00761DDF">
        <w:rPr>
          <w:rFonts w:eastAsia="Arial"/>
          <w:b/>
          <w:i/>
          <w:sz w:val="28"/>
          <w:szCs w:val="28"/>
          <w:shd w:val="clear" w:color="auto" w:fill="FFFFFF"/>
        </w:rPr>
        <w:t xml:space="preserve">American Diabetes Association, Jan </w:t>
      </w:r>
      <w:r>
        <w:rPr>
          <w:rFonts w:eastAsia="Arial"/>
          <w:b/>
          <w:i/>
          <w:sz w:val="28"/>
          <w:szCs w:val="28"/>
          <w:shd w:val="clear" w:color="auto" w:fill="FFFFFF"/>
        </w:rPr>
        <w:t>(</w:t>
      </w:r>
      <w:r w:rsidRPr="00761DDF">
        <w:rPr>
          <w:rFonts w:eastAsia="Arial"/>
          <w:b/>
          <w:i/>
          <w:sz w:val="28"/>
          <w:szCs w:val="28"/>
          <w:shd w:val="clear" w:color="auto" w:fill="FFFFFF"/>
        </w:rPr>
        <w:t>2014</w:t>
      </w:r>
      <w:r>
        <w:rPr>
          <w:rFonts w:eastAsia="Arial"/>
          <w:b/>
          <w:i/>
          <w:sz w:val="28"/>
          <w:szCs w:val="28"/>
          <w:shd w:val="clear" w:color="auto" w:fill="FFFFFF"/>
        </w:rPr>
        <w:t>)</w:t>
      </w:r>
    </w:p>
    <w:p w:rsidR="006426D1" w:rsidRPr="00761DDF" w:rsidRDefault="006426D1" w:rsidP="00E85213">
      <w:pPr>
        <w:pStyle w:val="ListParagraph"/>
        <w:numPr>
          <w:ilvl w:val="0"/>
          <w:numId w:val="18"/>
        </w:numPr>
        <w:spacing w:after="0"/>
        <w:jc w:val="both"/>
        <w:rPr>
          <w:rFonts w:ascii="Times New Roman" w:hAnsi="Times New Roman" w:cs="Times New Roman"/>
          <w:b/>
          <w:bCs/>
          <w:i/>
          <w:iCs/>
          <w:sz w:val="28"/>
          <w:szCs w:val="28"/>
        </w:rPr>
      </w:pPr>
      <w:r w:rsidRPr="00761DDF">
        <w:rPr>
          <w:rFonts w:ascii="Monotype Corsiva" w:hAnsi="Monotype Corsiva"/>
          <w:b/>
          <w:bCs/>
          <w:i/>
          <w:iCs/>
          <w:sz w:val="32"/>
          <w:szCs w:val="32"/>
        </w:rPr>
        <w:t>Type 1</w:t>
      </w:r>
      <w:r w:rsidRPr="00761DDF">
        <w:rPr>
          <w:rFonts w:ascii="Monotype Corsiva" w:hAnsi="Monotype Corsiva"/>
          <w:i/>
          <w:iCs/>
          <w:sz w:val="32"/>
          <w:szCs w:val="32"/>
        </w:rPr>
        <w:t xml:space="preserve"> </w:t>
      </w:r>
      <w:r w:rsidRPr="00761DDF">
        <w:rPr>
          <w:rFonts w:ascii="Monotype Corsiva" w:hAnsi="Monotype Corsiva"/>
          <w:b/>
          <w:bCs/>
          <w:i/>
          <w:iCs/>
          <w:sz w:val="32"/>
          <w:szCs w:val="32"/>
        </w:rPr>
        <w:t>Diabetes Mellitus</w:t>
      </w:r>
    </w:p>
    <w:p w:rsidR="006426D1" w:rsidRPr="00D1191E" w:rsidRDefault="006426D1" w:rsidP="00D1191E">
      <w:pPr>
        <w:jc w:val="both"/>
        <w:rPr>
          <w:rStyle w:val="HTMLCite"/>
          <w:b/>
          <w:bCs/>
          <w:sz w:val="28"/>
          <w:szCs w:val="28"/>
        </w:rPr>
      </w:pPr>
      <w:r w:rsidRPr="00D1191E">
        <w:rPr>
          <w:sz w:val="28"/>
          <w:szCs w:val="28"/>
        </w:rPr>
        <w:t xml:space="preserve">It is a form of </w:t>
      </w:r>
      <w:hyperlink r:id="rId9" w:tooltip="Diabetes mellitus" w:history="1">
        <w:r w:rsidRPr="00D1191E">
          <w:rPr>
            <w:rStyle w:val="Hyperlink"/>
            <w:color w:val="auto"/>
            <w:sz w:val="28"/>
            <w:szCs w:val="28"/>
            <w:u w:val="none"/>
          </w:rPr>
          <w:t>diabetes mellitus</w:t>
        </w:r>
      </w:hyperlink>
      <w:r w:rsidRPr="00D1191E">
        <w:rPr>
          <w:sz w:val="28"/>
          <w:szCs w:val="28"/>
        </w:rPr>
        <w:t xml:space="preserve"> in which not enough </w:t>
      </w:r>
      <w:hyperlink r:id="rId10" w:tooltip="Insulin" w:history="1">
        <w:r w:rsidRPr="00D1191E">
          <w:rPr>
            <w:rStyle w:val="Hyperlink"/>
            <w:color w:val="auto"/>
            <w:sz w:val="28"/>
            <w:szCs w:val="28"/>
            <w:u w:val="none"/>
          </w:rPr>
          <w:t>insulin</w:t>
        </w:r>
      </w:hyperlink>
      <w:r w:rsidRPr="00D1191E">
        <w:rPr>
          <w:sz w:val="28"/>
          <w:szCs w:val="28"/>
        </w:rPr>
        <w:t xml:space="preserve"> is produced. This results in </w:t>
      </w:r>
      <w:hyperlink r:id="rId11" w:tooltip="Hyperglycemia" w:history="1">
        <w:r w:rsidRPr="00D1191E">
          <w:rPr>
            <w:rStyle w:val="Hyperlink"/>
            <w:color w:val="auto"/>
            <w:sz w:val="28"/>
            <w:szCs w:val="28"/>
            <w:u w:val="none"/>
          </w:rPr>
          <w:t>high blood sugar</w:t>
        </w:r>
      </w:hyperlink>
      <w:r w:rsidRPr="00D1191E">
        <w:rPr>
          <w:sz w:val="28"/>
          <w:szCs w:val="28"/>
        </w:rPr>
        <w:t xml:space="preserve"> levels in the body. The classical symptoms are </w:t>
      </w:r>
      <w:hyperlink r:id="rId12" w:tooltip="Polyuria" w:history="1">
        <w:r w:rsidRPr="00D1191E">
          <w:rPr>
            <w:rStyle w:val="Hyperlink"/>
            <w:color w:val="auto"/>
            <w:sz w:val="28"/>
            <w:szCs w:val="28"/>
            <w:u w:val="none"/>
          </w:rPr>
          <w:t>polyuria</w:t>
        </w:r>
      </w:hyperlink>
      <w:r w:rsidRPr="00D1191E">
        <w:rPr>
          <w:sz w:val="28"/>
          <w:szCs w:val="28"/>
        </w:rPr>
        <w:t xml:space="preserve">, </w:t>
      </w:r>
      <w:hyperlink r:id="rId13" w:tooltip="Polydipsia" w:history="1">
        <w:r w:rsidRPr="00D1191E">
          <w:rPr>
            <w:rStyle w:val="Hyperlink"/>
            <w:color w:val="auto"/>
            <w:sz w:val="28"/>
            <w:szCs w:val="28"/>
            <w:u w:val="none"/>
          </w:rPr>
          <w:t>polydipsia</w:t>
        </w:r>
      </w:hyperlink>
      <w:r w:rsidRPr="00D1191E">
        <w:rPr>
          <w:sz w:val="28"/>
          <w:szCs w:val="28"/>
        </w:rPr>
        <w:t xml:space="preserve"> and polyphagia with weight loss. Additional symptoms may include </w:t>
      </w:r>
      <w:hyperlink r:id="rId14" w:tooltip="Blurry vision" w:history="1">
        <w:r w:rsidRPr="00D1191E">
          <w:rPr>
            <w:rStyle w:val="Hyperlink"/>
            <w:color w:val="auto"/>
            <w:sz w:val="28"/>
            <w:szCs w:val="28"/>
            <w:u w:val="none"/>
          </w:rPr>
          <w:t>blurry vision</w:t>
        </w:r>
      </w:hyperlink>
      <w:r w:rsidRPr="00D1191E">
        <w:rPr>
          <w:sz w:val="28"/>
          <w:szCs w:val="28"/>
        </w:rPr>
        <w:t xml:space="preserve">, </w:t>
      </w:r>
      <w:hyperlink r:id="rId15" w:tooltip="Fatigue (medical)" w:history="1">
        <w:r w:rsidRPr="00D1191E">
          <w:rPr>
            <w:rStyle w:val="Hyperlink"/>
            <w:color w:val="auto"/>
            <w:sz w:val="28"/>
            <w:szCs w:val="28"/>
            <w:u w:val="none"/>
          </w:rPr>
          <w:t>feeling tired</w:t>
        </w:r>
      </w:hyperlink>
      <w:r w:rsidRPr="00D1191E">
        <w:rPr>
          <w:sz w:val="28"/>
          <w:szCs w:val="28"/>
        </w:rPr>
        <w:t xml:space="preserve"> and poor healing. Symptoms typically develop over a short period of time </w:t>
      </w:r>
      <w:r w:rsidRPr="00D1191E">
        <w:rPr>
          <w:rStyle w:val="HTMLCite"/>
          <w:b/>
          <w:bCs/>
          <w:sz w:val="28"/>
          <w:szCs w:val="28"/>
        </w:rPr>
        <w:t>Chiang, et al., (2014).</w:t>
      </w:r>
    </w:p>
    <w:p w:rsidR="00D1191E" w:rsidRDefault="00D1191E" w:rsidP="006426D1">
      <w:pPr>
        <w:jc w:val="both"/>
        <w:rPr>
          <w:sz w:val="28"/>
          <w:szCs w:val="28"/>
        </w:rPr>
      </w:pPr>
    </w:p>
    <w:p w:rsidR="006426D1" w:rsidRPr="00D1191E" w:rsidRDefault="006426D1" w:rsidP="006426D1">
      <w:pPr>
        <w:jc w:val="both"/>
        <w:rPr>
          <w:rStyle w:val="HTMLCite"/>
          <w:b/>
          <w:bCs/>
          <w:sz w:val="28"/>
          <w:szCs w:val="28"/>
        </w:rPr>
      </w:pPr>
      <w:r w:rsidRPr="00D1191E">
        <w:rPr>
          <w:sz w:val="28"/>
          <w:szCs w:val="28"/>
        </w:rPr>
        <w:t xml:space="preserve">The cause of type 1 diabetes is unknown. However, it is believed to involve a combination of genetic and environmental factors. Risk factors include having a family member with the condition. The underlying mechanism involves an </w:t>
      </w:r>
      <w:hyperlink r:id="rId16" w:tooltip="Autoimmune" w:history="1">
        <w:r w:rsidRPr="00D1191E">
          <w:rPr>
            <w:rStyle w:val="Hyperlink"/>
            <w:color w:val="auto"/>
            <w:sz w:val="28"/>
            <w:szCs w:val="28"/>
            <w:u w:val="none"/>
          </w:rPr>
          <w:t>autoimmune</w:t>
        </w:r>
      </w:hyperlink>
      <w:r w:rsidRPr="00D1191E">
        <w:rPr>
          <w:sz w:val="28"/>
          <w:szCs w:val="28"/>
        </w:rPr>
        <w:t xml:space="preserve"> destruction of the insulin-producing </w:t>
      </w:r>
      <w:hyperlink r:id="rId17" w:tooltip="Beta cells" w:history="1">
        <w:r w:rsidRPr="00D1191E">
          <w:rPr>
            <w:rStyle w:val="Hyperlink"/>
            <w:color w:val="auto"/>
            <w:sz w:val="28"/>
            <w:szCs w:val="28"/>
            <w:u w:val="none"/>
          </w:rPr>
          <w:t>beta cells</w:t>
        </w:r>
      </w:hyperlink>
      <w:r w:rsidRPr="00D1191E">
        <w:rPr>
          <w:sz w:val="28"/>
          <w:szCs w:val="28"/>
        </w:rPr>
        <w:t xml:space="preserve"> in the </w:t>
      </w:r>
      <w:hyperlink r:id="rId18" w:tooltip="Pancreas" w:history="1">
        <w:r w:rsidRPr="00D1191E">
          <w:rPr>
            <w:rStyle w:val="Hyperlink"/>
            <w:color w:val="auto"/>
            <w:sz w:val="28"/>
            <w:szCs w:val="28"/>
            <w:u w:val="none"/>
          </w:rPr>
          <w:t>pancreas</w:t>
        </w:r>
      </w:hyperlink>
      <w:r w:rsidRPr="00D1191E">
        <w:rPr>
          <w:sz w:val="28"/>
          <w:szCs w:val="28"/>
        </w:rPr>
        <w:t>. Diabetes is diagnosed by testing the level of sugar or HbA1</w:t>
      </w:r>
      <w:hyperlink r:id="rId19" w:tooltip="Glycated hemoglobin" w:history="1">
        <w:r w:rsidRPr="00D1191E">
          <w:rPr>
            <w:rStyle w:val="Hyperlink"/>
            <w:color w:val="auto"/>
            <w:sz w:val="28"/>
            <w:szCs w:val="28"/>
            <w:u w:val="none"/>
          </w:rPr>
          <w:t>c</w:t>
        </w:r>
      </w:hyperlink>
      <w:r w:rsidRPr="00D1191E">
        <w:rPr>
          <w:sz w:val="28"/>
          <w:szCs w:val="28"/>
        </w:rPr>
        <w:t xml:space="preserve"> in the blood. Type 1 diabetes can be distinguished from </w:t>
      </w:r>
      <w:hyperlink r:id="rId20" w:tooltip="Diabetes mellitus type 2" w:history="1">
        <w:r w:rsidRPr="00D1191E">
          <w:rPr>
            <w:rStyle w:val="Hyperlink"/>
            <w:color w:val="auto"/>
            <w:sz w:val="28"/>
            <w:szCs w:val="28"/>
            <w:u w:val="none"/>
          </w:rPr>
          <w:t>type 2</w:t>
        </w:r>
      </w:hyperlink>
      <w:r w:rsidRPr="00D1191E">
        <w:rPr>
          <w:sz w:val="28"/>
          <w:szCs w:val="28"/>
        </w:rPr>
        <w:t xml:space="preserve"> by testing for the presence of </w:t>
      </w:r>
      <w:hyperlink r:id="rId21" w:tooltip="Autoantibody" w:history="1">
        <w:r w:rsidRPr="00D1191E">
          <w:rPr>
            <w:rStyle w:val="Hyperlink"/>
            <w:color w:val="auto"/>
            <w:sz w:val="28"/>
            <w:szCs w:val="28"/>
            <w:u w:val="none"/>
          </w:rPr>
          <w:t>autoantibodies</w:t>
        </w:r>
      </w:hyperlink>
      <w:r w:rsidRPr="00D1191E">
        <w:rPr>
          <w:sz w:val="28"/>
          <w:szCs w:val="28"/>
        </w:rPr>
        <w:t xml:space="preserve"> </w:t>
      </w:r>
      <w:proofErr w:type="spellStart"/>
      <w:proofErr w:type="gramStart"/>
      <w:r w:rsidRPr="00D1191E">
        <w:rPr>
          <w:rStyle w:val="HTMLCite"/>
          <w:b/>
          <w:bCs/>
          <w:sz w:val="28"/>
          <w:szCs w:val="28"/>
        </w:rPr>
        <w:t>Elfström</w:t>
      </w:r>
      <w:proofErr w:type="spellEnd"/>
      <w:r w:rsidRPr="00D1191E">
        <w:rPr>
          <w:rStyle w:val="HTMLCite"/>
          <w:b/>
          <w:bCs/>
          <w:sz w:val="28"/>
          <w:szCs w:val="28"/>
        </w:rPr>
        <w:t xml:space="preserve"> ,</w:t>
      </w:r>
      <w:proofErr w:type="gramEnd"/>
      <w:r w:rsidRPr="00D1191E">
        <w:rPr>
          <w:rStyle w:val="HTMLCite"/>
          <w:b/>
          <w:bCs/>
          <w:sz w:val="28"/>
          <w:szCs w:val="28"/>
        </w:rPr>
        <w:t xml:space="preserve"> et al., (2014).</w:t>
      </w:r>
    </w:p>
    <w:p w:rsidR="00D1191E" w:rsidRDefault="00D1191E" w:rsidP="00D1191E">
      <w:pPr>
        <w:jc w:val="both"/>
        <w:rPr>
          <w:sz w:val="28"/>
          <w:szCs w:val="28"/>
        </w:rPr>
      </w:pPr>
    </w:p>
    <w:p w:rsidR="006426D1" w:rsidRPr="00D1191E" w:rsidRDefault="006426D1" w:rsidP="00D1191E">
      <w:pPr>
        <w:jc w:val="both"/>
        <w:rPr>
          <w:rStyle w:val="HTMLCite"/>
          <w:b/>
          <w:bCs/>
          <w:sz w:val="28"/>
          <w:szCs w:val="28"/>
        </w:rPr>
      </w:pPr>
      <w:r w:rsidRPr="00D1191E">
        <w:rPr>
          <w:sz w:val="28"/>
          <w:szCs w:val="28"/>
        </w:rPr>
        <w:t xml:space="preserve">There is no known way to prevent type 1 diabetes. Treatment with </w:t>
      </w:r>
      <w:hyperlink r:id="rId22" w:tooltip="Insulin" w:history="1">
        <w:r w:rsidRPr="00D1191E">
          <w:rPr>
            <w:rStyle w:val="Hyperlink"/>
            <w:color w:val="auto"/>
            <w:sz w:val="28"/>
            <w:szCs w:val="28"/>
            <w:u w:val="none"/>
          </w:rPr>
          <w:t>insulin</w:t>
        </w:r>
      </w:hyperlink>
      <w:r w:rsidRPr="00D1191E">
        <w:rPr>
          <w:sz w:val="28"/>
          <w:szCs w:val="28"/>
        </w:rPr>
        <w:t xml:space="preserve"> is typically required for survival. </w:t>
      </w:r>
      <w:hyperlink r:id="rId23" w:tooltip="Insulin therapy" w:history="1">
        <w:r w:rsidRPr="00D1191E">
          <w:rPr>
            <w:rStyle w:val="Hyperlink"/>
            <w:color w:val="auto"/>
            <w:sz w:val="28"/>
            <w:szCs w:val="28"/>
            <w:u w:val="none"/>
          </w:rPr>
          <w:t>Insulin therapy</w:t>
        </w:r>
      </w:hyperlink>
      <w:r w:rsidRPr="00D1191E">
        <w:rPr>
          <w:sz w:val="28"/>
          <w:szCs w:val="28"/>
        </w:rPr>
        <w:t xml:space="preserve"> is usually given by injection just under the skin but can also be delivered by an </w:t>
      </w:r>
      <w:hyperlink r:id="rId24" w:tooltip="Insulin pump" w:history="1">
        <w:r w:rsidRPr="00D1191E">
          <w:rPr>
            <w:rStyle w:val="Hyperlink"/>
            <w:color w:val="auto"/>
            <w:sz w:val="28"/>
            <w:szCs w:val="28"/>
            <w:u w:val="none"/>
          </w:rPr>
          <w:t>insulin pump</w:t>
        </w:r>
      </w:hyperlink>
      <w:r w:rsidRPr="00D1191E">
        <w:rPr>
          <w:sz w:val="28"/>
          <w:szCs w:val="28"/>
        </w:rPr>
        <w:t xml:space="preserve">. Untreated, diabetes can cause many complications. Complications of relatively rapid onset include </w:t>
      </w:r>
      <w:hyperlink r:id="rId25" w:tooltip="Diabetic ketoacidosis" w:history="1">
        <w:r w:rsidRPr="00D1191E">
          <w:rPr>
            <w:rStyle w:val="Hyperlink"/>
            <w:color w:val="auto"/>
            <w:sz w:val="28"/>
            <w:szCs w:val="28"/>
            <w:u w:val="none"/>
          </w:rPr>
          <w:t>diabetic ketoacidosis</w:t>
        </w:r>
      </w:hyperlink>
      <w:r w:rsidRPr="00D1191E">
        <w:rPr>
          <w:sz w:val="28"/>
          <w:szCs w:val="28"/>
        </w:rPr>
        <w:t xml:space="preserve"> and </w:t>
      </w:r>
      <w:hyperlink r:id="rId26" w:tooltip="Nonketotic hyperosmolar coma" w:history="1">
        <w:proofErr w:type="spellStart"/>
        <w:r w:rsidRPr="00D1191E">
          <w:rPr>
            <w:rStyle w:val="Hyperlink"/>
            <w:color w:val="auto"/>
            <w:sz w:val="28"/>
            <w:szCs w:val="28"/>
            <w:u w:val="none"/>
          </w:rPr>
          <w:t>nonketotic</w:t>
        </w:r>
        <w:proofErr w:type="spellEnd"/>
        <w:r w:rsidRPr="00D1191E">
          <w:rPr>
            <w:rStyle w:val="Hyperlink"/>
            <w:color w:val="auto"/>
            <w:sz w:val="28"/>
            <w:szCs w:val="28"/>
            <w:u w:val="none"/>
          </w:rPr>
          <w:t xml:space="preserve"> hyperosmolar coma</w:t>
        </w:r>
      </w:hyperlink>
      <w:r w:rsidRPr="00D1191E">
        <w:rPr>
          <w:sz w:val="28"/>
          <w:szCs w:val="28"/>
        </w:rPr>
        <w:t xml:space="preserve">. Long-term complications include </w:t>
      </w:r>
      <w:hyperlink r:id="rId27" w:tooltip="Cardiovascular disease" w:history="1">
        <w:r w:rsidRPr="00D1191E">
          <w:rPr>
            <w:rStyle w:val="Hyperlink"/>
            <w:color w:val="auto"/>
            <w:sz w:val="28"/>
            <w:szCs w:val="28"/>
            <w:u w:val="none"/>
          </w:rPr>
          <w:t>heart disease</w:t>
        </w:r>
      </w:hyperlink>
      <w:r w:rsidRPr="00D1191E">
        <w:rPr>
          <w:sz w:val="28"/>
          <w:szCs w:val="28"/>
        </w:rPr>
        <w:t xml:space="preserve">, </w:t>
      </w:r>
      <w:hyperlink r:id="rId28" w:tooltip="Stroke" w:history="1">
        <w:r w:rsidRPr="00D1191E">
          <w:rPr>
            <w:rStyle w:val="Hyperlink"/>
            <w:color w:val="auto"/>
            <w:sz w:val="28"/>
            <w:szCs w:val="28"/>
            <w:u w:val="none"/>
          </w:rPr>
          <w:t>stroke</w:t>
        </w:r>
      </w:hyperlink>
      <w:r w:rsidRPr="00D1191E">
        <w:rPr>
          <w:sz w:val="28"/>
          <w:szCs w:val="28"/>
        </w:rPr>
        <w:t xml:space="preserve">, </w:t>
      </w:r>
      <w:hyperlink r:id="rId29" w:tooltip="Chronic renal failure" w:history="1">
        <w:r w:rsidRPr="00D1191E">
          <w:rPr>
            <w:rStyle w:val="Hyperlink"/>
            <w:color w:val="auto"/>
            <w:sz w:val="28"/>
            <w:szCs w:val="28"/>
            <w:u w:val="none"/>
          </w:rPr>
          <w:t>kidney failure</w:t>
        </w:r>
      </w:hyperlink>
      <w:r w:rsidRPr="00D1191E">
        <w:rPr>
          <w:sz w:val="28"/>
          <w:szCs w:val="28"/>
        </w:rPr>
        <w:t xml:space="preserve">, </w:t>
      </w:r>
      <w:hyperlink r:id="rId30" w:tooltip="Diabetic foot ulcer" w:history="1">
        <w:r w:rsidRPr="00D1191E">
          <w:rPr>
            <w:rStyle w:val="Hyperlink"/>
            <w:color w:val="auto"/>
            <w:sz w:val="28"/>
            <w:szCs w:val="28"/>
            <w:u w:val="none"/>
          </w:rPr>
          <w:t>foot ulcers</w:t>
        </w:r>
      </w:hyperlink>
      <w:r w:rsidRPr="00D1191E">
        <w:rPr>
          <w:sz w:val="28"/>
          <w:szCs w:val="28"/>
        </w:rPr>
        <w:t xml:space="preserve"> and </w:t>
      </w:r>
      <w:hyperlink r:id="rId31" w:tooltip="Diabetic retinopathy" w:history="1">
        <w:r w:rsidRPr="00D1191E">
          <w:rPr>
            <w:rStyle w:val="Hyperlink"/>
            <w:color w:val="auto"/>
            <w:sz w:val="28"/>
            <w:szCs w:val="28"/>
            <w:u w:val="none"/>
          </w:rPr>
          <w:t>damage to the eyes</w:t>
        </w:r>
      </w:hyperlink>
      <w:r w:rsidRPr="00761DDF">
        <w:rPr>
          <w:sz w:val="28"/>
          <w:szCs w:val="28"/>
        </w:rPr>
        <w:t xml:space="preserve">. </w:t>
      </w:r>
      <w:r w:rsidRPr="00D1191E">
        <w:rPr>
          <w:sz w:val="28"/>
          <w:szCs w:val="28"/>
        </w:rPr>
        <w:t xml:space="preserve">Furthermore, complications may arise from </w:t>
      </w:r>
      <w:hyperlink r:id="rId32" w:tooltip="Hypoglycemia" w:history="1">
        <w:r w:rsidRPr="00D1191E">
          <w:rPr>
            <w:rStyle w:val="Hyperlink"/>
            <w:color w:val="auto"/>
            <w:sz w:val="28"/>
            <w:szCs w:val="28"/>
            <w:u w:val="none"/>
          </w:rPr>
          <w:t>low blood sugar</w:t>
        </w:r>
      </w:hyperlink>
      <w:r w:rsidRPr="00D1191E">
        <w:rPr>
          <w:sz w:val="28"/>
          <w:szCs w:val="28"/>
        </w:rPr>
        <w:t xml:space="preserve"> caused by excessive dosing of insulin </w:t>
      </w:r>
      <w:proofErr w:type="spellStart"/>
      <w:r w:rsidRPr="00D1191E">
        <w:rPr>
          <w:rStyle w:val="HTMLCite"/>
          <w:b/>
          <w:bCs/>
          <w:sz w:val="28"/>
          <w:szCs w:val="28"/>
        </w:rPr>
        <w:t>Fineberg</w:t>
      </w:r>
      <w:proofErr w:type="spellEnd"/>
      <w:r w:rsidRPr="00D1191E">
        <w:rPr>
          <w:rStyle w:val="HTMLCite"/>
          <w:b/>
          <w:bCs/>
          <w:sz w:val="28"/>
          <w:szCs w:val="28"/>
        </w:rPr>
        <w:t>, et al, (2007).</w:t>
      </w:r>
    </w:p>
    <w:p w:rsidR="00D1191E" w:rsidRDefault="00D1191E" w:rsidP="006426D1">
      <w:pPr>
        <w:jc w:val="both"/>
        <w:rPr>
          <w:sz w:val="28"/>
          <w:szCs w:val="28"/>
        </w:rPr>
      </w:pPr>
    </w:p>
    <w:p w:rsidR="006426D1" w:rsidRDefault="006426D1" w:rsidP="006426D1">
      <w:pPr>
        <w:jc w:val="both"/>
        <w:rPr>
          <w:rStyle w:val="HTMLCite"/>
          <w:b/>
          <w:bCs/>
          <w:sz w:val="28"/>
          <w:szCs w:val="28"/>
        </w:rPr>
      </w:pPr>
      <w:r w:rsidRPr="00D1191E">
        <w:rPr>
          <w:sz w:val="28"/>
          <w:szCs w:val="28"/>
        </w:rPr>
        <w:t xml:space="preserve">Type 1 diabetes makes up an estimated 5–10% of all diabetes cases. The number of people affected globally is unknown, although it is estimated that about 80,000 children develop the disease each year </w:t>
      </w:r>
      <w:proofErr w:type="spellStart"/>
      <w:r w:rsidRPr="00D1191E">
        <w:rPr>
          <w:rStyle w:val="HTMLCite"/>
          <w:b/>
          <w:bCs/>
          <w:sz w:val="28"/>
          <w:szCs w:val="28"/>
        </w:rPr>
        <w:t>Pociot</w:t>
      </w:r>
      <w:proofErr w:type="spellEnd"/>
      <w:r w:rsidRPr="00D1191E">
        <w:rPr>
          <w:rStyle w:val="HTMLCite"/>
          <w:b/>
          <w:bCs/>
          <w:sz w:val="28"/>
          <w:szCs w:val="28"/>
        </w:rPr>
        <w:t>, et al., (2016</w:t>
      </w:r>
      <w:r>
        <w:rPr>
          <w:rStyle w:val="HTMLCite"/>
          <w:b/>
          <w:bCs/>
          <w:sz w:val="28"/>
          <w:szCs w:val="28"/>
        </w:rPr>
        <w:t>)</w:t>
      </w:r>
      <w:r w:rsidRPr="00761DDF">
        <w:rPr>
          <w:rStyle w:val="HTMLCite"/>
          <w:b/>
          <w:bCs/>
          <w:sz w:val="28"/>
          <w:szCs w:val="28"/>
        </w:rPr>
        <w:t>.</w:t>
      </w:r>
    </w:p>
    <w:p w:rsidR="00D1191E" w:rsidRPr="00761DDF" w:rsidRDefault="00D1191E" w:rsidP="006426D1">
      <w:pPr>
        <w:jc w:val="both"/>
        <w:rPr>
          <w:rStyle w:val="HTMLCite"/>
          <w:b/>
          <w:bCs/>
          <w:sz w:val="28"/>
          <w:szCs w:val="28"/>
        </w:rPr>
      </w:pPr>
    </w:p>
    <w:p w:rsidR="006426D1" w:rsidRPr="00761DDF" w:rsidRDefault="006426D1" w:rsidP="00E85213">
      <w:pPr>
        <w:pStyle w:val="ListParagraph"/>
        <w:numPr>
          <w:ilvl w:val="0"/>
          <w:numId w:val="17"/>
        </w:numPr>
        <w:spacing w:after="0"/>
        <w:jc w:val="both"/>
        <w:rPr>
          <w:rFonts w:ascii="Times New Roman" w:hAnsi="Times New Roman" w:cs="Times New Roman"/>
          <w:b/>
          <w:bCs/>
          <w:i/>
          <w:iCs/>
          <w:sz w:val="28"/>
          <w:szCs w:val="28"/>
        </w:rPr>
      </w:pPr>
      <w:r w:rsidRPr="00761DDF">
        <w:rPr>
          <w:rFonts w:ascii="Monotype Corsiva" w:eastAsia="Arial" w:hAnsi="Monotype Corsiva" w:cs="Arial"/>
          <w:b/>
          <w:i/>
          <w:sz w:val="32"/>
        </w:rPr>
        <w:t xml:space="preserve">Type 2 Diabetes Mellitus </w:t>
      </w:r>
    </w:p>
    <w:p w:rsidR="00D1191E" w:rsidRDefault="00D1191E" w:rsidP="006426D1">
      <w:pPr>
        <w:jc w:val="both"/>
        <w:rPr>
          <w:rFonts w:eastAsia="Arial"/>
          <w:sz w:val="28"/>
          <w:szCs w:val="28"/>
        </w:rPr>
      </w:pPr>
    </w:p>
    <w:p w:rsidR="006426D1" w:rsidRPr="00761DDF" w:rsidRDefault="006426D1" w:rsidP="006426D1">
      <w:pPr>
        <w:jc w:val="both"/>
        <w:rPr>
          <w:b/>
          <w:bCs/>
          <w:i/>
          <w:iCs/>
          <w:sz w:val="28"/>
          <w:szCs w:val="28"/>
        </w:rPr>
      </w:pPr>
      <w:r w:rsidRPr="00761DDF">
        <w:rPr>
          <w:rFonts w:eastAsia="Arial"/>
          <w:sz w:val="28"/>
          <w:szCs w:val="28"/>
        </w:rPr>
        <w:t xml:space="preserve">It is the most common form of diabetes. It is characterized by disorders of insulin action and insulin secretion, either of which may be the predominant feature. Usually, both are present at the time diabetes becomes clinically manifest. Although the specific etiology of this form of diabetes is not known, autoimmune destruction of the </w:t>
      </w:r>
      <w:r w:rsidRPr="00761DDF">
        <w:rPr>
          <w:rFonts w:eastAsia="Arial"/>
          <w:spacing w:val="19"/>
          <w:sz w:val="28"/>
          <w:szCs w:val="28"/>
        </w:rPr>
        <w:t>β-cell</w:t>
      </w:r>
      <w:r w:rsidRPr="00761DDF">
        <w:rPr>
          <w:rFonts w:eastAsia="Arial"/>
          <w:sz w:val="28"/>
          <w:szCs w:val="28"/>
        </w:rPr>
        <w:t xml:space="preserve"> does not occur. Patients with type 2 diabetes usually have insulin resistance and relative, rather than absolute, insulin deficiency </w:t>
      </w:r>
      <w:r w:rsidRPr="00761DDF">
        <w:rPr>
          <w:rFonts w:eastAsia="Arial"/>
          <w:b/>
          <w:i/>
          <w:sz w:val="28"/>
          <w:szCs w:val="28"/>
        </w:rPr>
        <w:t xml:space="preserve">Turner, et al; </w:t>
      </w:r>
      <w:r>
        <w:rPr>
          <w:rFonts w:eastAsia="Arial"/>
          <w:b/>
          <w:i/>
          <w:sz w:val="28"/>
          <w:szCs w:val="28"/>
        </w:rPr>
        <w:t>(</w:t>
      </w:r>
      <w:r w:rsidRPr="00761DDF">
        <w:rPr>
          <w:rFonts w:eastAsia="Arial"/>
          <w:b/>
          <w:i/>
          <w:sz w:val="28"/>
          <w:szCs w:val="28"/>
        </w:rPr>
        <w:t>2002</w:t>
      </w:r>
      <w:r>
        <w:rPr>
          <w:rFonts w:eastAsia="Arial"/>
          <w:b/>
          <w:i/>
          <w:sz w:val="28"/>
          <w:szCs w:val="28"/>
        </w:rPr>
        <w:t>)</w:t>
      </w:r>
      <w:r w:rsidRPr="00761DDF">
        <w:rPr>
          <w:rFonts w:eastAsia="Arial"/>
          <w:b/>
          <w:i/>
          <w:sz w:val="28"/>
          <w:szCs w:val="28"/>
        </w:rPr>
        <w:t>.</w:t>
      </w:r>
    </w:p>
    <w:p w:rsidR="00D1191E" w:rsidRDefault="00D1191E" w:rsidP="006426D1">
      <w:pPr>
        <w:jc w:val="both"/>
        <w:rPr>
          <w:rFonts w:eastAsia="Arial"/>
          <w:sz w:val="28"/>
          <w:szCs w:val="28"/>
        </w:rPr>
      </w:pPr>
    </w:p>
    <w:p w:rsidR="006426D1" w:rsidRPr="00761DDF" w:rsidRDefault="006426D1" w:rsidP="006426D1">
      <w:pPr>
        <w:jc w:val="both"/>
        <w:rPr>
          <w:rFonts w:eastAsia="Arial"/>
          <w:sz w:val="28"/>
          <w:szCs w:val="28"/>
        </w:rPr>
      </w:pPr>
      <w:r w:rsidRPr="00761DDF">
        <w:rPr>
          <w:rFonts w:eastAsia="Arial"/>
          <w:sz w:val="28"/>
          <w:szCs w:val="28"/>
        </w:rPr>
        <w:t xml:space="preserve">At the time of diagnosis of diabetes, and often throughout their lifetimes, these patients do not need insulin treatment to survive, although ultimately many require it for glycemic control </w:t>
      </w:r>
      <w:r>
        <w:rPr>
          <w:rFonts w:eastAsia="Arial"/>
          <w:b/>
          <w:i/>
          <w:sz w:val="28"/>
          <w:szCs w:val="28"/>
        </w:rPr>
        <w:t xml:space="preserve">Turner, </w:t>
      </w:r>
      <w:r w:rsidRPr="00761DDF">
        <w:rPr>
          <w:rFonts w:eastAsia="Arial"/>
          <w:b/>
          <w:i/>
          <w:sz w:val="28"/>
          <w:szCs w:val="28"/>
        </w:rPr>
        <w:t xml:space="preserve">et al; </w:t>
      </w:r>
      <w:r>
        <w:rPr>
          <w:rFonts w:eastAsia="Arial"/>
          <w:b/>
          <w:i/>
          <w:sz w:val="28"/>
          <w:szCs w:val="28"/>
        </w:rPr>
        <w:t>(</w:t>
      </w:r>
      <w:r w:rsidRPr="00761DDF">
        <w:rPr>
          <w:rFonts w:eastAsia="Arial"/>
          <w:b/>
          <w:i/>
          <w:sz w:val="28"/>
          <w:szCs w:val="28"/>
        </w:rPr>
        <w:t>2002</w:t>
      </w:r>
      <w:r>
        <w:rPr>
          <w:rFonts w:eastAsia="Arial"/>
          <w:b/>
          <w:i/>
          <w:sz w:val="28"/>
          <w:szCs w:val="28"/>
        </w:rPr>
        <w:t>)</w:t>
      </w:r>
      <w:r w:rsidRPr="00761DDF">
        <w:rPr>
          <w:rFonts w:eastAsia="Arial"/>
          <w:b/>
          <w:i/>
          <w:sz w:val="28"/>
          <w:szCs w:val="28"/>
        </w:rPr>
        <w:t>.</w:t>
      </w:r>
      <w:r w:rsidRPr="00761DDF">
        <w:rPr>
          <w:rFonts w:eastAsia="Arial"/>
          <w:sz w:val="28"/>
          <w:szCs w:val="28"/>
        </w:rPr>
        <w:t xml:space="preserve"> This form of diabetes is associated with progressive cell failure with increasing duration of diabetes.</w:t>
      </w:r>
    </w:p>
    <w:p w:rsidR="00D1191E" w:rsidRDefault="00D1191E" w:rsidP="006426D1">
      <w:pPr>
        <w:jc w:val="both"/>
        <w:rPr>
          <w:rFonts w:eastAsia="Arial"/>
          <w:sz w:val="28"/>
          <w:szCs w:val="28"/>
        </w:rPr>
      </w:pPr>
    </w:p>
    <w:p w:rsidR="006426D1" w:rsidRPr="00761DDF" w:rsidRDefault="006426D1" w:rsidP="006426D1">
      <w:pPr>
        <w:jc w:val="both"/>
        <w:rPr>
          <w:rFonts w:eastAsia="Arial"/>
          <w:sz w:val="28"/>
          <w:szCs w:val="28"/>
        </w:rPr>
      </w:pPr>
      <w:r w:rsidRPr="00761DDF">
        <w:rPr>
          <w:rFonts w:eastAsia="Arial"/>
          <w:sz w:val="28"/>
          <w:szCs w:val="28"/>
        </w:rPr>
        <w:t xml:space="preserve">Ketoacidosis seldom occurs spontaneously but can arise with stress associated with another illness such as infection </w:t>
      </w:r>
      <w:r>
        <w:rPr>
          <w:rFonts w:eastAsia="Arial"/>
          <w:b/>
          <w:i/>
          <w:sz w:val="28"/>
          <w:szCs w:val="28"/>
        </w:rPr>
        <w:t xml:space="preserve">Turner, </w:t>
      </w:r>
      <w:r w:rsidRPr="00761DDF">
        <w:rPr>
          <w:rFonts w:eastAsia="Arial"/>
          <w:b/>
          <w:i/>
          <w:sz w:val="28"/>
          <w:szCs w:val="28"/>
        </w:rPr>
        <w:t xml:space="preserve">et al; </w:t>
      </w:r>
      <w:r>
        <w:rPr>
          <w:rFonts w:eastAsia="Arial"/>
          <w:b/>
          <w:i/>
          <w:sz w:val="28"/>
          <w:szCs w:val="28"/>
        </w:rPr>
        <w:t>(</w:t>
      </w:r>
      <w:r w:rsidRPr="00761DDF">
        <w:rPr>
          <w:rFonts w:eastAsia="Arial"/>
          <w:b/>
          <w:i/>
          <w:sz w:val="28"/>
          <w:szCs w:val="28"/>
        </w:rPr>
        <w:t>2002</w:t>
      </w:r>
      <w:r>
        <w:rPr>
          <w:rFonts w:eastAsia="Arial"/>
          <w:b/>
          <w:i/>
          <w:sz w:val="28"/>
          <w:szCs w:val="28"/>
        </w:rPr>
        <w:t>)</w:t>
      </w:r>
      <w:r w:rsidRPr="00761DDF">
        <w:rPr>
          <w:rFonts w:eastAsia="Arial"/>
          <w:b/>
          <w:i/>
          <w:sz w:val="28"/>
          <w:szCs w:val="28"/>
        </w:rPr>
        <w:t>.</w:t>
      </w:r>
    </w:p>
    <w:p w:rsidR="00D1191E" w:rsidRDefault="00D1191E" w:rsidP="006426D1">
      <w:pPr>
        <w:jc w:val="both"/>
        <w:rPr>
          <w:rFonts w:eastAsia="Arial"/>
          <w:sz w:val="28"/>
          <w:szCs w:val="28"/>
        </w:rPr>
      </w:pPr>
    </w:p>
    <w:p w:rsidR="006426D1" w:rsidRPr="00761DDF" w:rsidRDefault="006426D1" w:rsidP="006426D1">
      <w:pPr>
        <w:jc w:val="both"/>
        <w:rPr>
          <w:rFonts w:eastAsia="Arial"/>
          <w:b/>
          <w:sz w:val="28"/>
          <w:szCs w:val="28"/>
        </w:rPr>
      </w:pPr>
      <w:r w:rsidRPr="00761DDF">
        <w:rPr>
          <w:rFonts w:eastAsia="Arial"/>
          <w:sz w:val="28"/>
          <w:szCs w:val="28"/>
        </w:rPr>
        <w:t xml:space="preserve">Most patients with type 2 diabetes are obese when they develop diabetes, and obesity aggravates the insulin resistance. Type </w:t>
      </w:r>
      <w:proofErr w:type="gramStart"/>
      <w:r w:rsidRPr="00761DDF">
        <w:rPr>
          <w:rFonts w:eastAsia="Arial"/>
          <w:sz w:val="28"/>
          <w:szCs w:val="28"/>
        </w:rPr>
        <w:t>2 diabetes</w:t>
      </w:r>
      <w:proofErr w:type="gramEnd"/>
      <w:r w:rsidRPr="00761DDF">
        <w:rPr>
          <w:rFonts w:eastAsia="Arial"/>
          <w:sz w:val="28"/>
          <w:szCs w:val="28"/>
        </w:rPr>
        <w:t xml:space="preserve"> frequently goes undiagnosed for many years because the hyperglycemia develops gradually and in the earlier stages is not severe enough to produce the classic symptoms of diabetes; however, such patients are at increased risk of developing </w:t>
      </w:r>
      <w:proofErr w:type="spellStart"/>
      <w:r w:rsidRPr="00761DDF">
        <w:rPr>
          <w:rFonts w:eastAsia="Arial"/>
          <w:sz w:val="28"/>
          <w:szCs w:val="28"/>
        </w:rPr>
        <w:t>macrovascular</w:t>
      </w:r>
      <w:proofErr w:type="spellEnd"/>
      <w:r w:rsidRPr="00761DDF">
        <w:rPr>
          <w:rFonts w:eastAsia="Arial"/>
          <w:sz w:val="28"/>
          <w:szCs w:val="28"/>
        </w:rPr>
        <w:t xml:space="preserve"> and </w:t>
      </w:r>
      <w:proofErr w:type="spellStart"/>
      <w:r w:rsidRPr="00761DDF">
        <w:rPr>
          <w:rFonts w:eastAsia="Arial"/>
          <w:sz w:val="28"/>
          <w:szCs w:val="28"/>
        </w:rPr>
        <w:t>microvascular</w:t>
      </w:r>
      <w:proofErr w:type="spellEnd"/>
      <w:r w:rsidRPr="00761DDF">
        <w:rPr>
          <w:rFonts w:eastAsia="Arial"/>
          <w:sz w:val="28"/>
          <w:szCs w:val="28"/>
        </w:rPr>
        <w:t xml:space="preserve"> complications. Their circulating insulin levels may be normal or elevated yet insufficient to control blood glucose levels within the normal range because of their insulin resistance. Thus, they have relative, rather than absolute insulin deficiency. Insulin resistance may improve with weight reduction or pharmacologic treatment and results in normalization of their glycaemia</w:t>
      </w:r>
      <w:r w:rsidRPr="00761DDF">
        <w:rPr>
          <w:rFonts w:eastAsia="Arial"/>
          <w:b/>
          <w:i/>
          <w:sz w:val="28"/>
          <w:szCs w:val="28"/>
        </w:rPr>
        <w:t xml:space="preserve"> </w:t>
      </w:r>
      <w:r>
        <w:rPr>
          <w:rFonts w:eastAsia="Arial"/>
          <w:b/>
          <w:i/>
          <w:sz w:val="28"/>
          <w:szCs w:val="28"/>
        </w:rPr>
        <w:t>Fagot-</w:t>
      </w:r>
      <w:proofErr w:type="spellStart"/>
      <w:r>
        <w:rPr>
          <w:rFonts w:eastAsia="Arial"/>
          <w:b/>
          <w:i/>
          <w:sz w:val="28"/>
          <w:szCs w:val="28"/>
        </w:rPr>
        <w:t>Campagna</w:t>
      </w:r>
      <w:proofErr w:type="spellEnd"/>
      <w:r w:rsidRPr="00761DDF">
        <w:rPr>
          <w:rFonts w:eastAsia="Arial"/>
          <w:b/>
          <w:i/>
          <w:sz w:val="28"/>
          <w:szCs w:val="28"/>
        </w:rPr>
        <w:t xml:space="preserve">, et al; </w:t>
      </w:r>
      <w:r>
        <w:rPr>
          <w:rFonts w:eastAsia="Arial"/>
          <w:b/>
          <w:i/>
          <w:sz w:val="28"/>
          <w:szCs w:val="28"/>
        </w:rPr>
        <w:t>(</w:t>
      </w:r>
      <w:r w:rsidRPr="00761DDF">
        <w:rPr>
          <w:rFonts w:eastAsia="Arial"/>
          <w:b/>
          <w:i/>
          <w:sz w:val="28"/>
          <w:szCs w:val="28"/>
        </w:rPr>
        <w:t>2000</w:t>
      </w:r>
      <w:r>
        <w:rPr>
          <w:rFonts w:eastAsia="Arial"/>
          <w:b/>
          <w:i/>
          <w:sz w:val="28"/>
          <w:szCs w:val="28"/>
        </w:rPr>
        <w:t>)</w:t>
      </w:r>
      <w:r w:rsidRPr="00761DDF">
        <w:rPr>
          <w:rFonts w:eastAsia="Arial"/>
          <w:b/>
          <w:i/>
          <w:sz w:val="28"/>
          <w:szCs w:val="28"/>
        </w:rPr>
        <w:t>.</w:t>
      </w:r>
    </w:p>
    <w:p w:rsidR="00D1191E" w:rsidRDefault="00D1191E" w:rsidP="006426D1">
      <w:pPr>
        <w:jc w:val="both"/>
        <w:rPr>
          <w:rFonts w:eastAsia="Arial"/>
          <w:sz w:val="28"/>
          <w:szCs w:val="28"/>
        </w:rPr>
      </w:pPr>
    </w:p>
    <w:p w:rsidR="006426D1" w:rsidRPr="00D62DC2" w:rsidRDefault="006426D1" w:rsidP="00D1191E">
      <w:pPr>
        <w:jc w:val="both"/>
        <w:rPr>
          <w:rFonts w:eastAsia="Arial"/>
          <w:b/>
          <w:sz w:val="28"/>
          <w:szCs w:val="28"/>
        </w:rPr>
      </w:pPr>
      <w:r w:rsidRPr="00D62DC2">
        <w:rPr>
          <w:rFonts w:eastAsia="Arial"/>
          <w:sz w:val="28"/>
          <w:szCs w:val="28"/>
        </w:rPr>
        <w:lastRenderedPageBreak/>
        <w:t xml:space="preserve">Type </w:t>
      </w:r>
      <w:proofErr w:type="gramStart"/>
      <w:r w:rsidRPr="00D62DC2">
        <w:rPr>
          <w:rFonts w:eastAsia="Arial"/>
          <w:sz w:val="28"/>
          <w:szCs w:val="28"/>
        </w:rPr>
        <w:t>2 diabetes</w:t>
      </w:r>
      <w:proofErr w:type="gramEnd"/>
      <w:r w:rsidRPr="00D62DC2">
        <w:rPr>
          <w:rFonts w:eastAsia="Arial"/>
          <w:sz w:val="28"/>
          <w:szCs w:val="28"/>
        </w:rPr>
        <w:t xml:space="preserve"> is seen frequently in women who have a previous history of gestational diabetes and in individuals with other characteristics of the insulin resistance syndrome, such as hypertension or dyslipidemia </w:t>
      </w:r>
      <w:proofErr w:type="spellStart"/>
      <w:r>
        <w:rPr>
          <w:rFonts w:eastAsia="Arial"/>
          <w:b/>
          <w:i/>
          <w:sz w:val="28"/>
          <w:szCs w:val="28"/>
        </w:rPr>
        <w:t>Cavender</w:t>
      </w:r>
      <w:proofErr w:type="spellEnd"/>
      <w:r w:rsidRPr="00D62DC2">
        <w:rPr>
          <w:rFonts w:eastAsia="Arial"/>
          <w:b/>
          <w:i/>
          <w:sz w:val="28"/>
          <w:szCs w:val="28"/>
        </w:rPr>
        <w:t xml:space="preserve">, et al, </w:t>
      </w:r>
      <w:r>
        <w:rPr>
          <w:rFonts w:eastAsia="Arial"/>
          <w:b/>
          <w:i/>
          <w:sz w:val="28"/>
          <w:szCs w:val="28"/>
        </w:rPr>
        <w:t>(</w:t>
      </w:r>
      <w:r w:rsidRPr="00D62DC2">
        <w:rPr>
          <w:rFonts w:eastAsia="Arial"/>
          <w:b/>
          <w:i/>
          <w:sz w:val="28"/>
          <w:szCs w:val="28"/>
        </w:rPr>
        <w:t>2015</w:t>
      </w:r>
      <w:r>
        <w:rPr>
          <w:rFonts w:eastAsia="Arial"/>
          <w:b/>
          <w:i/>
          <w:sz w:val="28"/>
          <w:szCs w:val="28"/>
        </w:rPr>
        <w:t>)</w:t>
      </w:r>
      <w:r w:rsidRPr="00D62DC2">
        <w:rPr>
          <w:rFonts w:eastAsia="Arial"/>
          <w:b/>
          <w:i/>
          <w:sz w:val="28"/>
          <w:szCs w:val="28"/>
        </w:rPr>
        <w:t>.</w:t>
      </w:r>
      <w:r w:rsidRPr="00D62DC2">
        <w:rPr>
          <w:rFonts w:eastAsia="Arial"/>
          <w:sz w:val="28"/>
          <w:szCs w:val="28"/>
        </w:rPr>
        <w:t xml:space="preserve"> </w:t>
      </w:r>
    </w:p>
    <w:p w:rsidR="00D1191E" w:rsidRDefault="00D1191E" w:rsidP="00D1191E">
      <w:pPr>
        <w:jc w:val="both"/>
        <w:rPr>
          <w:rFonts w:eastAsia="Arial"/>
          <w:sz w:val="28"/>
          <w:szCs w:val="28"/>
        </w:rPr>
      </w:pPr>
    </w:p>
    <w:p w:rsidR="006426D1" w:rsidRPr="00D62DC2" w:rsidRDefault="006426D1" w:rsidP="00D1191E">
      <w:pPr>
        <w:jc w:val="both"/>
        <w:rPr>
          <w:rFonts w:eastAsia="Arial"/>
          <w:b/>
          <w:sz w:val="28"/>
          <w:szCs w:val="28"/>
        </w:rPr>
      </w:pPr>
      <w:r w:rsidRPr="00D62DC2">
        <w:rPr>
          <w:rFonts w:eastAsia="Arial"/>
          <w:sz w:val="28"/>
          <w:szCs w:val="28"/>
        </w:rPr>
        <w:t xml:space="preserve">The risk of developing type 2 diabetes increases with age, obesity, and physical inactivity. Type </w:t>
      </w:r>
      <w:proofErr w:type="gramStart"/>
      <w:r w:rsidRPr="00D62DC2">
        <w:rPr>
          <w:rFonts w:eastAsia="Arial"/>
          <w:sz w:val="28"/>
          <w:szCs w:val="28"/>
        </w:rPr>
        <w:t>2 diabetes</w:t>
      </w:r>
      <w:proofErr w:type="gramEnd"/>
      <w:r w:rsidRPr="00D62DC2">
        <w:rPr>
          <w:rFonts w:eastAsia="Arial"/>
          <w:sz w:val="28"/>
          <w:szCs w:val="28"/>
        </w:rPr>
        <w:t xml:space="preserve"> shows strong familial aggregation, so that persons with a parent or sibling with the disease are at increased risk, as are individuals with obesity, hypertension, or dyslipidemia and women with a history of gestational diabetes </w:t>
      </w:r>
      <w:proofErr w:type="spellStart"/>
      <w:r w:rsidRPr="00D62DC2">
        <w:rPr>
          <w:rFonts w:eastAsia="Arial"/>
          <w:b/>
          <w:i/>
          <w:sz w:val="28"/>
          <w:szCs w:val="28"/>
        </w:rPr>
        <w:t>Almind</w:t>
      </w:r>
      <w:proofErr w:type="spellEnd"/>
      <w:r w:rsidRPr="00D62DC2">
        <w:rPr>
          <w:rFonts w:eastAsia="Arial"/>
          <w:b/>
          <w:i/>
          <w:sz w:val="28"/>
          <w:szCs w:val="28"/>
        </w:rPr>
        <w:t xml:space="preserve">, et al; </w:t>
      </w:r>
      <w:r>
        <w:rPr>
          <w:rFonts w:eastAsia="Arial"/>
          <w:b/>
          <w:i/>
          <w:sz w:val="28"/>
          <w:szCs w:val="28"/>
        </w:rPr>
        <w:t>(2001)</w:t>
      </w:r>
      <w:r w:rsidRPr="00D62DC2">
        <w:rPr>
          <w:rFonts w:eastAsia="Arial"/>
          <w:b/>
          <w:i/>
          <w:sz w:val="28"/>
          <w:szCs w:val="28"/>
        </w:rPr>
        <w:t>.</w:t>
      </w:r>
    </w:p>
    <w:p w:rsidR="00D1191E" w:rsidRDefault="00D1191E" w:rsidP="006426D1">
      <w:pPr>
        <w:rPr>
          <w:rFonts w:eastAsia="Arial"/>
          <w:sz w:val="28"/>
          <w:szCs w:val="28"/>
        </w:rPr>
      </w:pPr>
    </w:p>
    <w:p w:rsidR="006426D1" w:rsidRPr="00D62DC2" w:rsidRDefault="006426D1" w:rsidP="00D1191E">
      <w:pPr>
        <w:jc w:val="left"/>
        <w:rPr>
          <w:rFonts w:eastAsia="Arial"/>
          <w:b/>
          <w:i/>
          <w:sz w:val="28"/>
          <w:szCs w:val="28"/>
        </w:rPr>
      </w:pPr>
      <w:r w:rsidRPr="00D62DC2">
        <w:rPr>
          <w:rFonts w:eastAsia="Arial"/>
          <w:sz w:val="28"/>
          <w:szCs w:val="28"/>
        </w:rPr>
        <w:t xml:space="preserve">Although the disease is most commonly seen in adults, the age of onset tends to be earlier in persons of non-European origin. The disease can occur at any age and is now seen in children and </w:t>
      </w:r>
      <w:proofErr w:type="gramStart"/>
      <w:r w:rsidRPr="00D62DC2">
        <w:rPr>
          <w:rFonts w:eastAsia="Arial"/>
          <w:sz w:val="28"/>
          <w:szCs w:val="28"/>
        </w:rPr>
        <w:t>adolescents</w:t>
      </w:r>
      <w:r>
        <w:rPr>
          <w:rFonts w:eastAsia="Arial"/>
          <w:sz w:val="28"/>
          <w:szCs w:val="28"/>
        </w:rPr>
        <w:t>(</w:t>
      </w:r>
      <w:proofErr w:type="gramEnd"/>
      <w:r w:rsidRPr="00D62DC2">
        <w:rPr>
          <w:rFonts w:eastAsia="Arial"/>
          <w:sz w:val="28"/>
          <w:szCs w:val="28"/>
        </w:rPr>
        <w:t xml:space="preserve"> </w:t>
      </w:r>
      <w:r w:rsidRPr="00D62DC2">
        <w:rPr>
          <w:rFonts w:eastAsia="Arial"/>
          <w:b/>
          <w:i/>
          <w:sz w:val="28"/>
          <w:szCs w:val="28"/>
        </w:rPr>
        <w:t>Kaufman, 2002; Turner, et al, 2002</w:t>
      </w:r>
      <w:r>
        <w:rPr>
          <w:rFonts w:eastAsia="Arial"/>
          <w:b/>
          <w:i/>
          <w:sz w:val="28"/>
          <w:szCs w:val="28"/>
        </w:rPr>
        <w:t>)</w:t>
      </w:r>
      <w:r w:rsidRPr="00D62DC2">
        <w:rPr>
          <w:rFonts w:eastAsia="Arial"/>
          <w:b/>
          <w:i/>
          <w:sz w:val="28"/>
          <w:szCs w:val="28"/>
        </w:rPr>
        <w:t>.</w:t>
      </w:r>
    </w:p>
    <w:p w:rsidR="00D1191E" w:rsidRDefault="00D1191E" w:rsidP="006426D1">
      <w:pPr>
        <w:jc w:val="both"/>
        <w:rPr>
          <w:rFonts w:ascii="Monotype Corsiva" w:eastAsia="Arial" w:hAnsi="Monotype Corsiva"/>
          <w:b/>
          <w:i/>
          <w:sz w:val="32"/>
          <w:szCs w:val="32"/>
        </w:rPr>
      </w:pPr>
    </w:p>
    <w:p w:rsidR="006426D1" w:rsidRPr="00D62DC2" w:rsidRDefault="006426D1" w:rsidP="006426D1">
      <w:pPr>
        <w:jc w:val="both"/>
        <w:rPr>
          <w:rFonts w:ascii="Monotype Corsiva" w:eastAsia="Arial" w:hAnsi="Monotype Corsiva"/>
          <w:b/>
          <w:i/>
          <w:sz w:val="32"/>
          <w:szCs w:val="32"/>
        </w:rPr>
      </w:pPr>
      <w:r w:rsidRPr="00D62DC2">
        <w:rPr>
          <w:rFonts w:ascii="Monotype Corsiva" w:eastAsia="Arial" w:hAnsi="Monotype Corsiva"/>
          <w:b/>
          <w:i/>
          <w:sz w:val="32"/>
          <w:szCs w:val="32"/>
        </w:rPr>
        <w:t>DIAGNOSTIC CRITERIA FOR DIABETES MELLITUS</w:t>
      </w:r>
    </w:p>
    <w:p w:rsidR="00D1191E" w:rsidRDefault="006426D1" w:rsidP="006426D1">
      <w:pPr>
        <w:jc w:val="both"/>
        <w:rPr>
          <w:rFonts w:eastAsia="Arial"/>
          <w:sz w:val="28"/>
          <w:szCs w:val="28"/>
        </w:rPr>
      </w:pPr>
      <w:r w:rsidRPr="00D62DC2">
        <w:rPr>
          <w:rFonts w:eastAsia="Arial"/>
          <w:sz w:val="28"/>
          <w:szCs w:val="28"/>
        </w:rPr>
        <w:t xml:space="preserve"> </w:t>
      </w:r>
    </w:p>
    <w:p w:rsidR="00D1191E" w:rsidRDefault="006426D1" w:rsidP="00D1191E">
      <w:pPr>
        <w:jc w:val="both"/>
        <w:rPr>
          <w:rFonts w:eastAsia="Arial"/>
          <w:sz w:val="28"/>
          <w:szCs w:val="28"/>
        </w:rPr>
      </w:pPr>
      <w:r w:rsidRPr="00D62DC2">
        <w:rPr>
          <w:rFonts w:eastAsia="Arial"/>
          <w:sz w:val="28"/>
          <w:szCs w:val="28"/>
        </w:rPr>
        <w:t>Three ways to diagnose diabetes are possible, and each, in the absence of unequivocal hyperglycemia, must be confirmed, on a subsequent day, by any one of the three methods given in the Table.</w:t>
      </w:r>
    </w:p>
    <w:p w:rsidR="006426D1" w:rsidRPr="00D62DC2" w:rsidRDefault="006426D1" w:rsidP="00D1191E">
      <w:pPr>
        <w:jc w:val="both"/>
        <w:rPr>
          <w:rFonts w:ascii="Monotype Corsiva" w:eastAsia="Arial" w:hAnsi="Monotype Corsiva"/>
          <w:b/>
          <w:i/>
          <w:sz w:val="32"/>
          <w:szCs w:val="32"/>
        </w:rPr>
      </w:pPr>
      <w:r w:rsidRPr="00D62DC2">
        <w:rPr>
          <w:rFonts w:eastAsia="Arial"/>
          <w:sz w:val="28"/>
          <w:szCs w:val="28"/>
        </w:rPr>
        <w:t xml:space="preserve">     </w:t>
      </w:r>
    </w:p>
    <w:tbl>
      <w:tblPr>
        <w:tblW w:w="0" w:type="auto"/>
        <w:tblInd w:w="98" w:type="dxa"/>
        <w:tblCellMar>
          <w:left w:w="10" w:type="dxa"/>
          <w:right w:w="10" w:type="dxa"/>
        </w:tblCellMar>
        <w:tblLook w:val="0000" w:firstRow="0" w:lastRow="0" w:firstColumn="0" w:lastColumn="0" w:noHBand="0" w:noVBand="0"/>
      </w:tblPr>
      <w:tblGrid>
        <w:gridCol w:w="8522"/>
      </w:tblGrid>
      <w:tr w:rsidR="006426D1" w:rsidRPr="00D62DC2" w:rsidTr="006426D1">
        <w:tc>
          <w:tcPr>
            <w:tcW w:w="8522" w:type="dxa"/>
            <w:shd w:val="clear" w:color="auto" w:fill="BFBFBF" w:themeFill="background1" w:themeFillShade="BF"/>
            <w:tcMar>
              <w:left w:w="108" w:type="dxa"/>
              <w:right w:w="108" w:type="dxa"/>
            </w:tcMar>
          </w:tcPr>
          <w:p w:rsidR="006426D1" w:rsidRPr="00D62DC2" w:rsidRDefault="006426D1" w:rsidP="006426D1">
            <w:pPr>
              <w:ind w:right="57"/>
              <w:jc w:val="both"/>
              <w:rPr>
                <w:rFonts w:ascii="Monotype Corsiva" w:hAnsi="Monotype Corsiva"/>
                <w:b/>
                <w:bCs/>
                <w:i/>
                <w:iCs/>
                <w:sz w:val="28"/>
                <w:szCs w:val="28"/>
              </w:rPr>
            </w:pPr>
            <w:r w:rsidRPr="00D62DC2">
              <w:rPr>
                <w:rFonts w:ascii="Monotype Corsiva" w:eastAsia="Arial" w:hAnsi="Monotype Corsiva"/>
                <w:b/>
                <w:bCs/>
                <w:i/>
                <w:iCs/>
                <w:sz w:val="28"/>
                <w:szCs w:val="28"/>
              </w:rPr>
              <w:t xml:space="preserve">Table (2) criteria for diagnosis of diabetes mellitus </w:t>
            </w:r>
          </w:p>
        </w:tc>
      </w:tr>
      <w:tr w:rsidR="006426D1" w:rsidRPr="00D62DC2" w:rsidTr="006426D1">
        <w:tc>
          <w:tcPr>
            <w:tcW w:w="8522" w:type="dxa"/>
            <w:shd w:val="clear" w:color="auto" w:fill="FFFFFF"/>
            <w:tcMar>
              <w:left w:w="108" w:type="dxa"/>
              <w:right w:w="108" w:type="dxa"/>
            </w:tcMar>
          </w:tcPr>
          <w:p w:rsidR="006426D1" w:rsidRPr="00D62DC2" w:rsidRDefault="006426D1" w:rsidP="006426D1">
            <w:pPr>
              <w:jc w:val="both"/>
              <w:rPr>
                <w:sz w:val="28"/>
                <w:szCs w:val="28"/>
              </w:rPr>
            </w:pPr>
            <w:r w:rsidRPr="00D62DC2">
              <w:rPr>
                <w:rFonts w:eastAsia="Arial"/>
                <w:sz w:val="28"/>
                <w:szCs w:val="28"/>
              </w:rPr>
              <w:t xml:space="preserve">1. HbA1C </w:t>
            </w:r>
            <w:r w:rsidRPr="00D62DC2">
              <w:rPr>
                <w:rFonts w:eastAsia="Arial"/>
                <w:b/>
                <w:bCs/>
                <w:sz w:val="28"/>
                <w:szCs w:val="28"/>
              </w:rPr>
              <w:t xml:space="preserve">&gt; </w:t>
            </w:r>
            <w:r w:rsidRPr="00D62DC2">
              <w:rPr>
                <w:rFonts w:eastAsia="Arial"/>
                <w:sz w:val="28"/>
                <w:szCs w:val="28"/>
              </w:rPr>
              <w:t>6.5%. The test should be performed in a laboratory using a method that is NGSP certified and standardized to the DCCT assay.</w:t>
            </w:r>
          </w:p>
        </w:tc>
      </w:tr>
      <w:tr w:rsidR="006426D1" w:rsidRPr="00D62DC2" w:rsidTr="006426D1">
        <w:tc>
          <w:tcPr>
            <w:tcW w:w="8522" w:type="dxa"/>
            <w:shd w:val="clear" w:color="auto" w:fill="BFBFBF" w:themeFill="background1" w:themeFillShade="BF"/>
            <w:tcMar>
              <w:left w:w="108" w:type="dxa"/>
              <w:right w:w="108" w:type="dxa"/>
            </w:tcMar>
          </w:tcPr>
          <w:p w:rsidR="006426D1" w:rsidRPr="00D62DC2" w:rsidRDefault="006426D1" w:rsidP="006426D1">
            <w:pPr>
              <w:ind w:left="57" w:right="57"/>
              <w:jc w:val="both"/>
              <w:rPr>
                <w:sz w:val="28"/>
                <w:szCs w:val="28"/>
              </w:rPr>
            </w:pPr>
            <w:r w:rsidRPr="00D62DC2">
              <w:rPr>
                <w:rFonts w:eastAsia="Arial"/>
                <w:sz w:val="28"/>
                <w:szCs w:val="28"/>
              </w:rPr>
              <w:t xml:space="preserve">  OR   </w:t>
            </w:r>
          </w:p>
        </w:tc>
      </w:tr>
      <w:tr w:rsidR="006426D1" w:rsidRPr="00D62DC2" w:rsidTr="006426D1">
        <w:tc>
          <w:tcPr>
            <w:tcW w:w="8522" w:type="dxa"/>
            <w:shd w:val="clear" w:color="auto" w:fill="FFFFFF"/>
            <w:tcMar>
              <w:left w:w="108" w:type="dxa"/>
              <w:right w:w="108" w:type="dxa"/>
            </w:tcMar>
          </w:tcPr>
          <w:p w:rsidR="006426D1" w:rsidRPr="00D62DC2" w:rsidRDefault="006426D1" w:rsidP="006426D1">
            <w:pPr>
              <w:ind w:left="57" w:right="57"/>
              <w:jc w:val="both"/>
              <w:rPr>
                <w:sz w:val="28"/>
                <w:szCs w:val="28"/>
              </w:rPr>
            </w:pPr>
            <w:r w:rsidRPr="00D62DC2">
              <w:rPr>
                <w:rFonts w:eastAsia="Arial"/>
                <w:sz w:val="28"/>
                <w:szCs w:val="28"/>
              </w:rPr>
              <w:t xml:space="preserve">2. Fasting blood glucose </w:t>
            </w:r>
            <w:r w:rsidRPr="00D62DC2">
              <w:rPr>
                <w:rFonts w:eastAsia="Arial"/>
                <w:b/>
                <w:bCs/>
                <w:sz w:val="28"/>
                <w:szCs w:val="28"/>
              </w:rPr>
              <w:t xml:space="preserve">&gt; </w:t>
            </w:r>
            <w:r w:rsidRPr="00D62DC2">
              <w:rPr>
                <w:rFonts w:eastAsia="Arial"/>
                <w:sz w:val="28"/>
                <w:szCs w:val="28"/>
              </w:rPr>
              <w:t>126 mg/</w:t>
            </w:r>
            <w:proofErr w:type="spellStart"/>
            <w:r w:rsidRPr="00D62DC2">
              <w:rPr>
                <w:rFonts w:eastAsia="Arial"/>
                <w:sz w:val="28"/>
                <w:szCs w:val="28"/>
              </w:rPr>
              <w:t>dL</w:t>
            </w:r>
            <w:proofErr w:type="spellEnd"/>
            <w:r w:rsidRPr="00D62DC2">
              <w:rPr>
                <w:rFonts w:eastAsia="Arial"/>
                <w:sz w:val="28"/>
                <w:szCs w:val="28"/>
              </w:rPr>
              <w:t xml:space="preserve"> </w:t>
            </w:r>
            <w:proofErr w:type="gramStart"/>
            <w:r w:rsidRPr="00D62DC2">
              <w:rPr>
                <w:rFonts w:eastAsia="Arial"/>
                <w:sz w:val="28"/>
                <w:szCs w:val="28"/>
              </w:rPr>
              <w:t xml:space="preserve">(7.0 </w:t>
            </w:r>
            <w:proofErr w:type="spellStart"/>
            <w:r w:rsidRPr="00D62DC2">
              <w:rPr>
                <w:rFonts w:eastAsia="Arial"/>
                <w:sz w:val="28"/>
                <w:szCs w:val="28"/>
              </w:rPr>
              <w:t>mmol</w:t>
            </w:r>
            <w:proofErr w:type="spellEnd"/>
            <w:r w:rsidRPr="00D62DC2">
              <w:rPr>
                <w:rFonts w:eastAsia="Arial"/>
                <w:sz w:val="28"/>
                <w:szCs w:val="28"/>
              </w:rPr>
              <w:t>/L)</w:t>
            </w:r>
            <w:proofErr w:type="gramEnd"/>
            <w:r w:rsidRPr="00D62DC2">
              <w:rPr>
                <w:rFonts w:eastAsia="Arial"/>
                <w:sz w:val="28"/>
                <w:szCs w:val="28"/>
              </w:rPr>
              <w:t>. Fasting is defined as no caloric intake for at least 8 h.</w:t>
            </w:r>
          </w:p>
        </w:tc>
      </w:tr>
      <w:tr w:rsidR="006426D1" w:rsidRPr="00D62DC2" w:rsidTr="006426D1">
        <w:tc>
          <w:tcPr>
            <w:tcW w:w="8522" w:type="dxa"/>
            <w:shd w:val="clear" w:color="auto" w:fill="BFBFBF" w:themeFill="background1" w:themeFillShade="BF"/>
            <w:tcMar>
              <w:left w:w="108" w:type="dxa"/>
              <w:right w:w="108" w:type="dxa"/>
            </w:tcMar>
          </w:tcPr>
          <w:p w:rsidR="006426D1" w:rsidRPr="00D62DC2" w:rsidRDefault="006426D1" w:rsidP="006426D1">
            <w:pPr>
              <w:ind w:left="57" w:right="57"/>
              <w:jc w:val="both"/>
              <w:rPr>
                <w:sz w:val="28"/>
                <w:szCs w:val="28"/>
              </w:rPr>
            </w:pPr>
            <w:r w:rsidRPr="00D62DC2">
              <w:rPr>
                <w:rFonts w:eastAsia="Arial"/>
                <w:sz w:val="28"/>
                <w:szCs w:val="28"/>
              </w:rPr>
              <w:t xml:space="preserve"> OR  </w:t>
            </w:r>
          </w:p>
        </w:tc>
      </w:tr>
      <w:tr w:rsidR="006426D1" w:rsidRPr="00D62DC2" w:rsidTr="006426D1">
        <w:tc>
          <w:tcPr>
            <w:tcW w:w="8522" w:type="dxa"/>
            <w:shd w:val="clear" w:color="auto" w:fill="FFFFFF"/>
            <w:tcMar>
              <w:left w:w="108" w:type="dxa"/>
              <w:right w:w="108" w:type="dxa"/>
            </w:tcMar>
          </w:tcPr>
          <w:p w:rsidR="006426D1" w:rsidRPr="00D62DC2" w:rsidRDefault="006426D1" w:rsidP="006426D1">
            <w:pPr>
              <w:ind w:left="57" w:right="57"/>
              <w:jc w:val="both"/>
              <w:rPr>
                <w:sz w:val="28"/>
                <w:szCs w:val="28"/>
              </w:rPr>
            </w:pPr>
            <w:r w:rsidRPr="00D62DC2">
              <w:rPr>
                <w:rFonts w:eastAsia="Arial"/>
                <w:sz w:val="28"/>
                <w:szCs w:val="28"/>
              </w:rPr>
              <w:t xml:space="preserve">3. Two-hour post prandial </w:t>
            </w:r>
            <w:r w:rsidRPr="00D62DC2">
              <w:rPr>
                <w:rFonts w:eastAsia="Arial"/>
                <w:b/>
                <w:bCs/>
                <w:sz w:val="28"/>
                <w:szCs w:val="28"/>
              </w:rPr>
              <w:t xml:space="preserve">&gt; </w:t>
            </w:r>
            <w:r w:rsidRPr="00D62DC2">
              <w:rPr>
                <w:rFonts w:eastAsia="Arial"/>
                <w:sz w:val="28"/>
                <w:szCs w:val="28"/>
              </w:rPr>
              <w:t>200 mg/</w:t>
            </w:r>
            <w:proofErr w:type="spellStart"/>
            <w:r w:rsidRPr="00D62DC2">
              <w:rPr>
                <w:rFonts w:eastAsia="Arial"/>
                <w:sz w:val="28"/>
                <w:szCs w:val="28"/>
              </w:rPr>
              <w:t>dL</w:t>
            </w:r>
            <w:proofErr w:type="spellEnd"/>
            <w:r w:rsidRPr="00D62DC2">
              <w:rPr>
                <w:rFonts w:eastAsia="Arial"/>
                <w:sz w:val="28"/>
                <w:szCs w:val="28"/>
              </w:rPr>
              <w:t xml:space="preserve"> </w:t>
            </w:r>
            <w:proofErr w:type="gramStart"/>
            <w:r w:rsidRPr="00D62DC2">
              <w:rPr>
                <w:rFonts w:eastAsia="Arial"/>
                <w:sz w:val="28"/>
                <w:szCs w:val="28"/>
              </w:rPr>
              <w:t xml:space="preserve">(11.1 </w:t>
            </w:r>
            <w:proofErr w:type="spellStart"/>
            <w:r w:rsidRPr="00D62DC2">
              <w:rPr>
                <w:rFonts w:eastAsia="Arial"/>
                <w:sz w:val="28"/>
                <w:szCs w:val="28"/>
              </w:rPr>
              <w:t>mmol</w:t>
            </w:r>
            <w:proofErr w:type="spellEnd"/>
            <w:r w:rsidRPr="00D62DC2">
              <w:rPr>
                <w:rFonts w:eastAsia="Arial"/>
                <w:sz w:val="28"/>
                <w:szCs w:val="28"/>
              </w:rPr>
              <w:t>/L)</w:t>
            </w:r>
            <w:proofErr w:type="gramEnd"/>
            <w:r w:rsidRPr="00D62DC2">
              <w:rPr>
                <w:rFonts w:eastAsia="Arial"/>
                <w:sz w:val="28"/>
                <w:szCs w:val="28"/>
              </w:rPr>
              <w:t xml:space="preserve"> during an Oral Glucose Tolerance Test (OGTT). The test should be performed as described by the WHO, using a glucose load containing the equivalent of 75 g anhydrous glucose dissolved in water.</w:t>
            </w:r>
          </w:p>
        </w:tc>
      </w:tr>
      <w:tr w:rsidR="006426D1" w:rsidRPr="00D62DC2" w:rsidTr="006426D1">
        <w:tc>
          <w:tcPr>
            <w:tcW w:w="8522" w:type="dxa"/>
            <w:shd w:val="clear" w:color="auto" w:fill="BFBFBF" w:themeFill="background1" w:themeFillShade="BF"/>
            <w:tcMar>
              <w:left w:w="108" w:type="dxa"/>
              <w:right w:w="108" w:type="dxa"/>
            </w:tcMar>
          </w:tcPr>
          <w:p w:rsidR="006426D1" w:rsidRPr="00D62DC2" w:rsidRDefault="006426D1" w:rsidP="006426D1">
            <w:pPr>
              <w:tabs>
                <w:tab w:val="left" w:pos="1320"/>
              </w:tabs>
              <w:ind w:left="57" w:right="57"/>
              <w:jc w:val="both"/>
              <w:rPr>
                <w:sz w:val="28"/>
                <w:szCs w:val="28"/>
              </w:rPr>
            </w:pPr>
            <w:r w:rsidRPr="00D62DC2">
              <w:rPr>
                <w:rFonts w:eastAsia="Arial"/>
                <w:sz w:val="28"/>
                <w:szCs w:val="28"/>
              </w:rPr>
              <w:t>OR</w:t>
            </w:r>
            <w:r w:rsidRPr="00D62DC2">
              <w:rPr>
                <w:rFonts w:eastAsia="Arial"/>
                <w:sz w:val="28"/>
                <w:szCs w:val="28"/>
              </w:rPr>
              <w:tab/>
            </w:r>
          </w:p>
        </w:tc>
      </w:tr>
      <w:tr w:rsidR="006426D1" w:rsidRPr="00D62DC2" w:rsidTr="006426D1">
        <w:tc>
          <w:tcPr>
            <w:tcW w:w="8522" w:type="dxa"/>
            <w:shd w:val="clear" w:color="000000" w:fill="FFFFFF"/>
            <w:tcMar>
              <w:left w:w="108" w:type="dxa"/>
              <w:right w:w="108" w:type="dxa"/>
            </w:tcMar>
          </w:tcPr>
          <w:p w:rsidR="006426D1" w:rsidRPr="00D62DC2" w:rsidRDefault="006426D1" w:rsidP="006426D1">
            <w:pPr>
              <w:jc w:val="both"/>
              <w:rPr>
                <w:sz w:val="28"/>
                <w:szCs w:val="28"/>
              </w:rPr>
            </w:pPr>
            <w:r w:rsidRPr="00D62DC2">
              <w:rPr>
                <w:rFonts w:eastAsia="Arial"/>
                <w:sz w:val="28"/>
                <w:szCs w:val="28"/>
              </w:rPr>
              <w:t xml:space="preserve">4. Patient with classic symptoms of hyperglycemia (polyuria, polydipsia and polyphagia with weight loss) or hyperglycemic crisis with random blood glucose </w:t>
            </w:r>
            <w:r w:rsidRPr="00D62DC2">
              <w:rPr>
                <w:rFonts w:eastAsia="Arial"/>
                <w:b/>
                <w:bCs/>
                <w:sz w:val="28"/>
                <w:szCs w:val="28"/>
              </w:rPr>
              <w:t xml:space="preserve">&gt; </w:t>
            </w:r>
            <w:r w:rsidRPr="00D62DC2">
              <w:rPr>
                <w:rFonts w:eastAsia="Arial"/>
                <w:sz w:val="28"/>
                <w:szCs w:val="28"/>
              </w:rPr>
              <w:t>200 mg/</w:t>
            </w:r>
            <w:proofErr w:type="spellStart"/>
            <w:r w:rsidRPr="00D62DC2">
              <w:rPr>
                <w:rFonts w:eastAsia="Arial"/>
                <w:sz w:val="28"/>
                <w:szCs w:val="28"/>
              </w:rPr>
              <w:t>dL</w:t>
            </w:r>
            <w:proofErr w:type="spellEnd"/>
            <w:r w:rsidRPr="00D62DC2">
              <w:rPr>
                <w:rFonts w:eastAsia="Arial"/>
                <w:sz w:val="28"/>
                <w:szCs w:val="28"/>
              </w:rPr>
              <w:t xml:space="preserve"> </w:t>
            </w:r>
            <w:proofErr w:type="gramStart"/>
            <w:r w:rsidRPr="00D62DC2">
              <w:rPr>
                <w:rFonts w:eastAsia="Arial"/>
                <w:sz w:val="28"/>
                <w:szCs w:val="28"/>
              </w:rPr>
              <w:t xml:space="preserve">(11.1 </w:t>
            </w:r>
            <w:proofErr w:type="spellStart"/>
            <w:r w:rsidRPr="00D62DC2">
              <w:rPr>
                <w:rFonts w:eastAsia="Arial"/>
                <w:sz w:val="28"/>
                <w:szCs w:val="28"/>
              </w:rPr>
              <w:t>mmol</w:t>
            </w:r>
            <w:proofErr w:type="spellEnd"/>
            <w:r w:rsidRPr="00D62DC2">
              <w:rPr>
                <w:rFonts w:eastAsia="Arial"/>
                <w:sz w:val="28"/>
                <w:szCs w:val="28"/>
              </w:rPr>
              <w:t>/L)</w:t>
            </w:r>
            <w:proofErr w:type="gramEnd"/>
            <w:r w:rsidRPr="00D62DC2">
              <w:rPr>
                <w:rFonts w:eastAsia="Arial"/>
                <w:sz w:val="28"/>
                <w:szCs w:val="28"/>
              </w:rPr>
              <w:t>. Random is defined as any time of day without regard to time since last meal.</w:t>
            </w:r>
          </w:p>
        </w:tc>
      </w:tr>
    </w:tbl>
    <w:p w:rsidR="006426D1" w:rsidRPr="00D62DC2" w:rsidRDefault="006426D1" w:rsidP="00D1191E">
      <w:pPr>
        <w:jc w:val="center"/>
        <w:rPr>
          <w:rFonts w:eastAsia="Arial"/>
          <w:i/>
          <w:sz w:val="28"/>
          <w:szCs w:val="28"/>
        </w:rPr>
      </w:pPr>
      <w:r w:rsidRPr="00D62DC2">
        <w:rPr>
          <w:rFonts w:eastAsia="Arial"/>
          <w:b/>
          <w:i/>
          <w:sz w:val="28"/>
          <w:szCs w:val="28"/>
        </w:rPr>
        <w:t xml:space="preserve">American Diabetes Association: diabetes care, Jan </w:t>
      </w:r>
      <w:r>
        <w:rPr>
          <w:rFonts w:eastAsia="Arial"/>
          <w:b/>
          <w:i/>
          <w:sz w:val="28"/>
          <w:szCs w:val="28"/>
        </w:rPr>
        <w:t>(</w:t>
      </w:r>
      <w:r w:rsidRPr="00D62DC2">
        <w:rPr>
          <w:rFonts w:eastAsia="Arial"/>
          <w:b/>
          <w:i/>
          <w:sz w:val="28"/>
          <w:szCs w:val="28"/>
        </w:rPr>
        <w:t>2015</w:t>
      </w:r>
      <w:r>
        <w:rPr>
          <w:rFonts w:eastAsia="Arial"/>
          <w:b/>
          <w:i/>
          <w:sz w:val="28"/>
          <w:szCs w:val="28"/>
        </w:rPr>
        <w:t>)</w:t>
      </w:r>
      <w:r w:rsidRPr="00D62DC2">
        <w:rPr>
          <w:rFonts w:eastAsia="Arial"/>
          <w:b/>
          <w:i/>
          <w:sz w:val="28"/>
          <w:szCs w:val="28"/>
        </w:rPr>
        <w:t>.</w:t>
      </w:r>
    </w:p>
    <w:p w:rsidR="00D1191E" w:rsidRDefault="00D1191E" w:rsidP="00D1191E">
      <w:pPr>
        <w:jc w:val="left"/>
        <w:rPr>
          <w:rFonts w:ascii="Monotype Corsiva" w:eastAsia="Arial" w:hAnsi="Monotype Corsiva"/>
          <w:b/>
          <w:i/>
          <w:sz w:val="32"/>
          <w:szCs w:val="32"/>
        </w:rPr>
      </w:pPr>
    </w:p>
    <w:p w:rsidR="00D1191E" w:rsidRDefault="00D1191E" w:rsidP="00D1191E">
      <w:pPr>
        <w:jc w:val="left"/>
        <w:rPr>
          <w:rFonts w:ascii="Monotype Corsiva" w:eastAsia="Arial" w:hAnsi="Monotype Corsiva"/>
          <w:b/>
          <w:i/>
          <w:sz w:val="32"/>
          <w:szCs w:val="32"/>
        </w:rPr>
      </w:pPr>
    </w:p>
    <w:p w:rsidR="006426D1" w:rsidRPr="00D62DC2" w:rsidRDefault="006426D1" w:rsidP="00D1191E">
      <w:pPr>
        <w:jc w:val="left"/>
        <w:rPr>
          <w:rFonts w:eastAsia="Arial"/>
          <w:b/>
          <w:sz w:val="28"/>
          <w:szCs w:val="28"/>
        </w:rPr>
      </w:pPr>
      <w:r w:rsidRPr="00D62DC2">
        <w:rPr>
          <w:rFonts w:ascii="Monotype Corsiva" w:eastAsia="Arial" w:hAnsi="Monotype Corsiva"/>
          <w:b/>
          <w:i/>
          <w:sz w:val="32"/>
          <w:szCs w:val="32"/>
        </w:rPr>
        <w:lastRenderedPageBreak/>
        <w:t>GLOBAL PREVALENCE OF DIABETES MELLITUS:</w:t>
      </w:r>
    </w:p>
    <w:p w:rsidR="006426D1" w:rsidRPr="00D62DC2" w:rsidRDefault="006426D1" w:rsidP="006426D1">
      <w:pPr>
        <w:jc w:val="both"/>
        <w:rPr>
          <w:rFonts w:eastAsia="Arial"/>
          <w:b/>
          <w:sz w:val="28"/>
          <w:szCs w:val="28"/>
        </w:rPr>
      </w:pPr>
      <w:hyperlink r:id="rId33">
        <w:r w:rsidRPr="00D62DC2">
          <w:rPr>
            <w:rFonts w:eastAsia="Arial"/>
            <w:sz w:val="28"/>
            <w:szCs w:val="28"/>
          </w:rPr>
          <w:t xml:space="preserve">Type </w:t>
        </w:r>
        <w:r w:rsidRPr="00D62DC2">
          <w:rPr>
            <w:rFonts w:eastAsia="Arial"/>
            <w:vanish/>
            <w:sz w:val="28"/>
            <w:szCs w:val="28"/>
          </w:rPr>
          <w:t>HYPERLINK "http://ndep.nih.gov/i-have-diabetes/LearnAboutDiabetes.aspx"</w:t>
        </w:r>
        <w:r w:rsidRPr="00D62DC2">
          <w:rPr>
            <w:rFonts w:eastAsia="Arial"/>
            <w:sz w:val="28"/>
            <w:szCs w:val="28"/>
          </w:rPr>
          <w:t>2</w:t>
        </w:r>
      </w:hyperlink>
      <w:r w:rsidRPr="00D62DC2">
        <w:rPr>
          <w:rFonts w:eastAsia="Arial"/>
          <w:sz w:val="28"/>
          <w:szCs w:val="28"/>
        </w:rPr>
        <w:t> diabetes accounts for 90 to 95 percent of all diagnosed cases of diabetes in adults. Type 2 diabetes is increasingly being diagnosed in children and adolescents. 25.8 million Americans have diabetes 8.3 percent of the U.S. population. Of these, 7 million do not know they have the disease. 27% of diabetes is undiagnosed, in 2010, about 1.9 million people ages 20 or older were diagnosed with diabetes age 20 years or older: 25.6 million, or 11.3% of all people in this age group, have diabetes, age 65 years or older, 10.9 million, or 26.9% of all people in this age group have diabetes, and the economic cost of diagnosed diabetes in the U.S. is $245 billion per year</w:t>
      </w:r>
      <w:r w:rsidRPr="00D62DC2">
        <w:rPr>
          <w:rFonts w:eastAsia="Arial"/>
          <w:b/>
          <w:i/>
          <w:sz w:val="28"/>
          <w:szCs w:val="28"/>
        </w:rPr>
        <w:t xml:space="preserve"> American Diabetes Association; </w:t>
      </w:r>
      <w:r>
        <w:rPr>
          <w:rFonts w:eastAsia="Arial"/>
          <w:b/>
          <w:i/>
          <w:sz w:val="28"/>
          <w:szCs w:val="28"/>
        </w:rPr>
        <w:t>(</w:t>
      </w:r>
      <w:r w:rsidRPr="00D62DC2">
        <w:rPr>
          <w:rFonts w:eastAsia="Arial"/>
          <w:b/>
          <w:i/>
          <w:sz w:val="28"/>
          <w:szCs w:val="28"/>
        </w:rPr>
        <w:t>2013</w:t>
      </w:r>
      <w:r>
        <w:rPr>
          <w:rFonts w:eastAsia="Arial"/>
          <w:b/>
          <w:i/>
          <w:sz w:val="28"/>
          <w:szCs w:val="28"/>
        </w:rPr>
        <w:t>)</w:t>
      </w:r>
      <w:r w:rsidRPr="00D62DC2">
        <w:rPr>
          <w:rFonts w:eastAsia="Arial"/>
          <w:b/>
          <w:i/>
          <w:sz w:val="28"/>
          <w:szCs w:val="28"/>
        </w:rPr>
        <w:t>.</w:t>
      </w:r>
    </w:p>
    <w:p w:rsidR="00D1191E" w:rsidRDefault="00D1191E" w:rsidP="006426D1">
      <w:pPr>
        <w:jc w:val="both"/>
        <w:rPr>
          <w:rFonts w:eastAsia="Arial"/>
          <w:sz w:val="28"/>
          <w:szCs w:val="28"/>
        </w:rPr>
      </w:pPr>
    </w:p>
    <w:p w:rsidR="00D1191E" w:rsidRDefault="006426D1" w:rsidP="006426D1">
      <w:pPr>
        <w:jc w:val="both"/>
        <w:rPr>
          <w:rFonts w:eastAsia="Arial"/>
          <w:b/>
          <w:i/>
          <w:sz w:val="28"/>
          <w:szCs w:val="28"/>
        </w:rPr>
      </w:pPr>
      <w:r w:rsidRPr="00D62DC2">
        <w:rPr>
          <w:rFonts w:eastAsia="Arial"/>
          <w:sz w:val="28"/>
          <w:szCs w:val="28"/>
        </w:rPr>
        <w:t xml:space="preserve">As regard the prevalence estimates of diabetes mellitus at the MENA region, there is about 79.3% of 2010 Population (20-79 years) has DM. The 10 countries estimated to have the highest numbers of people with diabetes in 2000 and 2030 are listed in the Table. The "top three" countries, (India, China, and U.S.) are the same at those identified by King H et al (1995). Bangladesh, Brazil, Indonesia, Japan, and Pakistan also appear in the lists for both 2000 and 2030. The Russian Federation and Italy appear in the list for 2000 but are replaced by the Philippines and Egypt 2030, reflecting anticipated changes in the population size and structure in these countries between the two time periods </w:t>
      </w:r>
      <w:r>
        <w:rPr>
          <w:rFonts w:eastAsia="Arial"/>
          <w:b/>
          <w:i/>
          <w:sz w:val="28"/>
          <w:szCs w:val="28"/>
        </w:rPr>
        <w:t>King</w:t>
      </w:r>
      <w:r w:rsidRPr="00D62DC2">
        <w:rPr>
          <w:rFonts w:eastAsia="Arial"/>
          <w:b/>
          <w:i/>
          <w:sz w:val="28"/>
          <w:szCs w:val="28"/>
        </w:rPr>
        <w:t>,</w:t>
      </w:r>
      <w:r>
        <w:rPr>
          <w:rFonts w:eastAsia="Arial"/>
          <w:b/>
          <w:i/>
          <w:sz w:val="28"/>
          <w:szCs w:val="28"/>
        </w:rPr>
        <w:t xml:space="preserve"> et al</w:t>
      </w:r>
      <w:r w:rsidRPr="00D62DC2">
        <w:rPr>
          <w:rFonts w:eastAsia="Arial"/>
          <w:b/>
          <w:i/>
          <w:sz w:val="28"/>
          <w:szCs w:val="28"/>
        </w:rPr>
        <w:t>;</w:t>
      </w:r>
      <w:r>
        <w:rPr>
          <w:rFonts w:eastAsia="Arial"/>
          <w:b/>
          <w:i/>
          <w:sz w:val="28"/>
          <w:szCs w:val="28"/>
        </w:rPr>
        <w:t xml:space="preserve"> (</w:t>
      </w:r>
      <w:r w:rsidRPr="00D62DC2">
        <w:rPr>
          <w:rFonts w:eastAsia="Arial"/>
          <w:b/>
          <w:i/>
          <w:sz w:val="28"/>
          <w:szCs w:val="28"/>
        </w:rPr>
        <w:t>2005</w:t>
      </w:r>
      <w:r>
        <w:rPr>
          <w:rFonts w:eastAsia="Arial"/>
          <w:b/>
          <w:i/>
          <w:sz w:val="28"/>
          <w:szCs w:val="28"/>
        </w:rPr>
        <w:t>)</w:t>
      </w:r>
      <w:r w:rsidRPr="00D62DC2">
        <w:rPr>
          <w:rFonts w:eastAsia="Arial"/>
          <w:b/>
          <w:i/>
          <w:sz w:val="28"/>
          <w:szCs w:val="28"/>
        </w:rPr>
        <w:t>.</w:t>
      </w:r>
    </w:p>
    <w:p w:rsidR="006426D1" w:rsidRPr="00D62DC2" w:rsidRDefault="006426D1" w:rsidP="006426D1">
      <w:pPr>
        <w:jc w:val="both"/>
        <w:rPr>
          <w:rFonts w:ascii="Arial" w:eastAsia="Arial" w:hAnsi="Arial" w:cs="Arial"/>
          <w:b/>
          <w:sz w:val="26"/>
        </w:rPr>
      </w:pPr>
      <w:r w:rsidRPr="00D62DC2">
        <w:rPr>
          <w:rFonts w:eastAsia="Arial"/>
          <w:sz w:val="28"/>
          <w:szCs w:val="28"/>
        </w:rPr>
        <w:br/>
      </w:r>
    </w:p>
    <w:p w:rsidR="006426D1" w:rsidRPr="00D62DC2" w:rsidRDefault="006426D1" w:rsidP="006426D1">
      <w:pPr>
        <w:jc w:val="center"/>
        <w:rPr>
          <w:rFonts w:eastAsia="Arial"/>
          <w:b/>
          <w:i/>
          <w:sz w:val="28"/>
          <w:szCs w:val="28"/>
        </w:rPr>
      </w:pPr>
      <w:r w:rsidRPr="00D62DC2">
        <w:object w:dxaOrig="8666" w:dyaOrig="6114">
          <v:rect id="rectole0000000000" o:spid="_x0000_i1025" style="width:432.85pt;height:207.65pt" o:ole="" o:preferrelative="t" stroked="f">
            <v:imagedata r:id="rId34" o:title=""/>
          </v:rect>
          <o:OLEObject Type="Embed" ProgID="StaticMetafile" ShapeID="rectole0000000000" DrawAspect="Content" ObjectID="_1574545591" r:id="rId35"/>
        </w:object>
      </w:r>
      <w:r w:rsidRPr="00D62DC2">
        <w:rPr>
          <w:rFonts w:ascii="Arial" w:eastAsia="Arial" w:hAnsi="Arial" w:cs="Arial"/>
        </w:rPr>
        <w:t xml:space="preserve">                    </w:t>
      </w:r>
      <w:r w:rsidRPr="00D62DC2">
        <w:rPr>
          <w:rFonts w:ascii="Monotype Corsiva" w:eastAsia="Arial" w:hAnsi="Monotype Corsiva" w:cs="Arial"/>
          <w:b/>
          <w:bCs/>
          <w:i/>
          <w:iCs/>
          <w:sz w:val="28"/>
          <w:szCs w:val="28"/>
        </w:rPr>
        <w:t xml:space="preserve">Table (3) </w:t>
      </w:r>
      <w:proofErr w:type="gramStart"/>
      <w:r w:rsidRPr="00D62DC2">
        <w:rPr>
          <w:rFonts w:ascii="Monotype Corsiva" w:eastAsia="Arial" w:hAnsi="Monotype Corsiva" w:cs="Arial"/>
          <w:b/>
          <w:bCs/>
          <w:i/>
          <w:iCs/>
          <w:sz w:val="28"/>
          <w:szCs w:val="28"/>
        </w:rPr>
        <w:t>Wild</w:t>
      </w:r>
      <w:proofErr w:type="gramEnd"/>
      <w:r w:rsidRPr="00D62DC2">
        <w:rPr>
          <w:rFonts w:ascii="Monotype Corsiva" w:eastAsia="Arial" w:hAnsi="Monotype Corsiva" w:cs="Arial"/>
          <w:b/>
          <w:bCs/>
          <w:i/>
          <w:iCs/>
          <w:sz w:val="28"/>
          <w:szCs w:val="28"/>
        </w:rPr>
        <w:t xml:space="preserve">, et al, </w:t>
      </w:r>
      <w:r>
        <w:rPr>
          <w:rFonts w:ascii="Monotype Corsiva" w:eastAsia="Arial" w:hAnsi="Monotype Corsiva" w:cs="Arial"/>
          <w:b/>
          <w:bCs/>
          <w:i/>
          <w:iCs/>
          <w:sz w:val="28"/>
          <w:szCs w:val="28"/>
        </w:rPr>
        <w:t>(</w:t>
      </w:r>
      <w:r w:rsidRPr="00D62DC2">
        <w:rPr>
          <w:rFonts w:ascii="Monotype Corsiva" w:eastAsia="Arial" w:hAnsi="Monotype Corsiva" w:cs="Arial"/>
          <w:b/>
          <w:bCs/>
          <w:i/>
          <w:iCs/>
          <w:sz w:val="28"/>
          <w:szCs w:val="28"/>
        </w:rPr>
        <w:t>2004</w:t>
      </w:r>
      <w:r>
        <w:rPr>
          <w:rFonts w:ascii="Monotype Corsiva" w:eastAsia="Arial" w:hAnsi="Monotype Corsiva" w:cs="Arial"/>
          <w:b/>
          <w:bCs/>
          <w:i/>
          <w:iCs/>
          <w:sz w:val="28"/>
          <w:szCs w:val="28"/>
        </w:rPr>
        <w:t>)</w:t>
      </w:r>
      <w:r w:rsidRPr="00D62DC2">
        <w:br/>
      </w:r>
      <w:r w:rsidRPr="007E43A8">
        <w:object w:dxaOrig="9030" w:dyaOrig="5729">
          <v:rect id="rectole0000000001" o:spid="_x0000_i1026" style="width:450.4pt;height:347.45pt" o:ole="" o:preferrelative="t" stroked="f">
            <v:imagedata r:id="rId36" o:title=""/>
          </v:rect>
          <o:OLEObject Type="Embed" ProgID="StaticMetafile" ShapeID="rectole0000000001" DrawAspect="Content" ObjectID="_1574545592" r:id="rId37"/>
        </w:object>
      </w:r>
      <w:r w:rsidRPr="007E43A8">
        <w:rPr>
          <w:rFonts w:ascii="Arial" w:eastAsia="Arial" w:hAnsi="Arial" w:cs="Arial"/>
          <w:b/>
          <w:sz w:val="30"/>
          <w:u w:val="single"/>
        </w:rPr>
        <w:br/>
      </w:r>
      <w:r w:rsidRPr="007E43A8">
        <w:rPr>
          <w:rFonts w:eastAsia="Arial"/>
          <w:b/>
          <w:i/>
          <w:sz w:val="28"/>
          <w:szCs w:val="28"/>
        </w:rPr>
        <w:t xml:space="preserve">  </w:t>
      </w:r>
      <w:r w:rsidRPr="00D62DC2">
        <w:rPr>
          <w:rFonts w:eastAsia="Arial"/>
          <w:b/>
          <w:i/>
          <w:sz w:val="28"/>
          <w:szCs w:val="28"/>
        </w:rPr>
        <w:t>Figure (1) worldwide prevalence of diabetes mellitus.</w:t>
      </w:r>
    </w:p>
    <w:p w:rsidR="00D1191E" w:rsidRDefault="00D1191E" w:rsidP="006426D1">
      <w:pPr>
        <w:jc w:val="both"/>
        <w:rPr>
          <w:rFonts w:eastAsia="Arial"/>
          <w:sz w:val="28"/>
          <w:szCs w:val="28"/>
        </w:rPr>
      </w:pPr>
    </w:p>
    <w:p w:rsidR="006426D1" w:rsidRPr="007E43A8" w:rsidRDefault="006426D1" w:rsidP="006426D1">
      <w:pPr>
        <w:jc w:val="both"/>
        <w:rPr>
          <w:rFonts w:eastAsia="Arial"/>
          <w:sz w:val="28"/>
          <w:szCs w:val="28"/>
        </w:rPr>
      </w:pPr>
      <w:r w:rsidRPr="007E43A8">
        <w:rPr>
          <w:rFonts w:eastAsia="Arial"/>
          <w:sz w:val="28"/>
          <w:szCs w:val="28"/>
        </w:rPr>
        <w:t>The prevalence of diabetes in 2000 and the projected prevalence in 2030 are shown by geographical region. (Used with permission from Diabetes Action Now: An Initiative of the World Health Organization and the International Diabetes Federation, 2004, as adapted from Wild S et al: Diabetes Care 27:1047, 2004.).</w:t>
      </w:r>
    </w:p>
    <w:p w:rsidR="006426D1" w:rsidRPr="007E43A8" w:rsidRDefault="006426D1" w:rsidP="006426D1">
      <w:pPr>
        <w:jc w:val="both"/>
        <w:rPr>
          <w:rFonts w:eastAsia="Arial"/>
          <w:i/>
          <w:sz w:val="28"/>
          <w:szCs w:val="28"/>
          <w:u w:val="thick"/>
        </w:rPr>
      </w:pPr>
      <w:r w:rsidRPr="007E43A8">
        <w:rPr>
          <w:rFonts w:eastAsia="Arial"/>
          <w:sz w:val="28"/>
          <w:szCs w:val="28"/>
        </w:rPr>
        <w:t xml:space="preserve">Realistic estimates for the year 2000 Diabetes is a serious illness with multiple complications and premature mortality, accounting for at least 10% of total health care expenditure in many countries. The routinely reported statistics based on death certification seriously underestimate mortality from diabetes. That occurs because individuals with diabetes most often die of cardiovascular and renal disease and not from a cause uniquely related to diabetes, such as ketoacidosis or </w:t>
      </w:r>
      <w:r w:rsidR="00D1191E" w:rsidRPr="007E43A8">
        <w:rPr>
          <w:rFonts w:eastAsia="Arial"/>
          <w:sz w:val="28"/>
          <w:szCs w:val="28"/>
        </w:rPr>
        <w:t>hypoglycemia</w:t>
      </w:r>
      <w:r w:rsidR="00D1191E">
        <w:rPr>
          <w:rFonts w:eastAsia="Arial"/>
          <w:sz w:val="28"/>
          <w:szCs w:val="28"/>
        </w:rPr>
        <w:t xml:space="preserve"> </w:t>
      </w:r>
      <w:proofErr w:type="gramStart"/>
      <w:r w:rsidR="00D1191E">
        <w:rPr>
          <w:rFonts w:eastAsia="Arial"/>
          <w:sz w:val="28"/>
          <w:szCs w:val="28"/>
        </w:rPr>
        <w:t>(</w:t>
      </w:r>
      <w:r w:rsidRPr="007E43A8">
        <w:rPr>
          <w:rFonts w:eastAsia="Arial"/>
          <w:sz w:val="28"/>
          <w:szCs w:val="28"/>
        </w:rPr>
        <w:t xml:space="preserve"> </w:t>
      </w:r>
      <w:r w:rsidRPr="00D62DC2">
        <w:rPr>
          <w:rFonts w:eastAsia="Arial"/>
          <w:b/>
          <w:i/>
          <w:sz w:val="28"/>
          <w:szCs w:val="28"/>
        </w:rPr>
        <w:t>Fuller</w:t>
      </w:r>
      <w:proofErr w:type="gramEnd"/>
      <w:r w:rsidRPr="00D62DC2">
        <w:rPr>
          <w:rFonts w:eastAsia="Arial"/>
          <w:b/>
          <w:i/>
          <w:sz w:val="28"/>
          <w:szCs w:val="28"/>
        </w:rPr>
        <w:t xml:space="preserve">, et al.; 1983, </w:t>
      </w:r>
      <w:proofErr w:type="spellStart"/>
      <w:r>
        <w:rPr>
          <w:rFonts w:eastAsia="Arial"/>
          <w:b/>
          <w:i/>
          <w:sz w:val="28"/>
          <w:szCs w:val="28"/>
        </w:rPr>
        <w:t>Morrish</w:t>
      </w:r>
      <w:proofErr w:type="spellEnd"/>
      <w:r w:rsidRPr="00D62DC2">
        <w:rPr>
          <w:rFonts w:eastAsia="Arial"/>
          <w:b/>
          <w:i/>
          <w:sz w:val="28"/>
          <w:szCs w:val="28"/>
        </w:rPr>
        <w:t>, et al.; 2001</w:t>
      </w:r>
      <w:r>
        <w:rPr>
          <w:rFonts w:eastAsia="Arial"/>
          <w:b/>
          <w:i/>
          <w:sz w:val="28"/>
          <w:szCs w:val="28"/>
        </w:rPr>
        <w:t>)</w:t>
      </w:r>
      <w:r w:rsidRPr="00D62DC2">
        <w:rPr>
          <w:rFonts w:eastAsia="Arial"/>
          <w:b/>
          <w:i/>
          <w:sz w:val="28"/>
          <w:szCs w:val="28"/>
        </w:rPr>
        <w:t>.</w:t>
      </w:r>
    </w:p>
    <w:p w:rsidR="00D1191E" w:rsidRDefault="00D1191E" w:rsidP="006426D1">
      <w:pPr>
        <w:jc w:val="both"/>
        <w:rPr>
          <w:rFonts w:eastAsia="Arial"/>
          <w:sz w:val="28"/>
          <w:szCs w:val="28"/>
        </w:rPr>
      </w:pPr>
    </w:p>
    <w:p w:rsidR="00D1191E" w:rsidRDefault="006426D1" w:rsidP="006426D1">
      <w:pPr>
        <w:jc w:val="both"/>
        <w:rPr>
          <w:rFonts w:eastAsia="Arial"/>
          <w:sz w:val="28"/>
          <w:szCs w:val="28"/>
        </w:rPr>
      </w:pPr>
      <w:r w:rsidRPr="007E43A8">
        <w:rPr>
          <w:rFonts w:eastAsia="Arial"/>
          <w:sz w:val="28"/>
          <w:szCs w:val="28"/>
        </w:rPr>
        <w:t xml:space="preserve">Most international mortality statistics, including those published by (WHO), are based solely on the “underlying cause of death” as recorded on the death certificate, even in the presence of other information. Complex methods have been </w:t>
      </w:r>
      <w:r w:rsidRPr="00711DD1">
        <w:rPr>
          <w:rFonts w:eastAsia="Arial"/>
          <w:sz w:val="28"/>
          <w:szCs w:val="28"/>
        </w:rPr>
        <w:t xml:space="preserve">developed for estimating cause-specific mortality for some conditions (AIDS, </w:t>
      </w:r>
    </w:p>
    <w:p w:rsidR="00D1191E" w:rsidRDefault="00D1191E" w:rsidP="006426D1">
      <w:pPr>
        <w:jc w:val="both"/>
        <w:rPr>
          <w:rFonts w:eastAsia="Arial"/>
          <w:sz w:val="28"/>
          <w:szCs w:val="28"/>
        </w:rPr>
      </w:pPr>
    </w:p>
    <w:p w:rsidR="006426D1" w:rsidRPr="00711DD1" w:rsidRDefault="006426D1" w:rsidP="006426D1">
      <w:pPr>
        <w:jc w:val="both"/>
        <w:rPr>
          <w:rFonts w:eastAsia="Arial"/>
          <w:i/>
          <w:sz w:val="28"/>
          <w:szCs w:val="28"/>
        </w:rPr>
      </w:pPr>
      <w:proofErr w:type="gramStart"/>
      <w:r w:rsidRPr="00711DD1">
        <w:rPr>
          <w:rFonts w:eastAsia="Arial"/>
          <w:sz w:val="28"/>
          <w:szCs w:val="28"/>
        </w:rPr>
        <w:t>tuberculosis</w:t>
      </w:r>
      <w:proofErr w:type="gramEnd"/>
      <w:r w:rsidRPr="00711DD1">
        <w:rPr>
          <w:rFonts w:eastAsia="Arial"/>
          <w:sz w:val="28"/>
          <w:szCs w:val="28"/>
        </w:rPr>
        <w:t xml:space="preserve">) but not for diabetes. Based on routine statistics, recent World Health Reports estimated mortality from diabetes in the world as 987,000 deaths for the year 2002, which was 1.7% of total world mortality </w:t>
      </w:r>
      <w:r w:rsidRPr="00711DD1">
        <w:rPr>
          <w:rFonts w:eastAsia="Arial"/>
          <w:b/>
          <w:i/>
          <w:sz w:val="28"/>
          <w:szCs w:val="28"/>
        </w:rPr>
        <w:t xml:space="preserve">Diabetes Atlas; </w:t>
      </w:r>
      <w:r>
        <w:rPr>
          <w:rFonts w:eastAsia="Arial"/>
          <w:b/>
          <w:i/>
          <w:sz w:val="28"/>
          <w:szCs w:val="28"/>
        </w:rPr>
        <w:t>(</w:t>
      </w:r>
      <w:r w:rsidRPr="00711DD1">
        <w:rPr>
          <w:rFonts w:eastAsia="Arial"/>
          <w:b/>
          <w:i/>
          <w:sz w:val="28"/>
          <w:szCs w:val="28"/>
        </w:rPr>
        <w:t>2003</w:t>
      </w:r>
      <w:r>
        <w:rPr>
          <w:rFonts w:eastAsia="Arial"/>
          <w:b/>
          <w:i/>
          <w:sz w:val="28"/>
          <w:szCs w:val="28"/>
        </w:rPr>
        <w:t>)</w:t>
      </w:r>
      <w:r w:rsidRPr="00711DD1">
        <w:rPr>
          <w:rFonts w:eastAsia="Arial"/>
          <w:b/>
          <w:i/>
          <w:sz w:val="28"/>
          <w:szCs w:val="28"/>
        </w:rPr>
        <w:t>.</w:t>
      </w:r>
    </w:p>
    <w:p w:rsidR="00D1191E" w:rsidRDefault="00D1191E" w:rsidP="006426D1">
      <w:pPr>
        <w:jc w:val="both"/>
        <w:rPr>
          <w:rFonts w:eastAsia="Arial"/>
          <w:sz w:val="28"/>
          <w:szCs w:val="28"/>
        </w:rPr>
      </w:pPr>
    </w:p>
    <w:p w:rsidR="006426D1" w:rsidRPr="00711DD1" w:rsidRDefault="006426D1" w:rsidP="006426D1">
      <w:pPr>
        <w:jc w:val="both"/>
        <w:rPr>
          <w:rFonts w:eastAsia="Arial"/>
          <w:i/>
          <w:sz w:val="28"/>
          <w:szCs w:val="28"/>
        </w:rPr>
      </w:pPr>
      <w:r w:rsidRPr="00711DD1">
        <w:rPr>
          <w:rFonts w:eastAsia="Arial"/>
          <w:sz w:val="28"/>
          <w:szCs w:val="28"/>
        </w:rPr>
        <w:t>There were estimated to be at least 170 million people with diabetes in the world in the year 2000; therefore, mortality attributable to diabetes could be expected to be much higher, since diabetes is a serious and chronic condition</w:t>
      </w:r>
      <w:r>
        <w:rPr>
          <w:rFonts w:eastAsia="Arial"/>
          <w:sz w:val="28"/>
          <w:szCs w:val="28"/>
        </w:rPr>
        <w:t xml:space="preserve"> (</w:t>
      </w:r>
      <w:proofErr w:type="spellStart"/>
      <w:r w:rsidRPr="00711DD1">
        <w:rPr>
          <w:rFonts w:eastAsia="Arial"/>
          <w:b/>
          <w:i/>
          <w:sz w:val="28"/>
          <w:szCs w:val="28"/>
        </w:rPr>
        <w:t>M</w:t>
      </w:r>
      <w:r>
        <w:rPr>
          <w:rFonts w:eastAsia="Arial"/>
          <w:b/>
          <w:i/>
          <w:sz w:val="28"/>
          <w:szCs w:val="28"/>
        </w:rPr>
        <w:t>oraes</w:t>
      </w:r>
      <w:proofErr w:type="spellEnd"/>
      <w:r w:rsidRPr="00711DD1">
        <w:rPr>
          <w:rFonts w:eastAsia="Arial"/>
          <w:b/>
          <w:i/>
          <w:sz w:val="28"/>
          <w:szCs w:val="28"/>
        </w:rPr>
        <w:t xml:space="preserve">, et al; 1997, WHO; 2002, </w:t>
      </w:r>
      <w:r>
        <w:rPr>
          <w:rFonts w:eastAsia="Arial"/>
          <w:b/>
          <w:i/>
          <w:sz w:val="28"/>
          <w:szCs w:val="28"/>
        </w:rPr>
        <w:t>Wild</w:t>
      </w:r>
      <w:r w:rsidRPr="00711DD1">
        <w:rPr>
          <w:rFonts w:eastAsia="Arial"/>
          <w:b/>
          <w:i/>
          <w:sz w:val="28"/>
          <w:szCs w:val="28"/>
        </w:rPr>
        <w:t>, et al.; 2004</w:t>
      </w:r>
      <w:r>
        <w:rPr>
          <w:rFonts w:eastAsia="Arial"/>
          <w:b/>
          <w:i/>
          <w:sz w:val="28"/>
          <w:szCs w:val="28"/>
        </w:rPr>
        <w:t>)</w:t>
      </w:r>
      <w:r w:rsidRPr="00711DD1">
        <w:rPr>
          <w:rFonts w:eastAsia="Arial"/>
          <w:b/>
          <w:sz w:val="28"/>
          <w:szCs w:val="28"/>
        </w:rPr>
        <w:t>.</w:t>
      </w:r>
      <w:r w:rsidRPr="00711DD1">
        <w:rPr>
          <w:rFonts w:eastAsia="Arial"/>
          <w:sz w:val="28"/>
          <w:szCs w:val="28"/>
        </w:rPr>
        <w:t xml:space="preserve">The excess global mortality attributable to diabetes in the year 2000 was estimated to be 2.9 million deaths, equivalent to 5.2% of all deaths. Excess mortality attributable to diabetes accounted for 2–3% of deaths in poorest countries and over 8% in the U.S., Canada, and the Middle East. In people 35–64 years old, 6–27% of deaths were attributable to diabetes </w:t>
      </w:r>
      <w:proofErr w:type="spellStart"/>
      <w:r>
        <w:rPr>
          <w:rFonts w:eastAsia="Arial"/>
          <w:b/>
          <w:i/>
          <w:sz w:val="28"/>
          <w:szCs w:val="28"/>
        </w:rPr>
        <w:t>Roglic</w:t>
      </w:r>
      <w:proofErr w:type="spellEnd"/>
      <w:r w:rsidRPr="00711DD1">
        <w:rPr>
          <w:rFonts w:eastAsia="Arial"/>
          <w:b/>
          <w:i/>
          <w:sz w:val="28"/>
          <w:szCs w:val="28"/>
        </w:rPr>
        <w:t xml:space="preserve">, et al; </w:t>
      </w:r>
      <w:r>
        <w:rPr>
          <w:rFonts w:eastAsia="Arial"/>
          <w:b/>
          <w:i/>
          <w:sz w:val="28"/>
          <w:szCs w:val="28"/>
        </w:rPr>
        <w:t>(</w:t>
      </w:r>
      <w:r w:rsidRPr="00711DD1">
        <w:rPr>
          <w:rFonts w:eastAsia="Arial"/>
          <w:b/>
          <w:i/>
          <w:sz w:val="28"/>
          <w:szCs w:val="28"/>
        </w:rPr>
        <w:t>2005</w:t>
      </w:r>
      <w:r>
        <w:rPr>
          <w:rFonts w:eastAsia="Arial"/>
          <w:b/>
          <w:i/>
          <w:sz w:val="28"/>
          <w:szCs w:val="28"/>
        </w:rPr>
        <w:t>)</w:t>
      </w:r>
      <w:r w:rsidRPr="00711DD1">
        <w:rPr>
          <w:rFonts w:eastAsia="Arial"/>
          <w:b/>
          <w:i/>
          <w:sz w:val="28"/>
          <w:szCs w:val="28"/>
        </w:rPr>
        <w:t>.</w:t>
      </w:r>
    </w:p>
    <w:p w:rsidR="006426D1" w:rsidRPr="00711DD1" w:rsidRDefault="006426D1" w:rsidP="006426D1">
      <w:pPr>
        <w:jc w:val="both"/>
        <w:rPr>
          <w:rFonts w:ascii="Monotype Corsiva" w:eastAsia="Arial" w:hAnsi="Monotype Corsiva"/>
          <w:b/>
          <w:i/>
          <w:sz w:val="32"/>
          <w:szCs w:val="32"/>
        </w:rPr>
      </w:pPr>
    </w:p>
    <w:p w:rsidR="006426D1" w:rsidRPr="00711DD1" w:rsidRDefault="006426D1" w:rsidP="006426D1">
      <w:pPr>
        <w:jc w:val="both"/>
        <w:rPr>
          <w:rFonts w:ascii="Monotype Corsiva" w:eastAsia="Arial" w:hAnsi="Monotype Corsiva"/>
          <w:b/>
          <w:i/>
          <w:sz w:val="32"/>
          <w:szCs w:val="32"/>
        </w:rPr>
      </w:pPr>
      <w:r w:rsidRPr="00711DD1">
        <w:rPr>
          <w:rFonts w:ascii="Monotype Corsiva" w:eastAsia="Arial" w:hAnsi="Monotype Corsiva"/>
          <w:b/>
          <w:i/>
          <w:sz w:val="32"/>
          <w:szCs w:val="32"/>
        </w:rPr>
        <w:t>DIABETES MELLITUS IN EGYPT</w:t>
      </w:r>
    </w:p>
    <w:p w:rsidR="00D1191E" w:rsidRDefault="00D1191E" w:rsidP="006426D1">
      <w:pPr>
        <w:jc w:val="both"/>
        <w:rPr>
          <w:rFonts w:eastAsia="Arial"/>
          <w:sz w:val="28"/>
          <w:szCs w:val="28"/>
        </w:rPr>
      </w:pPr>
    </w:p>
    <w:p w:rsidR="006426D1" w:rsidRPr="00711DD1" w:rsidRDefault="006426D1" w:rsidP="006426D1">
      <w:pPr>
        <w:jc w:val="both"/>
        <w:rPr>
          <w:rFonts w:ascii="Monotype Corsiva" w:eastAsia="Arial" w:hAnsi="Monotype Corsiva"/>
          <w:b/>
          <w:i/>
          <w:sz w:val="32"/>
          <w:szCs w:val="32"/>
        </w:rPr>
      </w:pPr>
      <w:r w:rsidRPr="00711DD1">
        <w:rPr>
          <w:rFonts w:eastAsia="Arial"/>
          <w:sz w:val="28"/>
          <w:szCs w:val="28"/>
        </w:rPr>
        <w:t xml:space="preserve">A series of surveys of diabetes mellitus have been performed in Egypt, using a common protocol and WHO criteria for diagnosis and classification. Average prevalence for the country as a whole for people above the age of 10 years was (4.3%), with distinct geographical differences: (5.7 %) in urban areas (4.1 %) in rural agricultural areas, and 1.5 % in rural desert areas. In some secluded villages, DM was almost completely absent. Surveys among younger ages indicate prevalence of (0.01 %), (0.06 %), and (0.14 %) among children at preparatory, primary and secondary school respectively. A high risk of DM is associated with family history of the disease, obesity, premature atherosclerosis and hypertension </w:t>
      </w:r>
      <w:r w:rsidRPr="00711DD1">
        <w:rPr>
          <w:rFonts w:eastAsia="Arial"/>
          <w:b/>
          <w:i/>
          <w:sz w:val="28"/>
          <w:szCs w:val="28"/>
        </w:rPr>
        <w:t xml:space="preserve">Arab M; </w:t>
      </w:r>
      <w:r>
        <w:rPr>
          <w:rFonts w:eastAsia="Arial"/>
          <w:b/>
          <w:i/>
          <w:sz w:val="28"/>
          <w:szCs w:val="28"/>
        </w:rPr>
        <w:t>(</w:t>
      </w:r>
      <w:r w:rsidRPr="00711DD1">
        <w:rPr>
          <w:rFonts w:eastAsia="Arial"/>
          <w:b/>
          <w:i/>
          <w:sz w:val="28"/>
          <w:szCs w:val="28"/>
        </w:rPr>
        <w:t>1992</w:t>
      </w:r>
      <w:r>
        <w:rPr>
          <w:rFonts w:eastAsia="Arial"/>
          <w:b/>
          <w:i/>
          <w:sz w:val="28"/>
          <w:szCs w:val="28"/>
        </w:rPr>
        <w:t>)</w:t>
      </w:r>
      <w:r w:rsidRPr="00711DD1">
        <w:rPr>
          <w:rFonts w:eastAsia="Arial"/>
          <w:b/>
          <w:i/>
          <w:sz w:val="28"/>
          <w:szCs w:val="28"/>
        </w:rPr>
        <w:t>.</w:t>
      </w:r>
    </w:p>
    <w:p w:rsidR="00D1191E" w:rsidRDefault="00D1191E" w:rsidP="006426D1">
      <w:pPr>
        <w:jc w:val="both"/>
        <w:rPr>
          <w:rFonts w:eastAsia="Arial"/>
          <w:sz w:val="28"/>
          <w:szCs w:val="28"/>
        </w:rPr>
      </w:pPr>
    </w:p>
    <w:p w:rsidR="006426D1" w:rsidRPr="007E43A8" w:rsidRDefault="006426D1" w:rsidP="006426D1">
      <w:pPr>
        <w:jc w:val="both"/>
        <w:rPr>
          <w:rFonts w:ascii="Monotype Corsiva" w:eastAsia="Arial" w:hAnsi="Monotype Corsiva"/>
          <w:b/>
          <w:i/>
          <w:sz w:val="32"/>
          <w:szCs w:val="32"/>
          <w:u w:val="thick"/>
        </w:rPr>
      </w:pPr>
      <w:r w:rsidRPr="00711DD1">
        <w:rPr>
          <w:rFonts w:eastAsia="Arial"/>
          <w:sz w:val="28"/>
          <w:szCs w:val="28"/>
        </w:rPr>
        <w:t>The cost of ambulatory outpatient care for DM in Egypt is one of the lowest for Mediterranean countries. However, the cost of treatment of the various complications of diabetes is higher. The total direct cost of diabetes in Egypt in 1990 has been estimated at US$ 74.3 million, with indirect costs due to absenteeism from work adding a further US$ 11.8 million</w:t>
      </w:r>
      <w:r w:rsidRPr="00711DD1">
        <w:rPr>
          <w:rFonts w:eastAsia="Arial"/>
          <w:b/>
          <w:i/>
          <w:sz w:val="28"/>
          <w:szCs w:val="28"/>
        </w:rPr>
        <w:t xml:space="preserve"> Arab M, </w:t>
      </w:r>
      <w:r>
        <w:rPr>
          <w:rFonts w:eastAsia="Arial"/>
          <w:b/>
          <w:i/>
          <w:sz w:val="28"/>
          <w:szCs w:val="28"/>
        </w:rPr>
        <w:t>(</w:t>
      </w:r>
      <w:r w:rsidRPr="00711DD1">
        <w:rPr>
          <w:rFonts w:eastAsia="Arial"/>
          <w:b/>
          <w:i/>
          <w:sz w:val="28"/>
          <w:szCs w:val="28"/>
        </w:rPr>
        <w:t>1992</w:t>
      </w:r>
      <w:r>
        <w:rPr>
          <w:rFonts w:eastAsia="Arial"/>
          <w:b/>
          <w:i/>
          <w:sz w:val="28"/>
          <w:szCs w:val="28"/>
        </w:rPr>
        <w:t>)</w:t>
      </w:r>
      <w:r w:rsidRPr="00711DD1">
        <w:rPr>
          <w:rFonts w:eastAsia="Arial"/>
          <w:b/>
          <w:i/>
          <w:sz w:val="28"/>
          <w:szCs w:val="28"/>
        </w:rPr>
        <w:t>.</w:t>
      </w:r>
      <w:r w:rsidRPr="00711DD1">
        <w:rPr>
          <w:rFonts w:eastAsia="Arial"/>
          <w:sz w:val="28"/>
          <w:szCs w:val="28"/>
        </w:rPr>
        <w:br/>
      </w:r>
    </w:p>
    <w:p w:rsidR="006426D1" w:rsidRPr="007E43A8" w:rsidRDefault="006426D1" w:rsidP="006426D1">
      <w:pPr>
        <w:jc w:val="both"/>
        <w:rPr>
          <w:rFonts w:ascii="Monotype Corsiva" w:eastAsia="Arial" w:hAnsi="Monotype Corsiva" w:cs="Arial"/>
          <w:b/>
          <w:i/>
          <w:sz w:val="32"/>
          <w:szCs w:val="32"/>
          <w:u w:val="thick"/>
        </w:rPr>
      </w:pPr>
    </w:p>
    <w:p w:rsidR="00AA2273" w:rsidRDefault="00AA2273" w:rsidP="006426D1">
      <w:pPr>
        <w:jc w:val="both"/>
        <w:rPr>
          <w:rFonts w:ascii="Monotype Corsiva" w:eastAsia="Arial" w:hAnsi="Monotype Corsiva" w:cs="Arial"/>
          <w:b/>
          <w:i/>
          <w:sz w:val="32"/>
          <w:szCs w:val="32"/>
        </w:rPr>
      </w:pPr>
    </w:p>
    <w:p w:rsidR="00AA2273" w:rsidRDefault="00AA2273" w:rsidP="006426D1">
      <w:pPr>
        <w:jc w:val="both"/>
        <w:rPr>
          <w:rFonts w:ascii="Monotype Corsiva" w:eastAsia="Arial" w:hAnsi="Monotype Corsiva" w:cs="Arial"/>
          <w:b/>
          <w:i/>
          <w:sz w:val="32"/>
          <w:szCs w:val="32"/>
        </w:rPr>
      </w:pPr>
    </w:p>
    <w:p w:rsidR="00AA2273" w:rsidRDefault="00AA2273" w:rsidP="006426D1">
      <w:pPr>
        <w:jc w:val="both"/>
        <w:rPr>
          <w:rFonts w:ascii="Monotype Corsiva" w:eastAsia="Arial" w:hAnsi="Monotype Corsiva" w:cs="Arial"/>
          <w:b/>
          <w:i/>
          <w:sz w:val="32"/>
          <w:szCs w:val="32"/>
        </w:rPr>
      </w:pPr>
    </w:p>
    <w:p w:rsidR="00AA2273" w:rsidRDefault="00AA2273" w:rsidP="006426D1">
      <w:pPr>
        <w:jc w:val="both"/>
        <w:rPr>
          <w:rFonts w:ascii="Monotype Corsiva" w:eastAsia="Arial" w:hAnsi="Monotype Corsiva" w:cs="Arial"/>
          <w:b/>
          <w:i/>
          <w:sz w:val="32"/>
          <w:szCs w:val="32"/>
        </w:rPr>
      </w:pPr>
    </w:p>
    <w:p w:rsidR="006426D1" w:rsidRPr="0085589F" w:rsidRDefault="006426D1" w:rsidP="00AA2273">
      <w:pPr>
        <w:jc w:val="both"/>
        <w:rPr>
          <w:rFonts w:ascii="Monotype Corsiva" w:eastAsia="Arial" w:hAnsi="Monotype Corsiva"/>
          <w:b/>
          <w:i/>
          <w:sz w:val="32"/>
          <w:szCs w:val="32"/>
        </w:rPr>
      </w:pPr>
      <w:r w:rsidRPr="0085589F">
        <w:rPr>
          <w:rFonts w:ascii="Monotype Corsiva" w:eastAsia="Arial" w:hAnsi="Monotype Corsiva" w:cs="Arial"/>
          <w:b/>
          <w:i/>
          <w:sz w:val="32"/>
          <w:szCs w:val="32"/>
        </w:rPr>
        <w:lastRenderedPageBreak/>
        <w:t>COMPLICATIONS OF DIABETES MELLITUS</w:t>
      </w:r>
    </w:p>
    <w:p w:rsidR="00AA2273" w:rsidRDefault="00AA2273" w:rsidP="00AA2273">
      <w:pPr>
        <w:jc w:val="both"/>
        <w:rPr>
          <w:rFonts w:eastAsia="Arial"/>
          <w:sz w:val="28"/>
          <w:szCs w:val="28"/>
        </w:rPr>
      </w:pPr>
    </w:p>
    <w:p w:rsidR="006426D1" w:rsidRPr="0085589F" w:rsidRDefault="006426D1" w:rsidP="00AA2273">
      <w:pPr>
        <w:jc w:val="both"/>
        <w:rPr>
          <w:rFonts w:eastAsia="Arial"/>
          <w:b/>
          <w:sz w:val="28"/>
          <w:szCs w:val="28"/>
        </w:rPr>
      </w:pPr>
      <w:r w:rsidRPr="0085589F">
        <w:rPr>
          <w:rFonts w:eastAsia="Arial"/>
          <w:sz w:val="28"/>
          <w:szCs w:val="28"/>
        </w:rPr>
        <w:t>Diabetes is a severe disease. If it is not diagnosed and treated properly it can lead to serious and costly complications such as cardiovascular disease, diabetic neuropathy, and diabetic foot syndrome with amputations, renal failure and blindness. The longer the duration of the disease, the more likely it is that there will be costly complications. In Egypt the cost of ambulatory outpatient care for DM in is one of the lowest for Mediterranean countries. However, the cost of treatment of the various complications of diabetes is higher</w:t>
      </w:r>
      <w:r w:rsidRPr="0085589F">
        <w:rPr>
          <w:rFonts w:eastAsia="Arial"/>
          <w:b/>
          <w:sz w:val="28"/>
          <w:szCs w:val="28"/>
        </w:rPr>
        <w:t>.</w:t>
      </w:r>
    </w:p>
    <w:p w:rsidR="006426D1" w:rsidRPr="0085589F" w:rsidRDefault="006426D1" w:rsidP="006426D1">
      <w:pPr>
        <w:jc w:val="both"/>
        <w:rPr>
          <w:rFonts w:eastAsia="Arial"/>
          <w:b/>
          <w:i/>
          <w:sz w:val="28"/>
          <w:szCs w:val="28"/>
        </w:rPr>
      </w:pPr>
    </w:p>
    <w:p w:rsidR="006426D1" w:rsidRPr="0085589F" w:rsidRDefault="006426D1" w:rsidP="00E85213">
      <w:pPr>
        <w:pStyle w:val="ListParagraph"/>
        <w:numPr>
          <w:ilvl w:val="0"/>
          <w:numId w:val="16"/>
        </w:numPr>
        <w:spacing w:after="0"/>
        <w:jc w:val="both"/>
        <w:rPr>
          <w:rFonts w:ascii="Monotype Corsiva" w:eastAsia="Arial" w:hAnsi="Monotype Corsiva" w:cs="Times New Roman"/>
          <w:b/>
          <w:i/>
          <w:sz w:val="32"/>
          <w:szCs w:val="32"/>
        </w:rPr>
      </w:pPr>
      <w:r w:rsidRPr="0085589F">
        <w:rPr>
          <w:rFonts w:ascii="Monotype Corsiva" w:eastAsia="Arial" w:hAnsi="Monotype Corsiva" w:cs="Times New Roman"/>
          <w:b/>
          <w:i/>
          <w:sz w:val="32"/>
          <w:szCs w:val="32"/>
        </w:rPr>
        <w:t>ACUTE COMPLICATIONS OF DM</w:t>
      </w:r>
    </w:p>
    <w:p w:rsidR="00AA2273" w:rsidRDefault="00AA2273" w:rsidP="006426D1">
      <w:pPr>
        <w:jc w:val="both"/>
        <w:rPr>
          <w:sz w:val="28"/>
          <w:szCs w:val="28"/>
        </w:rPr>
      </w:pPr>
    </w:p>
    <w:p w:rsidR="006426D1" w:rsidRPr="0085589F" w:rsidRDefault="006426D1" w:rsidP="006426D1">
      <w:pPr>
        <w:jc w:val="both"/>
        <w:rPr>
          <w:rFonts w:ascii="Monotype Corsiva" w:eastAsia="Arial" w:hAnsi="Monotype Corsiva"/>
          <w:b/>
          <w:i/>
          <w:sz w:val="32"/>
          <w:szCs w:val="32"/>
        </w:rPr>
      </w:pPr>
      <w:r w:rsidRPr="0085589F">
        <w:rPr>
          <w:sz w:val="28"/>
          <w:szCs w:val="28"/>
        </w:rPr>
        <w:t>The acute metabolic complications of diabetes consist of diabetic ketoacidosis (DKA), hyperosmolar non-</w:t>
      </w:r>
      <w:proofErr w:type="spellStart"/>
      <w:r w:rsidRPr="0085589F">
        <w:rPr>
          <w:sz w:val="28"/>
          <w:szCs w:val="28"/>
        </w:rPr>
        <w:t>ketotic</w:t>
      </w:r>
      <w:proofErr w:type="spellEnd"/>
      <w:r w:rsidRPr="0085589F">
        <w:rPr>
          <w:sz w:val="28"/>
          <w:szCs w:val="28"/>
        </w:rPr>
        <w:t xml:space="preserve"> coma (HNC), lactic acidosis (LA), and hypoglycemia. DKA and HNC are related to insulin deficiency. Hypoglycemia results from the treatment of diabetes, either with oral agents or insulin. Although hypoglycemia may occur in conjunction with oral hypoglycemic therapy, it is more common in patients treated with insulin. LA is usually associated with other factors that may be related to diabetes, such as cardiovascular disease (acute myocardial infarction) associated with hypoxia and excess lactic acid production </w:t>
      </w:r>
      <w:proofErr w:type="spellStart"/>
      <w:r>
        <w:rPr>
          <w:b/>
          <w:bCs/>
          <w:i/>
          <w:iCs/>
          <w:sz w:val="28"/>
          <w:szCs w:val="28"/>
        </w:rPr>
        <w:t>Siperstein</w:t>
      </w:r>
      <w:proofErr w:type="spellEnd"/>
      <w:proofErr w:type="gramStart"/>
      <w:r>
        <w:rPr>
          <w:b/>
          <w:bCs/>
          <w:i/>
          <w:iCs/>
          <w:sz w:val="28"/>
          <w:szCs w:val="28"/>
        </w:rPr>
        <w:t xml:space="preserve">, </w:t>
      </w:r>
      <w:r w:rsidRPr="0085589F">
        <w:rPr>
          <w:b/>
          <w:bCs/>
          <w:i/>
          <w:iCs/>
          <w:sz w:val="28"/>
          <w:szCs w:val="28"/>
        </w:rPr>
        <w:t xml:space="preserve"> </w:t>
      </w:r>
      <w:r>
        <w:rPr>
          <w:b/>
          <w:bCs/>
          <w:i/>
          <w:iCs/>
          <w:sz w:val="28"/>
          <w:szCs w:val="28"/>
        </w:rPr>
        <w:t>(</w:t>
      </w:r>
      <w:proofErr w:type="gramEnd"/>
      <w:r w:rsidRPr="0085589F">
        <w:rPr>
          <w:b/>
          <w:bCs/>
          <w:i/>
          <w:iCs/>
          <w:sz w:val="28"/>
          <w:szCs w:val="28"/>
        </w:rPr>
        <w:t>1992</w:t>
      </w:r>
      <w:r>
        <w:rPr>
          <w:b/>
          <w:bCs/>
          <w:i/>
          <w:iCs/>
          <w:sz w:val="28"/>
          <w:szCs w:val="28"/>
        </w:rPr>
        <w:t>)</w:t>
      </w:r>
      <w:r w:rsidRPr="0085589F">
        <w:rPr>
          <w:b/>
          <w:bCs/>
          <w:i/>
          <w:iCs/>
          <w:sz w:val="28"/>
          <w:szCs w:val="28"/>
        </w:rPr>
        <w:t>.</w:t>
      </w:r>
    </w:p>
    <w:p w:rsidR="00AA2273" w:rsidRDefault="00AA2273" w:rsidP="006426D1">
      <w:pPr>
        <w:jc w:val="both"/>
        <w:rPr>
          <w:sz w:val="28"/>
          <w:szCs w:val="28"/>
        </w:rPr>
      </w:pPr>
    </w:p>
    <w:p w:rsidR="006426D1" w:rsidRPr="0085589F" w:rsidRDefault="006426D1" w:rsidP="006426D1">
      <w:pPr>
        <w:jc w:val="both"/>
        <w:rPr>
          <w:sz w:val="28"/>
          <w:szCs w:val="28"/>
        </w:rPr>
      </w:pPr>
      <w:r w:rsidRPr="0085589F">
        <w:rPr>
          <w:sz w:val="28"/>
          <w:szCs w:val="28"/>
        </w:rPr>
        <w:t xml:space="preserve">DKA is more common in young diabetic people and may be more common in women than men. It may be the initial manifestation of diabetes in 20%-30% of cases. Incidence rates for HNC, LA, and hypoglycemia are not available from population-based studies. Hypoglycemic events varied in the Diabetes Control and Complications Trial (DCCT) between the treatment groups. These events were associated with the degree of normalization of glycaemia </w:t>
      </w:r>
      <w:r w:rsidRPr="0085589F">
        <w:rPr>
          <w:b/>
          <w:bCs/>
          <w:i/>
          <w:iCs/>
          <w:sz w:val="28"/>
          <w:szCs w:val="28"/>
        </w:rPr>
        <w:t xml:space="preserve">DCCT; </w:t>
      </w:r>
      <w:r>
        <w:rPr>
          <w:b/>
          <w:bCs/>
          <w:i/>
          <w:iCs/>
          <w:sz w:val="28"/>
          <w:szCs w:val="28"/>
        </w:rPr>
        <w:t>(</w:t>
      </w:r>
      <w:r w:rsidRPr="0085589F">
        <w:rPr>
          <w:b/>
          <w:bCs/>
          <w:i/>
          <w:iCs/>
          <w:sz w:val="28"/>
          <w:szCs w:val="28"/>
        </w:rPr>
        <w:t>1993</w:t>
      </w:r>
      <w:r>
        <w:rPr>
          <w:b/>
          <w:bCs/>
          <w:i/>
          <w:iCs/>
          <w:sz w:val="28"/>
          <w:szCs w:val="28"/>
        </w:rPr>
        <w:t>)</w:t>
      </w:r>
      <w:r w:rsidRPr="0085589F">
        <w:rPr>
          <w:b/>
          <w:bCs/>
          <w:i/>
          <w:iCs/>
          <w:sz w:val="28"/>
          <w:szCs w:val="28"/>
        </w:rPr>
        <w:t>.</w:t>
      </w:r>
    </w:p>
    <w:p w:rsidR="00AA2273" w:rsidRDefault="00AA2273" w:rsidP="006426D1">
      <w:pPr>
        <w:jc w:val="both"/>
        <w:rPr>
          <w:sz w:val="28"/>
          <w:szCs w:val="28"/>
        </w:rPr>
      </w:pPr>
    </w:p>
    <w:p w:rsidR="006426D1" w:rsidRPr="0085589F" w:rsidRDefault="006426D1" w:rsidP="006426D1">
      <w:pPr>
        <w:jc w:val="both"/>
        <w:rPr>
          <w:sz w:val="28"/>
          <w:szCs w:val="28"/>
        </w:rPr>
      </w:pPr>
      <w:r w:rsidRPr="0085589F">
        <w:rPr>
          <w:sz w:val="28"/>
          <w:szCs w:val="28"/>
        </w:rPr>
        <w:t>Precipitating factors for DKA, HNC, and LA include acute illness or co-morbidity such as cardiovascular disease, injury or infection, medications, and poor compliance or errors in compliance with treatment. Precipitating factors for hypoglycemia include dosage of oral hypoglycemic agent or insulin; errors in dosage administered; timing of the medication, particularly insulin; delay in meals; and co-morbidity such as renal insufficiency, adrenal insufficiency, and pituitary insufficiency. Prevention of these acute complications remains an important element in their management. Recognition of precipitating factors and appropriate instruction, awareness, and self-care will decrease the occurrence of these complications.</w:t>
      </w:r>
      <w:r w:rsidRPr="0085589F">
        <w:rPr>
          <w:sz w:val="23"/>
          <w:szCs w:val="23"/>
        </w:rPr>
        <w:t xml:space="preserve"> </w:t>
      </w:r>
      <w:proofErr w:type="spellStart"/>
      <w:proofErr w:type="gramStart"/>
      <w:r w:rsidR="00AA2273">
        <w:rPr>
          <w:b/>
          <w:bCs/>
          <w:i/>
          <w:iCs/>
          <w:sz w:val="28"/>
          <w:szCs w:val="28"/>
        </w:rPr>
        <w:t>Siperstein</w:t>
      </w:r>
      <w:proofErr w:type="spellEnd"/>
      <w:r w:rsidR="00AA2273">
        <w:rPr>
          <w:b/>
          <w:bCs/>
          <w:i/>
          <w:iCs/>
          <w:sz w:val="28"/>
          <w:szCs w:val="28"/>
        </w:rPr>
        <w:t xml:space="preserve"> </w:t>
      </w:r>
      <w:r>
        <w:rPr>
          <w:b/>
          <w:bCs/>
          <w:i/>
          <w:iCs/>
          <w:sz w:val="28"/>
          <w:szCs w:val="28"/>
        </w:rPr>
        <w:t>(</w:t>
      </w:r>
      <w:r w:rsidRPr="0085589F">
        <w:rPr>
          <w:b/>
          <w:bCs/>
          <w:i/>
          <w:iCs/>
          <w:sz w:val="28"/>
          <w:szCs w:val="28"/>
        </w:rPr>
        <w:t>1992</w:t>
      </w:r>
      <w:r>
        <w:rPr>
          <w:b/>
          <w:bCs/>
          <w:i/>
          <w:iCs/>
          <w:sz w:val="28"/>
          <w:szCs w:val="28"/>
        </w:rPr>
        <w:t>).</w:t>
      </w:r>
      <w:proofErr w:type="gramEnd"/>
    </w:p>
    <w:p w:rsidR="00AA2273" w:rsidRDefault="00AA2273" w:rsidP="006426D1">
      <w:pPr>
        <w:jc w:val="both"/>
        <w:rPr>
          <w:sz w:val="28"/>
          <w:szCs w:val="28"/>
        </w:rPr>
      </w:pPr>
    </w:p>
    <w:p w:rsidR="006426D1" w:rsidRPr="0085589F" w:rsidRDefault="006426D1" w:rsidP="006426D1">
      <w:pPr>
        <w:jc w:val="both"/>
        <w:rPr>
          <w:sz w:val="28"/>
          <w:szCs w:val="28"/>
        </w:rPr>
      </w:pPr>
      <w:r w:rsidRPr="0085589F">
        <w:rPr>
          <w:sz w:val="28"/>
          <w:szCs w:val="28"/>
        </w:rPr>
        <w:t xml:space="preserve">Significant morbidity and mortality is associated with DKA, HNC, and LA. Prompt recognition and management of these disorders and their associated morbidity results in improvement. Mortality rates are ~9%-14% for DKA and 10%-50% for HNC. The mortality rate for LA is &gt;50% with serum concentrations of lactic acid &gt;5 </w:t>
      </w:r>
      <w:proofErr w:type="spellStart"/>
      <w:r w:rsidRPr="0085589F">
        <w:rPr>
          <w:sz w:val="28"/>
          <w:szCs w:val="28"/>
        </w:rPr>
        <w:t>mmol</w:t>
      </w:r>
      <w:proofErr w:type="spellEnd"/>
      <w:r w:rsidRPr="0085589F">
        <w:rPr>
          <w:sz w:val="28"/>
          <w:szCs w:val="28"/>
        </w:rPr>
        <w:t xml:space="preserve">/L when associated with circulatory failure or septic shock. Hypoglycemia is usually associated with symptoms that are reversible with prompt treatment. Severe and profound hypoglycemia may be associated with long-term neurologic impairment </w:t>
      </w:r>
      <w:r>
        <w:rPr>
          <w:b/>
          <w:bCs/>
          <w:i/>
          <w:iCs/>
          <w:sz w:val="28"/>
          <w:szCs w:val="28"/>
        </w:rPr>
        <w:t>Holman</w:t>
      </w:r>
      <w:r w:rsidRPr="0085589F">
        <w:rPr>
          <w:b/>
          <w:bCs/>
          <w:i/>
          <w:iCs/>
          <w:sz w:val="28"/>
          <w:szCs w:val="28"/>
        </w:rPr>
        <w:t xml:space="preserve">, et al; </w:t>
      </w:r>
      <w:r>
        <w:rPr>
          <w:b/>
          <w:bCs/>
          <w:i/>
          <w:iCs/>
          <w:sz w:val="28"/>
          <w:szCs w:val="28"/>
        </w:rPr>
        <w:t>(</w:t>
      </w:r>
      <w:r w:rsidRPr="0085589F">
        <w:rPr>
          <w:b/>
          <w:bCs/>
          <w:i/>
          <w:iCs/>
          <w:sz w:val="28"/>
          <w:szCs w:val="28"/>
        </w:rPr>
        <w:t>1983</w:t>
      </w:r>
      <w:r>
        <w:rPr>
          <w:b/>
          <w:bCs/>
          <w:i/>
          <w:iCs/>
          <w:sz w:val="28"/>
          <w:szCs w:val="28"/>
        </w:rPr>
        <w:t>)</w:t>
      </w:r>
      <w:r w:rsidRPr="0085589F">
        <w:rPr>
          <w:b/>
          <w:bCs/>
          <w:i/>
          <w:iCs/>
          <w:sz w:val="28"/>
          <w:szCs w:val="28"/>
        </w:rPr>
        <w:t>.</w:t>
      </w:r>
    </w:p>
    <w:p w:rsidR="006426D1" w:rsidRPr="0085589F" w:rsidRDefault="006426D1" w:rsidP="006426D1">
      <w:pPr>
        <w:jc w:val="both"/>
        <w:rPr>
          <w:sz w:val="28"/>
          <w:szCs w:val="28"/>
        </w:rPr>
      </w:pPr>
    </w:p>
    <w:p w:rsidR="006426D1" w:rsidRPr="0085589F" w:rsidRDefault="006426D1" w:rsidP="00E85213">
      <w:pPr>
        <w:pStyle w:val="ListParagraph"/>
        <w:numPr>
          <w:ilvl w:val="0"/>
          <w:numId w:val="16"/>
        </w:numPr>
        <w:spacing w:after="0"/>
        <w:jc w:val="both"/>
        <w:rPr>
          <w:rFonts w:ascii="Monotype Corsiva" w:eastAsia="Arial" w:hAnsi="Monotype Corsiva" w:cs="Arial"/>
          <w:i/>
          <w:sz w:val="32"/>
        </w:rPr>
      </w:pPr>
      <w:r w:rsidRPr="0085589F">
        <w:rPr>
          <w:rFonts w:ascii="Monotype Corsiva" w:eastAsia="Arial" w:hAnsi="Monotype Corsiva" w:cs="Arial"/>
          <w:b/>
          <w:i/>
          <w:sz w:val="32"/>
        </w:rPr>
        <w:t>CHRONIC COMPLICATIONS OF DM</w:t>
      </w:r>
    </w:p>
    <w:p w:rsidR="00AA2273" w:rsidRDefault="00AA2273" w:rsidP="006426D1">
      <w:pPr>
        <w:jc w:val="both"/>
        <w:rPr>
          <w:rFonts w:eastAsia="Arial"/>
          <w:sz w:val="28"/>
          <w:szCs w:val="28"/>
        </w:rPr>
      </w:pPr>
    </w:p>
    <w:p w:rsidR="006426D1" w:rsidRPr="0085589F" w:rsidRDefault="006426D1" w:rsidP="006426D1">
      <w:pPr>
        <w:jc w:val="both"/>
        <w:rPr>
          <w:rFonts w:eastAsia="Arial"/>
          <w:i/>
          <w:sz w:val="28"/>
          <w:szCs w:val="28"/>
        </w:rPr>
      </w:pPr>
      <w:r w:rsidRPr="0085589F">
        <w:rPr>
          <w:rFonts w:eastAsia="Arial"/>
          <w:sz w:val="28"/>
          <w:szCs w:val="28"/>
        </w:rPr>
        <w:t>The chronic complications of DM affect many organ systems and are responsible for the majority of morbidity and mortality associated with the disease. Chronic complications can be divided into vascular and nonvascular complications</w:t>
      </w:r>
      <w:r w:rsidRPr="0085589F">
        <w:rPr>
          <w:rFonts w:eastAsia="Arial"/>
          <w:b/>
          <w:sz w:val="28"/>
          <w:szCs w:val="28"/>
        </w:rPr>
        <w:t>.</w:t>
      </w:r>
    </w:p>
    <w:p w:rsidR="006426D1" w:rsidRPr="0085589F" w:rsidRDefault="006426D1" w:rsidP="006426D1">
      <w:pPr>
        <w:jc w:val="both"/>
        <w:rPr>
          <w:rFonts w:eastAsia="Arial"/>
          <w:b/>
          <w:i/>
          <w:sz w:val="28"/>
          <w:szCs w:val="28"/>
        </w:rPr>
      </w:pPr>
      <w:r w:rsidRPr="0085589F">
        <w:rPr>
          <w:rFonts w:eastAsia="Arial"/>
          <w:sz w:val="28"/>
          <w:szCs w:val="28"/>
        </w:rPr>
        <w:t xml:space="preserve">The vascular complications of DM are further subdivided into micro vascular (retinopathy, neuropathy, and nephropathy) and macro vascular complications (coronary artery disease, peripheral arterial disease, cerebrovascular disease). Nonvascular complications include problems such as gastro paresis, infections, and skin changes </w:t>
      </w:r>
      <w:r w:rsidRPr="0085589F">
        <w:rPr>
          <w:rFonts w:eastAsia="Arial"/>
          <w:b/>
          <w:i/>
          <w:sz w:val="28"/>
          <w:szCs w:val="28"/>
        </w:rPr>
        <w:t xml:space="preserve">Harrison's Principles of Internal Medicine, 16th ed. c.; </w:t>
      </w:r>
      <w:r>
        <w:rPr>
          <w:rFonts w:eastAsia="Arial"/>
          <w:b/>
          <w:i/>
          <w:sz w:val="28"/>
          <w:szCs w:val="28"/>
        </w:rPr>
        <w:t>(</w:t>
      </w:r>
      <w:r w:rsidRPr="0085589F">
        <w:rPr>
          <w:rFonts w:eastAsia="Arial"/>
          <w:b/>
          <w:i/>
          <w:sz w:val="28"/>
          <w:szCs w:val="28"/>
        </w:rPr>
        <w:t>2005</w:t>
      </w:r>
      <w:r>
        <w:rPr>
          <w:rFonts w:eastAsia="Arial"/>
          <w:b/>
          <w:i/>
          <w:sz w:val="28"/>
          <w:szCs w:val="28"/>
        </w:rPr>
        <w:t>)</w:t>
      </w:r>
      <w:r w:rsidRPr="0085589F">
        <w:rPr>
          <w:rFonts w:eastAsia="Arial"/>
          <w:b/>
          <w:i/>
          <w:sz w:val="28"/>
          <w:szCs w:val="28"/>
        </w:rPr>
        <w:t>.</w:t>
      </w:r>
    </w:p>
    <w:p w:rsidR="006426D1" w:rsidRPr="0085589F" w:rsidRDefault="006426D1" w:rsidP="006426D1">
      <w:pPr>
        <w:jc w:val="both"/>
        <w:rPr>
          <w:rFonts w:eastAsia="Arial"/>
          <w:i/>
          <w:sz w:val="28"/>
          <w:szCs w:val="28"/>
        </w:rPr>
      </w:pPr>
    </w:p>
    <w:tbl>
      <w:tblPr>
        <w:tblStyle w:val="TableGrid"/>
        <w:tblpPr w:leftFromText="180" w:rightFromText="180" w:vertAnchor="text" w:horzAnchor="margin" w:tblpY="163"/>
        <w:tblW w:w="0" w:type="auto"/>
        <w:tblLook w:val="04A0" w:firstRow="1" w:lastRow="0" w:firstColumn="1" w:lastColumn="0" w:noHBand="0" w:noVBand="1"/>
      </w:tblPr>
      <w:tblGrid>
        <w:gridCol w:w="4518"/>
        <w:gridCol w:w="5058"/>
      </w:tblGrid>
      <w:tr w:rsidR="006426D1" w:rsidRPr="0085589F" w:rsidTr="006426D1">
        <w:trPr>
          <w:trHeight w:val="2690"/>
        </w:trPr>
        <w:tc>
          <w:tcPr>
            <w:tcW w:w="4518" w:type="dxa"/>
          </w:tcPr>
          <w:p w:rsidR="006426D1" w:rsidRPr="0085589F" w:rsidRDefault="006426D1" w:rsidP="006426D1">
            <w:pPr>
              <w:ind w:left="57" w:right="57" w:firstLine="540"/>
              <w:jc w:val="both"/>
              <w:rPr>
                <w:rFonts w:eastAsia="Arial"/>
                <w:b/>
                <w:i/>
                <w:sz w:val="32"/>
                <w:szCs w:val="32"/>
              </w:rPr>
            </w:pPr>
            <w:r w:rsidRPr="0085589F">
              <w:rPr>
                <w:rFonts w:eastAsia="Arial"/>
                <w:b/>
                <w:i/>
                <w:sz w:val="32"/>
                <w:szCs w:val="32"/>
              </w:rPr>
              <w:t>Micro vascular:</w:t>
            </w:r>
          </w:p>
          <w:p w:rsidR="006426D1" w:rsidRPr="0085589F" w:rsidRDefault="006426D1" w:rsidP="00E85213">
            <w:pPr>
              <w:pStyle w:val="ListParagraph"/>
              <w:numPr>
                <w:ilvl w:val="0"/>
                <w:numId w:val="4"/>
              </w:numPr>
              <w:spacing w:after="0" w:line="240" w:lineRule="auto"/>
              <w:jc w:val="both"/>
              <w:rPr>
                <w:rFonts w:ascii="Times New Roman" w:eastAsia="Arial" w:hAnsi="Times New Roman" w:cs="Times New Roman"/>
                <w:b/>
                <w:sz w:val="28"/>
                <w:szCs w:val="28"/>
              </w:rPr>
            </w:pPr>
            <w:r w:rsidRPr="0085589F">
              <w:rPr>
                <w:rFonts w:ascii="Times New Roman" w:eastAsia="Arial" w:hAnsi="Times New Roman" w:cs="Times New Roman"/>
                <w:sz w:val="28"/>
                <w:szCs w:val="28"/>
              </w:rPr>
              <w:t xml:space="preserve">Retinopathy </w:t>
            </w:r>
          </w:p>
          <w:p w:rsidR="006426D1" w:rsidRPr="0085589F" w:rsidRDefault="006426D1" w:rsidP="00E85213">
            <w:pPr>
              <w:widowControl/>
              <w:numPr>
                <w:ilvl w:val="0"/>
                <w:numId w:val="4"/>
              </w:numPr>
              <w:tabs>
                <w:tab w:val="left" w:pos="820"/>
              </w:tabs>
              <w:overflowPunct/>
              <w:adjustRightInd/>
              <w:ind w:right="57"/>
              <w:jc w:val="both"/>
              <w:rPr>
                <w:rFonts w:eastAsia="Arial"/>
                <w:sz w:val="28"/>
                <w:szCs w:val="28"/>
              </w:rPr>
            </w:pPr>
            <w:r w:rsidRPr="0085589F">
              <w:rPr>
                <w:rFonts w:eastAsia="Arial"/>
                <w:sz w:val="28"/>
                <w:szCs w:val="28"/>
              </w:rPr>
              <w:t>Neuropathy</w:t>
            </w:r>
          </w:p>
          <w:p w:rsidR="006426D1" w:rsidRPr="0085589F" w:rsidRDefault="006426D1" w:rsidP="00E85213">
            <w:pPr>
              <w:pStyle w:val="ListParagraph"/>
              <w:numPr>
                <w:ilvl w:val="0"/>
                <w:numId w:val="3"/>
              </w:numPr>
              <w:spacing w:after="0" w:line="240" w:lineRule="auto"/>
              <w:jc w:val="both"/>
              <w:rPr>
                <w:rFonts w:ascii="Times New Roman" w:eastAsia="Arial" w:hAnsi="Times New Roman" w:cs="Times New Roman"/>
                <w:sz w:val="28"/>
                <w:szCs w:val="28"/>
              </w:rPr>
            </w:pPr>
            <w:r w:rsidRPr="0085589F">
              <w:rPr>
                <w:rFonts w:ascii="Times New Roman" w:eastAsia="Arial" w:hAnsi="Times New Roman" w:cs="Times New Roman"/>
                <w:sz w:val="28"/>
                <w:szCs w:val="28"/>
              </w:rPr>
              <w:t>Sensory</w:t>
            </w:r>
          </w:p>
          <w:p w:rsidR="006426D1" w:rsidRPr="0085589F" w:rsidRDefault="006426D1" w:rsidP="00E85213">
            <w:pPr>
              <w:pStyle w:val="ListParagraph"/>
              <w:numPr>
                <w:ilvl w:val="0"/>
                <w:numId w:val="3"/>
              </w:numPr>
              <w:spacing w:after="0" w:line="240" w:lineRule="auto"/>
              <w:jc w:val="both"/>
              <w:rPr>
                <w:rFonts w:ascii="Times New Roman" w:eastAsia="Arial" w:hAnsi="Times New Roman" w:cs="Times New Roman"/>
                <w:sz w:val="28"/>
                <w:szCs w:val="28"/>
              </w:rPr>
            </w:pPr>
            <w:r w:rsidRPr="0085589F">
              <w:rPr>
                <w:rFonts w:ascii="Times New Roman" w:eastAsia="Arial" w:hAnsi="Times New Roman" w:cs="Times New Roman"/>
                <w:sz w:val="28"/>
                <w:szCs w:val="28"/>
              </w:rPr>
              <w:t>Motor</w:t>
            </w:r>
          </w:p>
          <w:p w:rsidR="006426D1" w:rsidRPr="0085589F" w:rsidRDefault="006426D1" w:rsidP="00E85213">
            <w:pPr>
              <w:pStyle w:val="ListParagraph"/>
              <w:numPr>
                <w:ilvl w:val="0"/>
                <w:numId w:val="3"/>
              </w:numPr>
              <w:spacing w:after="0" w:line="240" w:lineRule="auto"/>
              <w:jc w:val="both"/>
              <w:rPr>
                <w:rFonts w:ascii="Times New Roman" w:eastAsia="Arial" w:hAnsi="Times New Roman" w:cs="Times New Roman"/>
                <w:sz w:val="28"/>
                <w:szCs w:val="28"/>
              </w:rPr>
            </w:pPr>
            <w:r w:rsidRPr="0085589F">
              <w:rPr>
                <w:rFonts w:ascii="Times New Roman" w:eastAsia="Arial" w:hAnsi="Times New Roman" w:cs="Times New Roman"/>
                <w:sz w:val="28"/>
                <w:szCs w:val="28"/>
              </w:rPr>
              <w:t>Autonomic</w:t>
            </w:r>
          </w:p>
          <w:p w:rsidR="006426D1" w:rsidRPr="0085589F" w:rsidRDefault="006426D1" w:rsidP="00E85213">
            <w:pPr>
              <w:pStyle w:val="ListParagraph"/>
              <w:numPr>
                <w:ilvl w:val="0"/>
                <w:numId w:val="5"/>
              </w:numPr>
              <w:spacing w:after="0" w:line="240" w:lineRule="auto"/>
              <w:jc w:val="both"/>
              <w:rPr>
                <w:rFonts w:ascii="Arial" w:eastAsia="Arial" w:hAnsi="Arial" w:cs="Arial"/>
                <w:sz w:val="26"/>
              </w:rPr>
            </w:pPr>
            <w:r w:rsidRPr="0085589F">
              <w:rPr>
                <w:rFonts w:ascii="Times New Roman" w:eastAsia="Arial" w:hAnsi="Times New Roman" w:cs="Times New Roman"/>
                <w:sz w:val="28"/>
                <w:szCs w:val="28"/>
              </w:rPr>
              <w:t>nephropathy</w:t>
            </w:r>
          </w:p>
        </w:tc>
        <w:tc>
          <w:tcPr>
            <w:tcW w:w="5058" w:type="dxa"/>
          </w:tcPr>
          <w:p w:rsidR="006426D1" w:rsidRPr="0085589F" w:rsidRDefault="006426D1" w:rsidP="006426D1">
            <w:pPr>
              <w:ind w:left="57" w:right="57" w:firstLine="540"/>
              <w:jc w:val="both"/>
              <w:rPr>
                <w:rFonts w:eastAsia="Arial"/>
                <w:b/>
                <w:i/>
                <w:sz w:val="32"/>
                <w:szCs w:val="32"/>
              </w:rPr>
            </w:pPr>
            <w:r w:rsidRPr="0085589F">
              <w:rPr>
                <w:rFonts w:eastAsia="Arial"/>
                <w:b/>
                <w:i/>
                <w:sz w:val="32"/>
                <w:szCs w:val="32"/>
              </w:rPr>
              <w:t>Macro vascular:</w:t>
            </w:r>
          </w:p>
          <w:p w:rsidR="006426D1" w:rsidRPr="0085589F" w:rsidRDefault="006426D1" w:rsidP="00E85213">
            <w:pPr>
              <w:pStyle w:val="ListParagraph"/>
              <w:numPr>
                <w:ilvl w:val="0"/>
                <w:numId w:val="5"/>
              </w:numPr>
              <w:tabs>
                <w:tab w:val="left" w:pos="720"/>
              </w:tabs>
              <w:spacing w:after="0" w:line="240" w:lineRule="auto"/>
              <w:ind w:right="57"/>
              <w:jc w:val="both"/>
              <w:rPr>
                <w:rFonts w:ascii="Times New Roman" w:eastAsia="Arial" w:hAnsi="Times New Roman" w:cs="Times New Roman"/>
                <w:sz w:val="28"/>
                <w:szCs w:val="28"/>
              </w:rPr>
            </w:pPr>
            <w:r w:rsidRPr="0085589F">
              <w:rPr>
                <w:rFonts w:ascii="Times New Roman" w:eastAsia="Arial" w:hAnsi="Times New Roman" w:cs="Times New Roman"/>
                <w:sz w:val="28"/>
                <w:szCs w:val="28"/>
              </w:rPr>
              <w:t>Coronary artery disease</w:t>
            </w:r>
          </w:p>
          <w:p w:rsidR="006426D1" w:rsidRPr="0085589F" w:rsidRDefault="006426D1" w:rsidP="00E85213">
            <w:pPr>
              <w:pStyle w:val="ListParagraph"/>
              <w:numPr>
                <w:ilvl w:val="0"/>
                <w:numId w:val="5"/>
              </w:numPr>
              <w:tabs>
                <w:tab w:val="left" w:pos="720"/>
              </w:tabs>
              <w:spacing w:after="0" w:line="240" w:lineRule="auto"/>
              <w:ind w:right="57"/>
              <w:jc w:val="both"/>
              <w:rPr>
                <w:rFonts w:ascii="Times New Roman" w:eastAsia="Arial" w:hAnsi="Times New Roman" w:cs="Times New Roman"/>
                <w:sz w:val="28"/>
                <w:szCs w:val="28"/>
              </w:rPr>
            </w:pPr>
            <w:r w:rsidRPr="0085589F">
              <w:rPr>
                <w:rFonts w:ascii="Times New Roman" w:eastAsia="Arial" w:hAnsi="Times New Roman" w:cs="Times New Roman"/>
                <w:sz w:val="28"/>
                <w:szCs w:val="28"/>
              </w:rPr>
              <w:t>Peripheral vascular disease</w:t>
            </w:r>
          </w:p>
          <w:p w:rsidR="006426D1" w:rsidRPr="0085589F" w:rsidRDefault="006426D1" w:rsidP="00E85213">
            <w:pPr>
              <w:pStyle w:val="ListParagraph"/>
              <w:numPr>
                <w:ilvl w:val="0"/>
                <w:numId w:val="5"/>
              </w:numPr>
              <w:spacing w:after="0" w:line="240" w:lineRule="auto"/>
              <w:jc w:val="both"/>
              <w:rPr>
                <w:rFonts w:ascii="Arial" w:eastAsia="Arial" w:hAnsi="Arial" w:cs="Arial"/>
                <w:b/>
                <w:sz w:val="26"/>
              </w:rPr>
            </w:pPr>
            <w:r w:rsidRPr="0085589F">
              <w:rPr>
                <w:rFonts w:ascii="Times New Roman" w:eastAsia="Arial" w:hAnsi="Times New Roman" w:cs="Times New Roman"/>
                <w:sz w:val="28"/>
                <w:szCs w:val="28"/>
              </w:rPr>
              <w:t>Cerebrovascular disease</w:t>
            </w:r>
          </w:p>
        </w:tc>
      </w:tr>
      <w:tr w:rsidR="006426D1" w:rsidRPr="0085589F" w:rsidTr="006426D1">
        <w:trPr>
          <w:trHeight w:val="2060"/>
        </w:trPr>
        <w:tc>
          <w:tcPr>
            <w:tcW w:w="9576" w:type="dxa"/>
            <w:gridSpan w:val="2"/>
          </w:tcPr>
          <w:p w:rsidR="006426D1" w:rsidRPr="0085589F" w:rsidRDefault="006426D1" w:rsidP="006426D1">
            <w:pPr>
              <w:ind w:left="57" w:right="57" w:firstLine="540"/>
              <w:jc w:val="both"/>
              <w:rPr>
                <w:rFonts w:eastAsia="Arial"/>
                <w:b/>
                <w:i/>
              </w:rPr>
            </w:pPr>
            <w:r w:rsidRPr="0085589F">
              <w:rPr>
                <w:rFonts w:eastAsia="Arial"/>
                <w:b/>
                <w:i/>
              </w:rPr>
              <w:t>Other:</w:t>
            </w:r>
          </w:p>
          <w:p w:rsidR="006426D1" w:rsidRPr="0085589F" w:rsidRDefault="006426D1" w:rsidP="00E85213">
            <w:pPr>
              <w:pStyle w:val="ListParagraph"/>
              <w:numPr>
                <w:ilvl w:val="0"/>
                <w:numId w:val="6"/>
              </w:numPr>
              <w:spacing w:after="0" w:line="240" w:lineRule="auto"/>
              <w:ind w:right="57"/>
              <w:jc w:val="both"/>
              <w:rPr>
                <w:rFonts w:ascii="Times New Roman" w:eastAsia="Arial" w:hAnsi="Times New Roman" w:cs="Times New Roman"/>
                <w:sz w:val="24"/>
                <w:szCs w:val="24"/>
              </w:rPr>
            </w:pPr>
            <w:r w:rsidRPr="0085589F">
              <w:rPr>
                <w:rFonts w:ascii="Times New Roman" w:eastAsia="Arial" w:hAnsi="Times New Roman" w:cs="Times New Roman"/>
                <w:sz w:val="24"/>
                <w:szCs w:val="24"/>
              </w:rPr>
              <w:t>Gastrointestinal (gastro paresis, diarrhea)</w:t>
            </w:r>
          </w:p>
          <w:p w:rsidR="006426D1" w:rsidRPr="0085589F" w:rsidRDefault="006426D1" w:rsidP="00E85213">
            <w:pPr>
              <w:pStyle w:val="ListParagraph"/>
              <w:numPr>
                <w:ilvl w:val="0"/>
                <w:numId w:val="6"/>
              </w:numPr>
              <w:tabs>
                <w:tab w:val="left" w:pos="720"/>
              </w:tabs>
              <w:spacing w:after="0" w:line="240" w:lineRule="auto"/>
              <w:ind w:right="57"/>
              <w:jc w:val="both"/>
              <w:rPr>
                <w:rFonts w:ascii="Times New Roman" w:eastAsia="Arial" w:hAnsi="Times New Roman" w:cs="Times New Roman"/>
                <w:sz w:val="24"/>
                <w:szCs w:val="24"/>
              </w:rPr>
            </w:pPr>
            <w:r w:rsidRPr="0085589F">
              <w:rPr>
                <w:rFonts w:ascii="Times New Roman" w:eastAsia="Arial" w:hAnsi="Times New Roman" w:cs="Times New Roman"/>
                <w:sz w:val="24"/>
                <w:szCs w:val="24"/>
              </w:rPr>
              <w:t>Genitourinary (</w:t>
            </w:r>
            <w:proofErr w:type="spellStart"/>
            <w:r w:rsidRPr="0085589F">
              <w:rPr>
                <w:rFonts w:ascii="Times New Roman" w:eastAsia="Arial" w:hAnsi="Times New Roman" w:cs="Times New Roman"/>
                <w:sz w:val="24"/>
                <w:szCs w:val="24"/>
              </w:rPr>
              <w:t>uropathy</w:t>
            </w:r>
            <w:proofErr w:type="spellEnd"/>
            <w:r w:rsidRPr="0085589F">
              <w:rPr>
                <w:rFonts w:ascii="Times New Roman" w:eastAsia="Arial" w:hAnsi="Times New Roman" w:cs="Times New Roman"/>
                <w:sz w:val="24"/>
                <w:szCs w:val="24"/>
              </w:rPr>
              <w:t>/sexual dysfunction)</w:t>
            </w:r>
          </w:p>
          <w:p w:rsidR="006426D1" w:rsidRPr="0085589F" w:rsidRDefault="006426D1" w:rsidP="00E85213">
            <w:pPr>
              <w:pStyle w:val="ListParagraph"/>
              <w:numPr>
                <w:ilvl w:val="0"/>
                <w:numId w:val="6"/>
              </w:numPr>
              <w:tabs>
                <w:tab w:val="left" w:pos="720"/>
              </w:tabs>
              <w:spacing w:after="0" w:line="240" w:lineRule="auto"/>
              <w:ind w:right="57"/>
              <w:jc w:val="both"/>
              <w:rPr>
                <w:rFonts w:ascii="Times New Roman" w:eastAsia="Arial" w:hAnsi="Times New Roman" w:cs="Times New Roman"/>
                <w:sz w:val="24"/>
                <w:szCs w:val="24"/>
              </w:rPr>
            </w:pPr>
            <w:r w:rsidRPr="0085589F">
              <w:rPr>
                <w:rFonts w:ascii="Times New Roman" w:eastAsia="Arial" w:hAnsi="Times New Roman" w:cs="Times New Roman"/>
                <w:sz w:val="24"/>
                <w:szCs w:val="24"/>
              </w:rPr>
              <w:t>Dermatologic</w:t>
            </w:r>
          </w:p>
          <w:p w:rsidR="006426D1" w:rsidRPr="0085589F" w:rsidRDefault="006426D1" w:rsidP="00E85213">
            <w:pPr>
              <w:pStyle w:val="ListParagraph"/>
              <w:numPr>
                <w:ilvl w:val="0"/>
                <w:numId w:val="6"/>
              </w:numPr>
              <w:tabs>
                <w:tab w:val="left" w:pos="720"/>
              </w:tabs>
              <w:spacing w:after="0" w:line="240" w:lineRule="auto"/>
              <w:ind w:right="57"/>
              <w:jc w:val="both"/>
              <w:rPr>
                <w:rFonts w:ascii="Times New Roman" w:eastAsia="Arial" w:hAnsi="Times New Roman" w:cs="Times New Roman"/>
                <w:sz w:val="24"/>
                <w:szCs w:val="24"/>
              </w:rPr>
            </w:pPr>
            <w:r w:rsidRPr="0085589F">
              <w:rPr>
                <w:rFonts w:ascii="Times New Roman" w:eastAsia="Arial" w:hAnsi="Times New Roman" w:cs="Times New Roman"/>
                <w:sz w:val="24"/>
                <w:szCs w:val="24"/>
              </w:rPr>
              <w:t xml:space="preserve">Infectious        </w:t>
            </w:r>
          </w:p>
          <w:p w:rsidR="006426D1" w:rsidRPr="0085589F" w:rsidRDefault="006426D1" w:rsidP="00E85213">
            <w:pPr>
              <w:pStyle w:val="ListParagraph"/>
              <w:numPr>
                <w:ilvl w:val="0"/>
                <w:numId w:val="6"/>
              </w:numPr>
              <w:tabs>
                <w:tab w:val="left" w:pos="720"/>
              </w:tabs>
              <w:spacing w:after="0" w:line="240" w:lineRule="auto"/>
              <w:ind w:right="57"/>
              <w:jc w:val="both"/>
              <w:rPr>
                <w:rFonts w:ascii="Times New Roman" w:eastAsia="Arial" w:hAnsi="Times New Roman" w:cs="Times New Roman"/>
                <w:sz w:val="24"/>
                <w:szCs w:val="24"/>
              </w:rPr>
            </w:pPr>
            <w:r w:rsidRPr="0085589F">
              <w:rPr>
                <w:rFonts w:ascii="Times New Roman" w:eastAsia="Arial" w:hAnsi="Times New Roman" w:cs="Times New Roman"/>
                <w:sz w:val="24"/>
                <w:szCs w:val="24"/>
              </w:rPr>
              <w:t>Cataracts               </w:t>
            </w:r>
          </w:p>
          <w:p w:rsidR="006426D1" w:rsidRPr="0085589F" w:rsidRDefault="006426D1" w:rsidP="00E85213">
            <w:pPr>
              <w:pStyle w:val="ListParagraph"/>
              <w:numPr>
                <w:ilvl w:val="0"/>
                <w:numId w:val="6"/>
              </w:numPr>
              <w:spacing w:after="0" w:line="240" w:lineRule="auto"/>
              <w:ind w:right="57"/>
              <w:jc w:val="both"/>
              <w:rPr>
                <w:rFonts w:ascii="Times New Roman" w:eastAsia="Arial" w:hAnsi="Times New Roman" w:cs="Times New Roman"/>
                <w:sz w:val="28"/>
                <w:szCs w:val="28"/>
              </w:rPr>
            </w:pPr>
            <w:r w:rsidRPr="0085589F">
              <w:rPr>
                <w:rFonts w:ascii="Times New Roman" w:eastAsia="Arial" w:hAnsi="Times New Roman" w:cs="Times New Roman"/>
                <w:sz w:val="24"/>
                <w:szCs w:val="24"/>
              </w:rPr>
              <w:t>Glaucoma</w:t>
            </w:r>
            <w:r w:rsidRPr="0085589F">
              <w:rPr>
                <w:rFonts w:ascii="Arial" w:eastAsia="Arial" w:hAnsi="Arial" w:cs="Arial"/>
              </w:rPr>
              <w:t xml:space="preserve">   </w:t>
            </w:r>
          </w:p>
        </w:tc>
      </w:tr>
    </w:tbl>
    <w:p w:rsidR="006426D1" w:rsidRPr="0085589F" w:rsidRDefault="006426D1" w:rsidP="00AA2273">
      <w:pPr>
        <w:jc w:val="center"/>
        <w:rPr>
          <w:rFonts w:ascii="Monotype Corsiva" w:eastAsia="Arial" w:hAnsi="Monotype Corsiva"/>
          <w:b/>
          <w:i/>
          <w:sz w:val="28"/>
          <w:szCs w:val="28"/>
        </w:rPr>
      </w:pPr>
      <w:r w:rsidRPr="0085589F">
        <w:rPr>
          <w:rFonts w:ascii="Monotype Corsiva" w:eastAsia="Arial" w:hAnsi="Monotype Corsiva"/>
          <w:b/>
          <w:i/>
          <w:sz w:val="28"/>
          <w:szCs w:val="28"/>
        </w:rPr>
        <w:t>Table (4) showing chronic complications of diabetes mellitus</w:t>
      </w:r>
    </w:p>
    <w:p w:rsidR="006426D1" w:rsidRPr="007E43A8" w:rsidRDefault="006426D1" w:rsidP="006426D1">
      <w:pPr>
        <w:jc w:val="both"/>
        <w:rPr>
          <w:rFonts w:ascii="Monotype Corsiva" w:eastAsia="Arial" w:hAnsi="Monotype Corsiva" w:cs="Arial"/>
          <w:b/>
          <w:i/>
          <w:sz w:val="32"/>
          <w:u w:val="thick"/>
          <w:shd w:val="clear" w:color="auto" w:fill="FFFFFF"/>
        </w:rPr>
      </w:pPr>
    </w:p>
    <w:p w:rsidR="006426D1" w:rsidRPr="007E43A8" w:rsidRDefault="006426D1" w:rsidP="006426D1">
      <w:pPr>
        <w:jc w:val="both"/>
        <w:rPr>
          <w:rFonts w:ascii="Monotype Corsiva" w:eastAsia="Arial" w:hAnsi="Monotype Corsiva" w:cs="Arial"/>
          <w:b/>
          <w:i/>
          <w:sz w:val="36"/>
          <w:szCs w:val="36"/>
          <w:u w:val="thick"/>
          <w:shd w:val="clear" w:color="auto" w:fill="FFFFFF"/>
        </w:rPr>
      </w:pPr>
    </w:p>
    <w:p w:rsidR="006426D1" w:rsidRPr="007E43A8" w:rsidRDefault="006426D1" w:rsidP="006426D1">
      <w:pPr>
        <w:jc w:val="both"/>
        <w:rPr>
          <w:rFonts w:ascii="Monotype Corsiva" w:eastAsia="Arial" w:hAnsi="Monotype Corsiva" w:cs="Arial"/>
          <w:b/>
          <w:i/>
          <w:sz w:val="36"/>
          <w:szCs w:val="36"/>
          <w:u w:val="thick"/>
          <w:shd w:val="clear" w:color="auto" w:fill="FFFFFF"/>
        </w:rPr>
      </w:pPr>
    </w:p>
    <w:p w:rsidR="006426D1" w:rsidRPr="000C5C3B" w:rsidRDefault="006426D1" w:rsidP="006426D1">
      <w:pPr>
        <w:jc w:val="both"/>
        <w:rPr>
          <w:rFonts w:ascii="Monotype Corsiva" w:eastAsia="Arial" w:hAnsi="Monotype Corsiva"/>
          <w:b/>
          <w:i/>
          <w:sz w:val="36"/>
          <w:szCs w:val="36"/>
        </w:rPr>
      </w:pPr>
      <w:r w:rsidRPr="000C5C3B">
        <w:rPr>
          <w:rFonts w:ascii="Monotype Corsiva" w:eastAsia="Arial" w:hAnsi="Monotype Corsiva" w:cs="Arial"/>
          <w:b/>
          <w:i/>
          <w:sz w:val="36"/>
          <w:szCs w:val="36"/>
          <w:shd w:val="clear" w:color="auto" w:fill="FFFFFF"/>
        </w:rPr>
        <w:t>Estimating the Risk of Developing Type 2 Diabetes (Risk Scores):</w:t>
      </w:r>
    </w:p>
    <w:p w:rsidR="00AA2273" w:rsidRDefault="00AA2273" w:rsidP="006426D1">
      <w:pPr>
        <w:jc w:val="both"/>
        <w:rPr>
          <w:rFonts w:eastAsia="Arial"/>
          <w:sz w:val="28"/>
          <w:szCs w:val="28"/>
          <w:shd w:val="clear" w:color="auto" w:fill="FFFFFF"/>
        </w:rPr>
      </w:pPr>
    </w:p>
    <w:p w:rsidR="006426D1" w:rsidRPr="000C5C3B" w:rsidRDefault="006426D1" w:rsidP="006426D1">
      <w:pPr>
        <w:jc w:val="both"/>
        <w:rPr>
          <w:rFonts w:eastAsia="Arial"/>
          <w:b/>
          <w:i/>
          <w:sz w:val="28"/>
          <w:szCs w:val="28"/>
        </w:rPr>
      </w:pPr>
      <w:r w:rsidRPr="000C5C3B">
        <w:rPr>
          <w:rFonts w:eastAsia="Arial"/>
          <w:sz w:val="28"/>
          <w:szCs w:val="28"/>
          <w:shd w:val="clear" w:color="auto" w:fill="FFFFFF"/>
        </w:rPr>
        <w:t xml:space="preserve">Type </w:t>
      </w:r>
      <w:proofErr w:type="gramStart"/>
      <w:r w:rsidRPr="000C5C3B">
        <w:rPr>
          <w:rFonts w:eastAsia="Arial"/>
          <w:sz w:val="28"/>
          <w:szCs w:val="28"/>
          <w:shd w:val="clear" w:color="auto" w:fill="FFFFFF"/>
        </w:rPr>
        <w:t>2 diabetes</w:t>
      </w:r>
      <w:proofErr w:type="gramEnd"/>
      <w:r w:rsidRPr="000C5C3B">
        <w:rPr>
          <w:rFonts w:eastAsia="Arial"/>
          <w:sz w:val="28"/>
          <w:szCs w:val="28"/>
          <w:shd w:val="clear" w:color="auto" w:fill="FFFFFF"/>
        </w:rPr>
        <w:t xml:space="preserve"> is a serious disease with increasing prevalence. This disease remains asymptomatic for years, being discovered only at a stage with preexisting complications</w:t>
      </w:r>
      <w:r w:rsidRPr="000C5C3B">
        <w:rPr>
          <w:rFonts w:eastAsia="Arial"/>
          <w:b/>
          <w:i/>
          <w:sz w:val="28"/>
          <w:szCs w:val="28"/>
          <w:shd w:val="clear" w:color="auto" w:fill="FFFFFF"/>
        </w:rPr>
        <w:t xml:space="preserve"> American Diabetes Association; </w:t>
      </w:r>
      <w:r>
        <w:rPr>
          <w:rFonts w:eastAsia="Arial"/>
          <w:b/>
          <w:i/>
          <w:sz w:val="28"/>
          <w:szCs w:val="28"/>
          <w:shd w:val="clear" w:color="auto" w:fill="FFFFFF"/>
        </w:rPr>
        <w:t>(</w:t>
      </w:r>
      <w:r w:rsidRPr="000C5C3B">
        <w:rPr>
          <w:rFonts w:eastAsia="Arial"/>
          <w:b/>
          <w:i/>
          <w:sz w:val="28"/>
          <w:szCs w:val="28"/>
          <w:shd w:val="clear" w:color="auto" w:fill="FFFFFF"/>
        </w:rPr>
        <w:t>2009</w:t>
      </w:r>
      <w:r>
        <w:rPr>
          <w:rFonts w:eastAsia="Arial"/>
          <w:b/>
          <w:i/>
          <w:sz w:val="28"/>
          <w:szCs w:val="28"/>
          <w:shd w:val="clear" w:color="auto" w:fill="FFFFFF"/>
        </w:rPr>
        <w:t>)</w:t>
      </w:r>
      <w:r w:rsidRPr="000C5C3B">
        <w:rPr>
          <w:rFonts w:eastAsia="Arial"/>
          <w:b/>
          <w:i/>
          <w:sz w:val="28"/>
          <w:szCs w:val="28"/>
          <w:shd w:val="clear" w:color="auto" w:fill="FFFFFF"/>
        </w:rPr>
        <w:t>.</w:t>
      </w:r>
    </w:p>
    <w:p w:rsidR="00AA2273" w:rsidRDefault="00AA2273" w:rsidP="006426D1">
      <w:pPr>
        <w:jc w:val="both"/>
        <w:rPr>
          <w:rFonts w:eastAsia="Arial"/>
          <w:sz w:val="28"/>
          <w:szCs w:val="28"/>
          <w:shd w:val="clear" w:color="auto" w:fill="FFFFFF"/>
        </w:rPr>
      </w:pPr>
    </w:p>
    <w:p w:rsidR="006426D1" w:rsidRPr="000C5C3B" w:rsidRDefault="006426D1" w:rsidP="006426D1">
      <w:pPr>
        <w:jc w:val="both"/>
        <w:rPr>
          <w:rFonts w:eastAsia="Arial"/>
          <w:sz w:val="28"/>
          <w:szCs w:val="28"/>
        </w:rPr>
      </w:pPr>
      <w:r w:rsidRPr="000C5C3B">
        <w:rPr>
          <w:rFonts w:eastAsia="Arial"/>
          <w:sz w:val="28"/>
          <w:szCs w:val="28"/>
          <w:shd w:val="clear" w:color="auto" w:fill="FFFFFF"/>
        </w:rPr>
        <w:t xml:space="preserve">Many studies as </w:t>
      </w:r>
      <w:proofErr w:type="spellStart"/>
      <w:r w:rsidRPr="000C5C3B">
        <w:rPr>
          <w:rFonts w:eastAsia="Arial"/>
          <w:b/>
          <w:i/>
          <w:sz w:val="28"/>
          <w:szCs w:val="28"/>
        </w:rPr>
        <w:t>Knowler</w:t>
      </w:r>
      <w:proofErr w:type="spellEnd"/>
      <w:r w:rsidRPr="000C5C3B">
        <w:rPr>
          <w:rFonts w:eastAsia="Arial"/>
          <w:b/>
          <w:i/>
          <w:sz w:val="28"/>
          <w:szCs w:val="28"/>
        </w:rPr>
        <w:t>, et al;</w:t>
      </w:r>
      <w:r>
        <w:rPr>
          <w:rFonts w:eastAsia="Arial"/>
          <w:b/>
          <w:i/>
          <w:sz w:val="28"/>
          <w:szCs w:val="28"/>
        </w:rPr>
        <w:t xml:space="preserve"> (</w:t>
      </w:r>
      <w:r w:rsidRPr="000C5C3B">
        <w:rPr>
          <w:rFonts w:eastAsia="Arial"/>
          <w:b/>
          <w:i/>
          <w:sz w:val="28"/>
          <w:szCs w:val="28"/>
        </w:rPr>
        <w:t>2005</w:t>
      </w:r>
      <w:r>
        <w:rPr>
          <w:rFonts w:eastAsia="Arial"/>
          <w:b/>
          <w:i/>
          <w:sz w:val="28"/>
          <w:szCs w:val="28"/>
        </w:rPr>
        <w:t>)</w:t>
      </w:r>
      <w:r w:rsidRPr="000C5C3B">
        <w:rPr>
          <w:rFonts w:eastAsia="Arial"/>
          <w:sz w:val="28"/>
          <w:szCs w:val="28"/>
        </w:rPr>
        <w:t xml:space="preserve"> have shown that lifestyle or medication intervention could prevent the incidence of type 2 diabetes. Hence, screening tools are needed to identify participants with undiagnosed diabetes or those who are at risk for developing diabetes in the future. For this purpose, numerous risk scores recently have been proposed </w:t>
      </w:r>
      <w:r w:rsidRPr="000C5C3B">
        <w:rPr>
          <w:rFonts w:eastAsia="Arial"/>
          <w:b/>
          <w:i/>
          <w:sz w:val="28"/>
          <w:szCs w:val="28"/>
        </w:rPr>
        <w:t xml:space="preserve">Kahn, et al; </w:t>
      </w:r>
      <w:r>
        <w:rPr>
          <w:rFonts w:eastAsia="Arial"/>
          <w:b/>
          <w:i/>
          <w:sz w:val="28"/>
          <w:szCs w:val="28"/>
        </w:rPr>
        <w:t>(</w:t>
      </w:r>
      <w:r w:rsidRPr="000C5C3B">
        <w:rPr>
          <w:rFonts w:eastAsia="Arial"/>
          <w:b/>
          <w:i/>
          <w:sz w:val="28"/>
          <w:szCs w:val="28"/>
        </w:rPr>
        <w:t>2006</w:t>
      </w:r>
      <w:r>
        <w:rPr>
          <w:rFonts w:eastAsia="Arial"/>
          <w:b/>
          <w:i/>
          <w:sz w:val="28"/>
          <w:szCs w:val="28"/>
        </w:rPr>
        <w:t>)</w:t>
      </w:r>
      <w:r w:rsidRPr="000C5C3B">
        <w:rPr>
          <w:rFonts w:eastAsia="Arial"/>
          <w:b/>
          <w:i/>
          <w:sz w:val="28"/>
          <w:szCs w:val="28"/>
        </w:rPr>
        <w:t>.</w:t>
      </w:r>
    </w:p>
    <w:p w:rsidR="00AA2273" w:rsidRDefault="00AA2273" w:rsidP="006426D1">
      <w:pPr>
        <w:jc w:val="both"/>
        <w:rPr>
          <w:rFonts w:eastAsia="Arial"/>
          <w:sz w:val="28"/>
          <w:szCs w:val="28"/>
        </w:rPr>
      </w:pPr>
    </w:p>
    <w:p w:rsidR="006426D1" w:rsidRPr="000C5C3B" w:rsidRDefault="006426D1" w:rsidP="006426D1">
      <w:pPr>
        <w:jc w:val="both"/>
        <w:rPr>
          <w:rFonts w:eastAsia="Arial"/>
          <w:b/>
          <w:i/>
          <w:sz w:val="28"/>
          <w:szCs w:val="28"/>
        </w:rPr>
      </w:pPr>
      <w:r w:rsidRPr="000C5C3B">
        <w:rPr>
          <w:rFonts w:eastAsia="Arial"/>
          <w:sz w:val="28"/>
          <w:szCs w:val="28"/>
        </w:rPr>
        <w:t>Participants at high risk of developing type 2 diabetes, according to the risk score threshold, are thus amenable to preventive measures. A good diabetes risk score ideally should be easily completed by the physician and rely on easily and routinely accessible clinical and biological parameters, such as age, family history, hypertension, anthropometry, or lifestyle habits. Moreover, the risk score has to be accurate enough to provide targeted warnings for the patients</w:t>
      </w:r>
      <w:r w:rsidRPr="000C5C3B">
        <w:rPr>
          <w:rFonts w:eastAsia="Arial"/>
          <w:b/>
          <w:i/>
          <w:sz w:val="28"/>
          <w:szCs w:val="28"/>
        </w:rPr>
        <w:t xml:space="preserve"> </w:t>
      </w:r>
      <w:proofErr w:type="spellStart"/>
      <w:r>
        <w:rPr>
          <w:rFonts w:eastAsia="Arial"/>
          <w:b/>
          <w:i/>
          <w:sz w:val="28"/>
          <w:szCs w:val="28"/>
        </w:rPr>
        <w:t>Balkau</w:t>
      </w:r>
      <w:proofErr w:type="spellEnd"/>
      <w:r w:rsidRPr="000C5C3B">
        <w:rPr>
          <w:rFonts w:eastAsia="Arial"/>
          <w:b/>
          <w:i/>
          <w:sz w:val="28"/>
          <w:szCs w:val="28"/>
        </w:rPr>
        <w:t xml:space="preserve">, et al; </w:t>
      </w:r>
      <w:r>
        <w:rPr>
          <w:rFonts w:eastAsia="Arial"/>
          <w:b/>
          <w:i/>
          <w:sz w:val="28"/>
          <w:szCs w:val="28"/>
        </w:rPr>
        <w:t>(</w:t>
      </w:r>
      <w:r w:rsidRPr="000C5C3B">
        <w:rPr>
          <w:rFonts w:eastAsia="Arial"/>
          <w:b/>
          <w:i/>
          <w:sz w:val="28"/>
          <w:szCs w:val="28"/>
        </w:rPr>
        <w:t>2008</w:t>
      </w:r>
      <w:r>
        <w:rPr>
          <w:rFonts w:eastAsia="Arial"/>
          <w:b/>
          <w:i/>
          <w:sz w:val="28"/>
          <w:szCs w:val="28"/>
        </w:rPr>
        <w:t>)</w:t>
      </w:r>
      <w:r w:rsidRPr="000C5C3B">
        <w:rPr>
          <w:rFonts w:eastAsia="Arial"/>
          <w:b/>
          <w:i/>
          <w:sz w:val="28"/>
          <w:szCs w:val="28"/>
        </w:rPr>
        <w:t>.</w:t>
      </w:r>
    </w:p>
    <w:p w:rsidR="00AA2273" w:rsidRDefault="00AA2273" w:rsidP="006426D1">
      <w:pPr>
        <w:jc w:val="both"/>
        <w:rPr>
          <w:rFonts w:eastAsia="Arial"/>
          <w:sz w:val="28"/>
          <w:szCs w:val="28"/>
        </w:rPr>
      </w:pPr>
    </w:p>
    <w:p w:rsidR="006426D1" w:rsidRPr="000C5C3B" w:rsidRDefault="006426D1" w:rsidP="006426D1">
      <w:pPr>
        <w:jc w:val="both"/>
        <w:rPr>
          <w:rFonts w:eastAsia="Arial"/>
          <w:sz w:val="28"/>
          <w:szCs w:val="28"/>
        </w:rPr>
      </w:pPr>
      <w:r w:rsidRPr="000C5C3B">
        <w:rPr>
          <w:rFonts w:eastAsia="Arial"/>
          <w:sz w:val="28"/>
          <w:szCs w:val="28"/>
        </w:rPr>
        <w:t xml:space="preserve">Some scores have been validated in selected populations, prompting their use in other countries </w:t>
      </w:r>
      <w:r>
        <w:rPr>
          <w:b/>
          <w:bCs/>
          <w:i/>
          <w:sz w:val="28"/>
          <w:szCs w:val="28"/>
        </w:rPr>
        <w:t>Ferro-</w:t>
      </w:r>
      <w:proofErr w:type="spellStart"/>
      <w:r>
        <w:rPr>
          <w:b/>
          <w:bCs/>
          <w:i/>
          <w:sz w:val="28"/>
          <w:szCs w:val="28"/>
        </w:rPr>
        <w:t>Luzzi</w:t>
      </w:r>
      <w:proofErr w:type="spellEnd"/>
      <w:r w:rsidRPr="000C5C3B">
        <w:rPr>
          <w:b/>
          <w:bCs/>
          <w:i/>
          <w:sz w:val="28"/>
          <w:szCs w:val="28"/>
        </w:rPr>
        <w:t xml:space="preserve">, et al, </w:t>
      </w:r>
      <w:r>
        <w:rPr>
          <w:b/>
          <w:bCs/>
          <w:i/>
          <w:sz w:val="28"/>
          <w:szCs w:val="28"/>
        </w:rPr>
        <w:t>(</w:t>
      </w:r>
      <w:r w:rsidRPr="000C5C3B">
        <w:rPr>
          <w:b/>
          <w:bCs/>
          <w:i/>
          <w:sz w:val="28"/>
          <w:szCs w:val="28"/>
        </w:rPr>
        <w:t>2002</w:t>
      </w:r>
      <w:r>
        <w:rPr>
          <w:b/>
          <w:bCs/>
          <w:i/>
          <w:sz w:val="28"/>
          <w:szCs w:val="28"/>
        </w:rPr>
        <w:t>)</w:t>
      </w:r>
      <w:r w:rsidRPr="000C5C3B">
        <w:rPr>
          <w:rFonts w:eastAsia="Arial"/>
          <w:b/>
          <w:i/>
          <w:sz w:val="28"/>
          <w:szCs w:val="28"/>
        </w:rPr>
        <w:t>.</w:t>
      </w:r>
      <w:r w:rsidRPr="000C5C3B">
        <w:rPr>
          <w:rFonts w:eastAsia="Arial"/>
          <w:sz w:val="28"/>
          <w:szCs w:val="28"/>
        </w:rPr>
        <w:t xml:space="preserve"> Nevertheless, recent studies </w:t>
      </w:r>
      <w:r>
        <w:rPr>
          <w:rFonts w:eastAsia="Arial"/>
          <w:b/>
          <w:i/>
          <w:sz w:val="28"/>
          <w:szCs w:val="28"/>
        </w:rPr>
        <w:t>Mann</w:t>
      </w:r>
      <w:r w:rsidRPr="000C5C3B">
        <w:rPr>
          <w:rFonts w:eastAsia="Arial"/>
          <w:b/>
          <w:i/>
          <w:sz w:val="28"/>
          <w:szCs w:val="28"/>
        </w:rPr>
        <w:t xml:space="preserve">, et al; </w:t>
      </w:r>
      <w:r>
        <w:rPr>
          <w:rFonts w:eastAsia="Arial"/>
          <w:b/>
          <w:i/>
          <w:sz w:val="28"/>
          <w:szCs w:val="28"/>
        </w:rPr>
        <w:t>(</w:t>
      </w:r>
      <w:r w:rsidRPr="000C5C3B">
        <w:rPr>
          <w:rFonts w:eastAsia="Arial"/>
          <w:b/>
          <w:i/>
          <w:sz w:val="28"/>
          <w:szCs w:val="28"/>
        </w:rPr>
        <w:t>2004</w:t>
      </w:r>
      <w:r>
        <w:rPr>
          <w:rFonts w:eastAsia="Arial"/>
          <w:b/>
          <w:i/>
          <w:sz w:val="28"/>
          <w:szCs w:val="28"/>
        </w:rPr>
        <w:t>)</w:t>
      </w:r>
      <w:r w:rsidRPr="000C5C3B">
        <w:rPr>
          <w:rFonts w:eastAsia="Arial"/>
          <w:sz w:val="28"/>
          <w:szCs w:val="28"/>
        </w:rPr>
        <w:t xml:space="preserve"> have shown that risk scores that are developed in the same country can lead to different results. Likewise, one equation validated in one country might not provide adequate estimates in another.</w:t>
      </w:r>
    </w:p>
    <w:p w:rsidR="006426D1" w:rsidRPr="000C5C3B" w:rsidRDefault="006426D1" w:rsidP="006426D1">
      <w:pPr>
        <w:jc w:val="both"/>
        <w:rPr>
          <w:rFonts w:eastAsia="Arial"/>
          <w:sz w:val="28"/>
          <w:szCs w:val="28"/>
        </w:rPr>
      </w:pPr>
      <w:r w:rsidRPr="000C5C3B">
        <w:rPr>
          <w:rFonts w:eastAsia="Arial"/>
          <w:sz w:val="28"/>
          <w:szCs w:val="28"/>
        </w:rPr>
        <w:t>The prevalence of participants at risk for developing type 2 diabetes varies considerably according to the scoring system used. To adequately prevent type 2 diabetes, risk-scoring systems must be validated for each population considered.</w:t>
      </w:r>
    </w:p>
    <w:p w:rsidR="006426D1" w:rsidRPr="000C5C3B" w:rsidRDefault="006426D1" w:rsidP="006426D1">
      <w:pPr>
        <w:jc w:val="both"/>
        <w:rPr>
          <w:rFonts w:eastAsia="Arial"/>
          <w:sz w:val="28"/>
          <w:szCs w:val="28"/>
        </w:rPr>
      </w:pPr>
    </w:p>
    <w:p w:rsidR="006426D1" w:rsidRPr="000C5C3B" w:rsidRDefault="006426D1" w:rsidP="00E85213">
      <w:pPr>
        <w:pStyle w:val="ListParagraph"/>
        <w:numPr>
          <w:ilvl w:val="0"/>
          <w:numId w:val="2"/>
        </w:numPr>
        <w:spacing w:after="0"/>
        <w:jc w:val="both"/>
        <w:rPr>
          <w:rFonts w:ascii="Times New Roman" w:eastAsia="Arial" w:hAnsi="Times New Roman" w:cs="Times New Roman"/>
          <w:b/>
          <w:sz w:val="28"/>
          <w:szCs w:val="28"/>
        </w:rPr>
      </w:pPr>
      <w:r w:rsidRPr="000C5C3B">
        <w:rPr>
          <w:rFonts w:ascii="Monotype Corsiva" w:eastAsia="Arial" w:hAnsi="Monotype Corsiva" w:cs="Times New Roman"/>
          <w:b/>
          <w:i/>
          <w:sz w:val="32"/>
          <w:szCs w:val="32"/>
        </w:rPr>
        <w:t>The Dutch score diabetes care</w:t>
      </w:r>
      <w:r w:rsidRPr="000C5C3B">
        <w:rPr>
          <w:rFonts w:ascii="Times New Roman" w:eastAsia="Arial" w:hAnsi="Times New Roman" w:cs="Times New Roman"/>
          <w:sz w:val="28"/>
          <w:szCs w:val="28"/>
        </w:rPr>
        <w:t xml:space="preserve"> including:  (age –sex-BMI -family history of diabetes – use of antihypertensive medication –physical activity).</w:t>
      </w:r>
    </w:p>
    <w:p w:rsidR="006426D1" w:rsidRPr="000C5C3B" w:rsidRDefault="006426D1" w:rsidP="00E85213">
      <w:pPr>
        <w:pStyle w:val="ListParagraph"/>
        <w:numPr>
          <w:ilvl w:val="0"/>
          <w:numId w:val="2"/>
        </w:numPr>
        <w:spacing w:after="0"/>
        <w:jc w:val="both"/>
        <w:rPr>
          <w:rFonts w:ascii="Times New Roman" w:eastAsia="Arial" w:hAnsi="Times New Roman" w:cs="Times New Roman"/>
          <w:sz w:val="28"/>
          <w:szCs w:val="28"/>
        </w:rPr>
      </w:pPr>
      <w:r w:rsidRPr="000C5C3B">
        <w:rPr>
          <w:rFonts w:ascii="Monotype Corsiva" w:eastAsia="Arial" w:hAnsi="Monotype Corsiva" w:cs="Times New Roman"/>
          <w:b/>
          <w:i/>
          <w:sz w:val="32"/>
          <w:szCs w:val="32"/>
        </w:rPr>
        <w:t>The Cambridge risk score</w:t>
      </w:r>
      <w:r w:rsidRPr="000C5C3B">
        <w:rPr>
          <w:rFonts w:ascii="Times New Roman" w:eastAsia="Arial" w:hAnsi="Times New Roman" w:cs="Times New Roman"/>
          <w:sz w:val="28"/>
          <w:szCs w:val="28"/>
        </w:rPr>
        <w:t xml:space="preserve"> including :( Age, sex, BMI, family history of diabetes, use of antihypertensive or steroid medication, smoking).</w:t>
      </w:r>
    </w:p>
    <w:p w:rsidR="006426D1" w:rsidRPr="000C5C3B" w:rsidRDefault="006426D1" w:rsidP="00E85213">
      <w:pPr>
        <w:pStyle w:val="ListParagraph"/>
        <w:numPr>
          <w:ilvl w:val="0"/>
          <w:numId w:val="2"/>
        </w:numPr>
        <w:spacing w:after="0"/>
        <w:jc w:val="both"/>
        <w:rPr>
          <w:rFonts w:ascii="Times New Roman" w:eastAsia="Arial" w:hAnsi="Times New Roman" w:cs="Times New Roman"/>
          <w:sz w:val="28"/>
          <w:szCs w:val="28"/>
        </w:rPr>
      </w:pPr>
      <w:r w:rsidRPr="000C5C3B">
        <w:rPr>
          <w:rFonts w:ascii="Monotype Corsiva" w:eastAsia="Arial" w:hAnsi="Monotype Corsiva" w:cs="Times New Roman"/>
          <w:b/>
          <w:i/>
          <w:sz w:val="32"/>
          <w:szCs w:val="32"/>
        </w:rPr>
        <w:t>The Danish risks core Diabetes</w:t>
      </w:r>
      <w:r w:rsidRPr="000C5C3B">
        <w:rPr>
          <w:rFonts w:ascii="Monotype Corsiva" w:eastAsia="Arial" w:hAnsi="Monotype Corsiva" w:cs="Times New Roman"/>
          <w:b/>
          <w:sz w:val="32"/>
          <w:szCs w:val="32"/>
        </w:rPr>
        <w:t xml:space="preserve"> </w:t>
      </w:r>
      <w:r w:rsidRPr="000C5C3B">
        <w:rPr>
          <w:rFonts w:ascii="Times New Roman" w:eastAsia="Arial" w:hAnsi="Times New Roman" w:cs="Times New Roman"/>
          <w:sz w:val="28"/>
          <w:szCs w:val="28"/>
        </w:rPr>
        <w:t>including: (Age, sex, BMI, family history of diabetes, known hypertension, physical activity).</w:t>
      </w:r>
    </w:p>
    <w:p w:rsidR="006426D1" w:rsidRPr="000C5C3B" w:rsidRDefault="006426D1" w:rsidP="00E85213">
      <w:pPr>
        <w:pStyle w:val="ListParagraph"/>
        <w:numPr>
          <w:ilvl w:val="0"/>
          <w:numId w:val="2"/>
        </w:numPr>
        <w:spacing w:after="0"/>
        <w:jc w:val="both"/>
        <w:rPr>
          <w:rFonts w:ascii="Times New Roman" w:eastAsia="Arial" w:hAnsi="Times New Roman" w:cs="Times New Roman"/>
          <w:b/>
          <w:sz w:val="28"/>
          <w:szCs w:val="28"/>
        </w:rPr>
      </w:pPr>
      <w:r w:rsidRPr="000C5C3B">
        <w:rPr>
          <w:rFonts w:ascii="Monotype Corsiva" w:eastAsia="Arial" w:hAnsi="Monotype Corsiva" w:cs="Times New Roman"/>
          <w:b/>
          <w:i/>
          <w:sz w:val="32"/>
          <w:szCs w:val="32"/>
        </w:rPr>
        <w:lastRenderedPageBreak/>
        <w:t>The Finnish diabetes risk score FINDRISK</w:t>
      </w:r>
      <w:r w:rsidRPr="000C5C3B">
        <w:rPr>
          <w:rFonts w:ascii="Times New Roman" w:eastAsia="Arial" w:hAnsi="Times New Roman" w:cs="Times New Roman"/>
          <w:i/>
          <w:sz w:val="28"/>
          <w:szCs w:val="28"/>
        </w:rPr>
        <w:t xml:space="preserve">. </w:t>
      </w:r>
      <w:r w:rsidRPr="000C5C3B">
        <w:rPr>
          <w:rFonts w:ascii="Times New Roman" w:eastAsia="Arial" w:hAnsi="Times New Roman" w:cs="Times New Roman"/>
          <w:sz w:val="28"/>
          <w:szCs w:val="28"/>
        </w:rPr>
        <w:t>It covers eight items:</w:t>
      </w:r>
      <w:r w:rsidRPr="000C5C3B">
        <w:rPr>
          <w:rFonts w:ascii="Times New Roman" w:eastAsia="Arial" w:hAnsi="Times New Roman" w:cs="Times New Roman"/>
          <w:b/>
          <w:sz w:val="28"/>
          <w:szCs w:val="28"/>
        </w:rPr>
        <w:t xml:space="preserve"> (</w:t>
      </w:r>
      <w:r w:rsidRPr="000C5C3B">
        <w:rPr>
          <w:rFonts w:ascii="Times New Roman" w:eastAsia="Arial" w:hAnsi="Times New Roman" w:cs="Times New Roman"/>
          <w:sz w:val="28"/>
          <w:szCs w:val="28"/>
        </w:rPr>
        <w:t xml:space="preserve">Age, BMI, waist circumference, and use of antihypertensive therapy, history of high blood glucose, physical activity, and consumption of fruit, vegetables and berries, family history of diabetes). </w:t>
      </w:r>
    </w:p>
    <w:p w:rsidR="006426D1" w:rsidRPr="000C5C3B" w:rsidRDefault="006426D1" w:rsidP="00E85213">
      <w:pPr>
        <w:pStyle w:val="ListParagraph"/>
        <w:numPr>
          <w:ilvl w:val="0"/>
          <w:numId w:val="2"/>
        </w:numPr>
        <w:spacing w:after="0"/>
        <w:jc w:val="both"/>
        <w:rPr>
          <w:rFonts w:ascii="Times New Roman" w:eastAsia="Arial" w:hAnsi="Times New Roman" w:cs="Times New Roman"/>
          <w:sz w:val="28"/>
          <w:szCs w:val="28"/>
        </w:rPr>
      </w:pPr>
      <w:r w:rsidRPr="000C5C3B">
        <w:rPr>
          <w:rFonts w:ascii="Monotype Corsiva" w:eastAsia="Arial" w:hAnsi="Monotype Corsiva" w:cs="Times New Roman"/>
          <w:b/>
          <w:i/>
          <w:sz w:val="32"/>
          <w:szCs w:val="32"/>
        </w:rPr>
        <w:t>The ADA risk score Diabetes</w:t>
      </w:r>
      <w:r w:rsidRPr="000C5C3B">
        <w:rPr>
          <w:rFonts w:ascii="Times New Roman" w:eastAsia="Arial" w:hAnsi="Times New Roman" w:cs="Times New Roman"/>
          <w:sz w:val="28"/>
          <w:szCs w:val="28"/>
        </w:rPr>
        <w:t xml:space="preserve"> including:  (Age, sex, delivery of </w:t>
      </w:r>
      <w:proofErr w:type="spellStart"/>
      <w:r w:rsidRPr="000C5C3B">
        <w:rPr>
          <w:rFonts w:ascii="Times New Roman" w:eastAsia="Arial" w:hAnsi="Times New Roman" w:cs="Times New Roman"/>
          <w:sz w:val="28"/>
          <w:szCs w:val="28"/>
        </w:rPr>
        <w:t>macrosomic</w:t>
      </w:r>
      <w:proofErr w:type="spellEnd"/>
      <w:r w:rsidRPr="000C5C3B">
        <w:rPr>
          <w:rFonts w:ascii="Times New Roman" w:eastAsia="Arial" w:hAnsi="Times New Roman" w:cs="Times New Roman"/>
          <w:sz w:val="28"/>
          <w:szCs w:val="28"/>
        </w:rPr>
        <w:t xml:space="preserve"> infant, race, education, obesity, sedentary lifestyle, family history of diabetes).</w:t>
      </w:r>
    </w:p>
    <w:p w:rsidR="006426D1" w:rsidRPr="000C5C3B" w:rsidRDefault="006426D1" w:rsidP="00E85213">
      <w:pPr>
        <w:pStyle w:val="ListParagraph"/>
        <w:numPr>
          <w:ilvl w:val="0"/>
          <w:numId w:val="2"/>
        </w:numPr>
        <w:spacing w:after="0"/>
        <w:jc w:val="both"/>
        <w:rPr>
          <w:rFonts w:ascii="Times New Roman" w:eastAsia="Arial" w:hAnsi="Times New Roman" w:cs="Times New Roman"/>
          <w:sz w:val="28"/>
          <w:szCs w:val="28"/>
        </w:rPr>
      </w:pPr>
      <w:r w:rsidRPr="000C5C3B">
        <w:rPr>
          <w:rFonts w:ascii="Monotype Corsiva" w:eastAsia="Arial" w:hAnsi="Monotype Corsiva" w:cs="Times New Roman"/>
          <w:b/>
          <w:i/>
          <w:sz w:val="32"/>
          <w:szCs w:val="32"/>
        </w:rPr>
        <w:t xml:space="preserve">University of Nottingham </w:t>
      </w:r>
      <w:proofErr w:type="spellStart"/>
      <w:r w:rsidRPr="000C5C3B">
        <w:rPr>
          <w:rFonts w:ascii="Monotype Corsiva" w:eastAsia="Arial" w:hAnsi="Monotype Corsiva" w:cs="Times New Roman"/>
          <w:b/>
          <w:i/>
          <w:sz w:val="32"/>
          <w:szCs w:val="32"/>
        </w:rPr>
        <w:t>QDScore</w:t>
      </w:r>
      <w:proofErr w:type="spellEnd"/>
      <w:r w:rsidRPr="000C5C3B">
        <w:rPr>
          <w:rFonts w:ascii="Times New Roman" w:eastAsia="Arial" w:hAnsi="Times New Roman" w:cs="Times New Roman"/>
          <w:sz w:val="28"/>
          <w:szCs w:val="28"/>
        </w:rPr>
        <w:t xml:space="preserve"> which include: </w:t>
      </w:r>
      <w:r w:rsidRPr="000C5C3B">
        <w:rPr>
          <w:rFonts w:ascii="Times New Roman" w:eastAsia="Arial" w:hAnsi="Times New Roman" w:cs="Times New Roman"/>
          <w:b/>
          <w:sz w:val="28"/>
          <w:szCs w:val="28"/>
        </w:rPr>
        <w:t>(</w:t>
      </w:r>
      <w:r w:rsidRPr="000C5C3B">
        <w:rPr>
          <w:rFonts w:ascii="Times New Roman" w:eastAsia="Arial" w:hAnsi="Times New Roman" w:cs="Times New Roman"/>
          <w:sz w:val="28"/>
          <w:szCs w:val="28"/>
        </w:rPr>
        <w:t>Age, sex, ethnicity, body mass index, smoking status, family history of diabetes, social deprivation, treated high blood pressure, heart disease and use of corticosteroids).</w:t>
      </w:r>
    </w:p>
    <w:p w:rsidR="00AA2273" w:rsidRDefault="00AA2273" w:rsidP="006426D1">
      <w:pPr>
        <w:jc w:val="both"/>
        <w:rPr>
          <w:rFonts w:eastAsia="Arial"/>
          <w:sz w:val="28"/>
          <w:szCs w:val="28"/>
        </w:rPr>
      </w:pPr>
    </w:p>
    <w:p w:rsidR="006426D1" w:rsidRPr="000C5C3B" w:rsidRDefault="006426D1" w:rsidP="006426D1">
      <w:pPr>
        <w:jc w:val="both"/>
        <w:rPr>
          <w:rFonts w:eastAsia="Arial"/>
          <w:sz w:val="28"/>
          <w:szCs w:val="28"/>
        </w:rPr>
      </w:pPr>
      <w:r w:rsidRPr="000C5C3B">
        <w:rPr>
          <w:rFonts w:eastAsia="Arial"/>
          <w:sz w:val="28"/>
          <w:szCs w:val="28"/>
        </w:rPr>
        <w:t xml:space="preserve">Among those, Finnish risk score (FINDRISK) was found to be applicable in our community. Population at risk by this scoring system are candidates for further investigations as </w:t>
      </w:r>
      <w:proofErr w:type="spellStart"/>
      <w:r w:rsidRPr="000C5C3B">
        <w:rPr>
          <w:rFonts w:eastAsia="Arial"/>
          <w:sz w:val="28"/>
          <w:szCs w:val="28"/>
        </w:rPr>
        <w:t>lipogram</w:t>
      </w:r>
      <w:proofErr w:type="spellEnd"/>
      <w:r w:rsidRPr="000C5C3B">
        <w:rPr>
          <w:rFonts w:eastAsia="Arial"/>
          <w:sz w:val="28"/>
          <w:szCs w:val="28"/>
        </w:rPr>
        <w:t>, HbA1c,.etc to identify thos</w:t>
      </w:r>
      <w:r w:rsidRPr="000C5C3B">
        <w:rPr>
          <w:rFonts w:eastAsia="Arial"/>
          <w:b/>
          <w:sz w:val="28"/>
          <w:szCs w:val="28"/>
        </w:rPr>
        <w:t xml:space="preserve">e </w:t>
      </w:r>
      <w:r w:rsidRPr="000C5C3B">
        <w:rPr>
          <w:rFonts w:eastAsia="Arial"/>
          <w:sz w:val="28"/>
          <w:szCs w:val="28"/>
        </w:rPr>
        <w:t xml:space="preserve">with impaired glucose tolerance or frank diabetes. </w:t>
      </w:r>
    </w:p>
    <w:p w:rsidR="00AA2273" w:rsidRDefault="00AA2273" w:rsidP="006426D1">
      <w:pPr>
        <w:jc w:val="both"/>
        <w:rPr>
          <w:rFonts w:eastAsia="Arial"/>
          <w:sz w:val="28"/>
          <w:szCs w:val="28"/>
        </w:rPr>
      </w:pPr>
    </w:p>
    <w:p w:rsidR="006426D1" w:rsidRPr="000C5C3B" w:rsidRDefault="006426D1" w:rsidP="006426D1">
      <w:pPr>
        <w:jc w:val="both"/>
        <w:rPr>
          <w:rFonts w:eastAsia="Arial"/>
          <w:sz w:val="28"/>
          <w:szCs w:val="28"/>
        </w:rPr>
      </w:pPr>
      <w:r w:rsidRPr="000C5C3B">
        <w:rPr>
          <w:rFonts w:eastAsia="Arial"/>
          <w:sz w:val="28"/>
          <w:szCs w:val="28"/>
        </w:rPr>
        <w:t xml:space="preserve">It was developed in 1987 by </w:t>
      </w:r>
      <w:proofErr w:type="spellStart"/>
      <w:r w:rsidRPr="000C5C3B">
        <w:rPr>
          <w:rFonts w:eastAsia="Arial"/>
          <w:sz w:val="28"/>
          <w:szCs w:val="28"/>
        </w:rPr>
        <w:t>Lindström</w:t>
      </w:r>
      <w:proofErr w:type="spellEnd"/>
      <w:r w:rsidRPr="000C5C3B">
        <w:rPr>
          <w:rFonts w:eastAsia="Arial"/>
          <w:sz w:val="28"/>
          <w:szCs w:val="28"/>
        </w:rPr>
        <w:t xml:space="preserve"> and </w:t>
      </w:r>
      <w:proofErr w:type="spellStart"/>
      <w:r w:rsidRPr="000C5C3B">
        <w:rPr>
          <w:rFonts w:eastAsia="Arial"/>
          <w:sz w:val="28"/>
          <w:szCs w:val="28"/>
        </w:rPr>
        <w:t>Tuomilehto</w:t>
      </w:r>
      <w:proofErr w:type="spellEnd"/>
      <w:r w:rsidRPr="000C5C3B">
        <w:rPr>
          <w:rFonts w:eastAsia="Arial"/>
          <w:sz w:val="28"/>
          <w:szCs w:val="28"/>
        </w:rPr>
        <w:t xml:space="preserve"> for a population sample in Finland comprised of persons who answered a questionnaire and were followed for ten years. The scale was found useful for predicting type 2 DM and it has been the one most widely disseminated and used for this purpose internationally.</w:t>
      </w:r>
      <w:r w:rsidRPr="000C5C3B">
        <w:rPr>
          <w:rFonts w:eastAsia="Arial"/>
          <w:b/>
          <w:i/>
          <w:sz w:val="28"/>
          <w:szCs w:val="28"/>
        </w:rPr>
        <w:t xml:space="preserve">  </w:t>
      </w:r>
      <w:proofErr w:type="spellStart"/>
      <w:r w:rsidRPr="000C5C3B">
        <w:rPr>
          <w:rFonts w:eastAsia="Arial"/>
          <w:b/>
          <w:i/>
          <w:sz w:val="28"/>
          <w:szCs w:val="28"/>
        </w:rPr>
        <w:t>Lindström</w:t>
      </w:r>
      <w:proofErr w:type="spellEnd"/>
      <w:r w:rsidRPr="000C5C3B">
        <w:rPr>
          <w:rFonts w:eastAsia="Arial"/>
          <w:b/>
          <w:i/>
          <w:sz w:val="28"/>
          <w:szCs w:val="28"/>
        </w:rPr>
        <w:t xml:space="preserve"> J, et al; </w:t>
      </w:r>
      <w:r>
        <w:rPr>
          <w:rFonts w:eastAsia="Arial"/>
          <w:b/>
          <w:i/>
          <w:sz w:val="28"/>
          <w:szCs w:val="28"/>
        </w:rPr>
        <w:t>(</w:t>
      </w:r>
      <w:r w:rsidRPr="000C5C3B">
        <w:rPr>
          <w:rFonts w:eastAsia="Arial"/>
          <w:b/>
          <w:i/>
          <w:sz w:val="28"/>
          <w:szCs w:val="28"/>
        </w:rPr>
        <w:t>2003</w:t>
      </w:r>
      <w:r>
        <w:rPr>
          <w:rFonts w:eastAsia="Arial"/>
          <w:b/>
          <w:i/>
          <w:sz w:val="28"/>
          <w:szCs w:val="28"/>
        </w:rPr>
        <w:t>)</w:t>
      </w:r>
      <w:r w:rsidRPr="000C5C3B">
        <w:rPr>
          <w:rFonts w:eastAsia="Arial"/>
          <w:b/>
          <w:i/>
          <w:sz w:val="28"/>
          <w:szCs w:val="28"/>
        </w:rPr>
        <w:t>.</w:t>
      </w:r>
    </w:p>
    <w:p w:rsidR="00AA2273" w:rsidRDefault="00AA2273" w:rsidP="006426D1">
      <w:pPr>
        <w:jc w:val="both"/>
        <w:rPr>
          <w:rFonts w:eastAsia="Arial"/>
          <w:sz w:val="28"/>
          <w:szCs w:val="28"/>
        </w:rPr>
      </w:pPr>
    </w:p>
    <w:p w:rsidR="006426D1" w:rsidRPr="000C5C3B" w:rsidRDefault="006426D1" w:rsidP="006426D1">
      <w:pPr>
        <w:jc w:val="both"/>
        <w:rPr>
          <w:rFonts w:eastAsia="Arial"/>
          <w:sz w:val="28"/>
          <w:szCs w:val="28"/>
        </w:rPr>
      </w:pPr>
      <w:r w:rsidRPr="000C5C3B">
        <w:rPr>
          <w:rFonts w:eastAsia="Arial"/>
          <w:sz w:val="28"/>
          <w:szCs w:val="28"/>
        </w:rPr>
        <w:t xml:space="preserve">The Finnish Diabetes Risk Score (FINDRISK) was the first lifestyle and clinical parameter predictive scale to identify individuals at risk for type 2 DM. </w:t>
      </w:r>
      <w:r w:rsidRPr="000C5C3B">
        <w:rPr>
          <w:rFonts w:eastAsia="Arial"/>
          <w:b/>
          <w:i/>
          <w:sz w:val="28"/>
          <w:szCs w:val="28"/>
        </w:rPr>
        <w:t xml:space="preserve">  </w:t>
      </w:r>
      <w:proofErr w:type="spellStart"/>
      <w:r>
        <w:rPr>
          <w:rFonts w:eastAsia="Arial"/>
          <w:b/>
          <w:i/>
          <w:sz w:val="28"/>
          <w:szCs w:val="28"/>
        </w:rPr>
        <w:t>Lindström</w:t>
      </w:r>
      <w:proofErr w:type="spellEnd"/>
      <w:proofErr w:type="gramStart"/>
      <w:r>
        <w:rPr>
          <w:rFonts w:eastAsia="Arial"/>
          <w:b/>
          <w:i/>
          <w:sz w:val="28"/>
          <w:szCs w:val="28"/>
        </w:rPr>
        <w:t xml:space="preserve">, </w:t>
      </w:r>
      <w:r w:rsidRPr="000C5C3B">
        <w:rPr>
          <w:rFonts w:eastAsia="Arial"/>
          <w:b/>
          <w:i/>
          <w:sz w:val="28"/>
          <w:szCs w:val="28"/>
        </w:rPr>
        <w:t xml:space="preserve"> et</w:t>
      </w:r>
      <w:proofErr w:type="gramEnd"/>
      <w:r w:rsidRPr="000C5C3B">
        <w:rPr>
          <w:rFonts w:eastAsia="Arial"/>
          <w:b/>
          <w:i/>
          <w:sz w:val="28"/>
          <w:szCs w:val="28"/>
        </w:rPr>
        <w:t xml:space="preserve"> al; </w:t>
      </w:r>
      <w:r>
        <w:rPr>
          <w:rFonts w:eastAsia="Arial"/>
          <w:b/>
          <w:i/>
          <w:sz w:val="28"/>
          <w:szCs w:val="28"/>
        </w:rPr>
        <w:t>(</w:t>
      </w:r>
      <w:r w:rsidRPr="000C5C3B">
        <w:rPr>
          <w:rFonts w:eastAsia="Arial"/>
          <w:b/>
          <w:i/>
          <w:sz w:val="28"/>
          <w:szCs w:val="28"/>
        </w:rPr>
        <w:t>2003</w:t>
      </w:r>
      <w:r>
        <w:rPr>
          <w:rFonts w:eastAsia="Arial"/>
          <w:b/>
          <w:i/>
          <w:sz w:val="28"/>
          <w:szCs w:val="28"/>
        </w:rPr>
        <w:t>)</w:t>
      </w:r>
      <w:r w:rsidRPr="000C5C3B">
        <w:rPr>
          <w:rFonts w:eastAsia="Arial"/>
          <w:b/>
          <w:i/>
          <w:sz w:val="28"/>
          <w:szCs w:val="28"/>
        </w:rPr>
        <w:t>.</w:t>
      </w:r>
    </w:p>
    <w:p w:rsidR="00AA2273" w:rsidRDefault="00AA2273" w:rsidP="006426D1">
      <w:pPr>
        <w:jc w:val="both"/>
        <w:rPr>
          <w:rFonts w:eastAsia="Arial"/>
          <w:sz w:val="28"/>
          <w:szCs w:val="28"/>
        </w:rPr>
      </w:pPr>
    </w:p>
    <w:p w:rsidR="006426D1" w:rsidRPr="007E43A8" w:rsidRDefault="006426D1" w:rsidP="006426D1">
      <w:pPr>
        <w:jc w:val="both"/>
        <w:rPr>
          <w:rFonts w:eastAsia="Arial"/>
          <w:sz w:val="28"/>
          <w:szCs w:val="28"/>
        </w:rPr>
      </w:pPr>
      <w:r w:rsidRPr="000C5C3B">
        <w:rPr>
          <w:rFonts w:eastAsia="Arial"/>
          <w:sz w:val="28"/>
          <w:szCs w:val="28"/>
        </w:rPr>
        <w:t>Each item was given a score, and the total scale for each subject was calculated. Subjects who have score &lt;7 are of low risk</w:t>
      </w:r>
      <w:proofErr w:type="gramStart"/>
      <w:r w:rsidRPr="000C5C3B">
        <w:rPr>
          <w:rFonts w:eastAsia="Arial"/>
          <w:sz w:val="28"/>
          <w:szCs w:val="28"/>
        </w:rPr>
        <w:t>,(</w:t>
      </w:r>
      <w:proofErr w:type="gramEnd"/>
      <w:r w:rsidRPr="000C5C3B">
        <w:rPr>
          <w:rFonts w:eastAsia="Arial"/>
          <w:sz w:val="28"/>
          <w:szCs w:val="28"/>
        </w:rPr>
        <w:t xml:space="preserve">7-11) are of mild  risk, (11-14)  are of intermediate  risk ,  (15-20)   are of high risk, and (&gt;20) are of very high risk, Finnish risk score (FINDRISK) was found to be. Population at risk is better to be included in prevention program to delay the onset of frank diabetes. </w:t>
      </w:r>
      <w:r w:rsidRPr="007E43A8">
        <w:rPr>
          <w:rFonts w:eastAsia="Arial"/>
          <w:sz w:val="28"/>
          <w:szCs w:val="28"/>
        </w:rPr>
        <w:t xml:space="preserve">        </w:t>
      </w:r>
      <w:r w:rsidRPr="007E43A8">
        <w:rPr>
          <w:rFonts w:ascii="Arial" w:eastAsia="Arial" w:hAnsi="Arial" w:cs="Arial"/>
          <w:sz w:val="28"/>
        </w:rPr>
        <w:t xml:space="preserve">                                                  </w:t>
      </w:r>
    </w:p>
    <w:p w:rsidR="006426D1" w:rsidRPr="007E43A8" w:rsidRDefault="006426D1" w:rsidP="006426D1">
      <w:pPr>
        <w:rPr>
          <w:rFonts w:ascii="Arial" w:eastAsia="Arial" w:hAnsi="Arial" w:cs="Arial"/>
          <w:sz w:val="28"/>
        </w:rPr>
      </w:pPr>
    </w:p>
    <w:p w:rsidR="006426D1" w:rsidRPr="007E43A8" w:rsidRDefault="006426D1" w:rsidP="006426D1">
      <w:pPr>
        <w:spacing w:before="100"/>
        <w:ind w:left="720"/>
        <w:jc w:val="center"/>
        <w:rPr>
          <w:rFonts w:ascii="Arial" w:eastAsia="Arial" w:hAnsi="Arial" w:cs="Arial"/>
          <w:b/>
          <w:sz w:val="28"/>
        </w:rPr>
      </w:pPr>
    </w:p>
    <w:p w:rsidR="006426D1" w:rsidRPr="007E43A8" w:rsidRDefault="006426D1" w:rsidP="006426D1">
      <w:pPr>
        <w:spacing w:before="100"/>
        <w:jc w:val="center"/>
        <w:rPr>
          <w:rFonts w:ascii="Monotype Corsiva" w:eastAsia="Arial" w:hAnsi="Monotype Corsiva" w:cs="Arial"/>
          <w:b/>
          <w:i/>
          <w:sz w:val="36"/>
          <w:szCs w:val="36"/>
          <w:u w:val="thick"/>
        </w:rPr>
      </w:pPr>
    </w:p>
    <w:p w:rsidR="00AA2273" w:rsidRDefault="00AA2273" w:rsidP="006426D1">
      <w:pPr>
        <w:spacing w:before="100"/>
        <w:jc w:val="center"/>
        <w:rPr>
          <w:rFonts w:ascii="Monotype Corsiva" w:eastAsia="Arial" w:hAnsi="Monotype Corsiva" w:cs="Arial"/>
          <w:b/>
          <w:i/>
          <w:sz w:val="36"/>
          <w:szCs w:val="36"/>
        </w:rPr>
      </w:pPr>
    </w:p>
    <w:p w:rsidR="006426D1" w:rsidRPr="000C5C3B" w:rsidRDefault="006426D1" w:rsidP="00AA2273">
      <w:pPr>
        <w:spacing w:before="100"/>
        <w:jc w:val="center"/>
        <w:rPr>
          <w:rFonts w:ascii="Arial" w:eastAsia="Arial" w:hAnsi="Arial" w:cs="Arial"/>
          <w:b/>
          <w:sz w:val="36"/>
          <w:szCs w:val="36"/>
        </w:rPr>
      </w:pPr>
      <w:r w:rsidRPr="000C5C3B">
        <w:rPr>
          <w:rFonts w:ascii="Monotype Corsiva" w:eastAsia="Arial" w:hAnsi="Monotype Corsiva" w:cs="Arial"/>
          <w:b/>
          <w:i/>
          <w:sz w:val="36"/>
          <w:szCs w:val="36"/>
        </w:rPr>
        <w:lastRenderedPageBreak/>
        <w:t>HBA1c as an indicator of diabetes control</w:t>
      </w:r>
    </w:p>
    <w:p w:rsidR="006426D1" w:rsidRPr="000C5C3B" w:rsidRDefault="006426D1" w:rsidP="006426D1">
      <w:pPr>
        <w:spacing w:before="100"/>
        <w:rPr>
          <w:rFonts w:ascii="Monotype Corsiva" w:eastAsia="Arial" w:hAnsi="Monotype Corsiva" w:cs="Arial"/>
          <w:b/>
          <w:i/>
          <w:sz w:val="32"/>
          <w:szCs w:val="32"/>
        </w:rPr>
      </w:pPr>
    </w:p>
    <w:p w:rsidR="006426D1" w:rsidRPr="000C5C3B" w:rsidRDefault="006426D1" w:rsidP="006426D1">
      <w:pPr>
        <w:jc w:val="both"/>
        <w:rPr>
          <w:rFonts w:eastAsia="Arial"/>
          <w:b/>
          <w:i/>
          <w:sz w:val="28"/>
          <w:szCs w:val="28"/>
        </w:rPr>
      </w:pPr>
      <w:r w:rsidRPr="000C5C3B">
        <w:rPr>
          <w:rFonts w:eastAsia="Arial"/>
          <w:sz w:val="28"/>
          <w:szCs w:val="28"/>
        </w:rPr>
        <w:t xml:space="preserve">Diabetes mellitus is a chronic disorder associated with disturbances in carbohydrate, fat, and protein metabolism characterized by hyperglycemia. It is one of the most prevalent diseases, affecting approximately 24 million individuals in the United States. Long-term treatment of the disease emphasizes control of blood glucose levels to prevent the acute complications of ketosis and hyperglycemia. In addition, long-term complications such as retinopathy, neuropathy, nephropathy, and cardiovascular disease can be minimized if blood glucose levels are effectively controlled </w:t>
      </w:r>
      <w:proofErr w:type="spellStart"/>
      <w:r w:rsidRPr="000C5C3B">
        <w:rPr>
          <w:rFonts w:eastAsia="Arial"/>
          <w:b/>
          <w:i/>
          <w:sz w:val="28"/>
          <w:szCs w:val="28"/>
        </w:rPr>
        <w:t>Chiasson</w:t>
      </w:r>
      <w:proofErr w:type="spellEnd"/>
      <w:r w:rsidRPr="000C5C3B">
        <w:rPr>
          <w:rFonts w:eastAsia="Arial"/>
          <w:b/>
          <w:i/>
          <w:sz w:val="28"/>
          <w:szCs w:val="28"/>
        </w:rPr>
        <w:t xml:space="preserve">, et al, </w:t>
      </w:r>
      <w:r>
        <w:rPr>
          <w:rFonts w:eastAsia="Arial"/>
          <w:b/>
          <w:i/>
          <w:sz w:val="28"/>
          <w:szCs w:val="28"/>
        </w:rPr>
        <w:t>(</w:t>
      </w:r>
      <w:r w:rsidRPr="000C5C3B">
        <w:rPr>
          <w:rFonts w:eastAsia="Arial"/>
          <w:b/>
          <w:i/>
          <w:sz w:val="28"/>
          <w:szCs w:val="28"/>
        </w:rPr>
        <w:t>2012</w:t>
      </w:r>
      <w:r>
        <w:rPr>
          <w:rFonts w:eastAsia="Arial"/>
          <w:b/>
          <w:i/>
          <w:sz w:val="28"/>
          <w:szCs w:val="28"/>
        </w:rPr>
        <w:t>)</w:t>
      </w:r>
      <w:r w:rsidRPr="000C5C3B">
        <w:rPr>
          <w:rFonts w:eastAsia="Arial"/>
          <w:b/>
          <w:i/>
          <w:sz w:val="28"/>
          <w:szCs w:val="28"/>
        </w:rPr>
        <w:t>.</w:t>
      </w:r>
    </w:p>
    <w:p w:rsidR="00AA2273" w:rsidRDefault="00AA2273" w:rsidP="006426D1">
      <w:pPr>
        <w:jc w:val="both"/>
        <w:rPr>
          <w:rFonts w:eastAsia="Arial"/>
          <w:sz w:val="28"/>
          <w:szCs w:val="28"/>
        </w:rPr>
      </w:pPr>
    </w:p>
    <w:p w:rsidR="006426D1" w:rsidRPr="000C5C3B" w:rsidRDefault="006426D1" w:rsidP="006426D1">
      <w:pPr>
        <w:jc w:val="both"/>
        <w:rPr>
          <w:rFonts w:eastAsia="Arial"/>
          <w:sz w:val="28"/>
          <w:szCs w:val="28"/>
        </w:rPr>
      </w:pPr>
      <w:r w:rsidRPr="000C5C3B">
        <w:rPr>
          <w:rFonts w:eastAsia="Arial"/>
          <w:sz w:val="28"/>
          <w:szCs w:val="28"/>
        </w:rPr>
        <w:t>Hemoglobin A1C (HbA1c) is a result of the non- enzymatic attachment of a hexose molecule to the N-terminal amino acid of the hemoglobin molecule. The attachment of the hexose molecule occurs continually over the entire life span of the erythrocyte and is dependent on blood glucose concentration and the duration of exposure of the erythrocyte to blood glucose. Therefore, the HbA1c level reflects the mean glucose concentration over the previous period (approximately 8-12 weeks, depending on the individual) and provides a much better indication of long-term glycemic control than blood and urinary glucose determinations. Diabetic patients with very high blood concentrations of glucose have from 2 to 3 times more HbA1c than normal individual</w:t>
      </w:r>
      <w:r w:rsidRPr="000C5C3B">
        <w:rPr>
          <w:rFonts w:eastAsia="Arial"/>
          <w:b/>
          <w:i/>
          <w:sz w:val="28"/>
          <w:szCs w:val="28"/>
        </w:rPr>
        <w:t xml:space="preserve"> </w:t>
      </w:r>
      <w:proofErr w:type="spellStart"/>
      <w:r>
        <w:rPr>
          <w:rFonts w:eastAsia="Arial"/>
          <w:b/>
          <w:i/>
          <w:sz w:val="28"/>
          <w:szCs w:val="28"/>
        </w:rPr>
        <w:t>Comess</w:t>
      </w:r>
      <w:proofErr w:type="spellEnd"/>
      <w:r w:rsidRPr="000C5C3B">
        <w:rPr>
          <w:rFonts w:eastAsia="Arial"/>
          <w:b/>
          <w:i/>
          <w:sz w:val="28"/>
          <w:szCs w:val="28"/>
        </w:rPr>
        <w:t xml:space="preserve">, et al, </w:t>
      </w:r>
      <w:r>
        <w:rPr>
          <w:rFonts w:eastAsia="Arial"/>
          <w:b/>
          <w:i/>
          <w:sz w:val="28"/>
          <w:szCs w:val="28"/>
        </w:rPr>
        <w:t>(</w:t>
      </w:r>
      <w:r w:rsidRPr="000C5C3B">
        <w:rPr>
          <w:rFonts w:eastAsia="Arial"/>
          <w:b/>
          <w:i/>
          <w:sz w:val="28"/>
          <w:szCs w:val="28"/>
        </w:rPr>
        <w:t>2009</w:t>
      </w:r>
      <w:r>
        <w:rPr>
          <w:rFonts w:eastAsia="Arial"/>
          <w:b/>
          <w:i/>
          <w:sz w:val="28"/>
          <w:szCs w:val="28"/>
        </w:rPr>
        <w:t>)</w:t>
      </w:r>
      <w:r w:rsidRPr="000C5C3B">
        <w:rPr>
          <w:rFonts w:eastAsia="Arial"/>
          <w:b/>
          <w:i/>
          <w:sz w:val="28"/>
          <w:szCs w:val="28"/>
        </w:rPr>
        <w:t>.</w:t>
      </w:r>
    </w:p>
    <w:p w:rsidR="00AA2273" w:rsidRDefault="00AA2273" w:rsidP="006426D1">
      <w:pPr>
        <w:jc w:val="both"/>
        <w:rPr>
          <w:rFonts w:ascii="Monotype Corsiva" w:eastAsia="Arial" w:hAnsi="Monotype Corsiva" w:cs="Arial"/>
          <w:b/>
          <w:i/>
          <w:sz w:val="32"/>
          <w:szCs w:val="32"/>
        </w:rPr>
      </w:pPr>
    </w:p>
    <w:p w:rsidR="006426D1" w:rsidRPr="000C5C3B" w:rsidRDefault="006426D1" w:rsidP="006426D1">
      <w:pPr>
        <w:jc w:val="both"/>
        <w:rPr>
          <w:rFonts w:eastAsia="Arial"/>
          <w:sz w:val="28"/>
          <w:szCs w:val="28"/>
        </w:rPr>
      </w:pPr>
      <w:r w:rsidRPr="000C5C3B">
        <w:rPr>
          <w:rFonts w:ascii="Monotype Corsiva" w:eastAsia="Arial" w:hAnsi="Monotype Corsiva" w:cs="Arial"/>
          <w:b/>
          <w:i/>
          <w:sz w:val="32"/>
          <w:szCs w:val="32"/>
        </w:rPr>
        <w:t>Diagnosis of diabetes includes 1 of the following:</w:t>
      </w:r>
    </w:p>
    <w:p w:rsidR="006426D1" w:rsidRPr="000C5C3B" w:rsidRDefault="006426D1" w:rsidP="00E85213">
      <w:pPr>
        <w:pStyle w:val="ListParagraph"/>
        <w:numPr>
          <w:ilvl w:val="0"/>
          <w:numId w:val="7"/>
        </w:numPr>
        <w:spacing w:after="0"/>
        <w:jc w:val="both"/>
        <w:rPr>
          <w:rFonts w:ascii="Times New Roman" w:eastAsia="Arial" w:hAnsi="Times New Roman" w:cs="Times New Roman"/>
          <w:sz w:val="28"/>
          <w:szCs w:val="28"/>
        </w:rPr>
      </w:pPr>
      <w:r w:rsidRPr="000C5C3B">
        <w:rPr>
          <w:rFonts w:ascii="Times New Roman" w:eastAsia="Arial" w:hAnsi="Times New Roman" w:cs="Times New Roman"/>
          <w:sz w:val="28"/>
          <w:szCs w:val="28"/>
        </w:rPr>
        <w:t>Fasting plasma glucose &gt; or =126 mg/</w:t>
      </w:r>
      <w:proofErr w:type="spellStart"/>
      <w:r w:rsidRPr="000C5C3B">
        <w:rPr>
          <w:rFonts w:ascii="Times New Roman" w:eastAsia="Arial" w:hAnsi="Times New Roman" w:cs="Times New Roman"/>
          <w:sz w:val="28"/>
          <w:szCs w:val="28"/>
        </w:rPr>
        <w:t>dL</w:t>
      </w:r>
      <w:proofErr w:type="spellEnd"/>
      <w:r w:rsidRPr="000C5C3B">
        <w:rPr>
          <w:rFonts w:ascii="Times New Roman" w:eastAsia="Arial" w:hAnsi="Times New Roman" w:cs="Times New Roman"/>
          <w:sz w:val="28"/>
          <w:szCs w:val="28"/>
        </w:rPr>
        <w:t>.</w:t>
      </w:r>
    </w:p>
    <w:p w:rsidR="006426D1" w:rsidRPr="000C5C3B" w:rsidRDefault="006426D1" w:rsidP="00E85213">
      <w:pPr>
        <w:pStyle w:val="ListParagraph"/>
        <w:numPr>
          <w:ilvl w:val="0"/>
          <w:numId w:val="7"/>
        </w:numPr>
        <w:spacing w:after="0"/>
        <w:jc w:val="both"/>
        <w:rPr>
          <w:rFonts w:ascii="Times New Roman" w:eastAsia="Arial" w:hAnsi="Times New Roman" w:cs="Times New Roman"/>
          <w:sz w:val="28"/>
          <w:szCs w:val="28"/>
        </w:rPr>
      </w:pPr>
      <w:r w:rsidRPr="000C5C3B">
        <w:rPr>
          <w:rFonts w:ascii="Times New Roman" w:eastAsia="Arial" w:hAnsi="Times New Roman" w:cs="Times New Roman"/>
          <w:sz w:val="28"/>
          <w:szCs w:val="28"/>
        </w:rPr>
        <w:t>Symptoms of hyperglycemia and random plasma glucose &gt;or =200 mg/</w:t>
      </w:r>
      <w:proofErr w:type="spellStart"/>
      <w:r w:rsidRPr="000C5C3B">
        <w:rPr>
          <w:rFonts w:ascii="Times New Roman" w:eastAsia="Arial" w:hAnsi="Times New Roman" w:cs="Times New Roman"/>
          <w:sz w:val="28"/>
          <w:szCs w:val="28"/>
        </w:rPr>
        <w:t>dL</w:t>
      </w:r>
      <w:proofErr w:type="spellEnd"/>
    </w:p>
    <w:p w:rsidR="006426D1" w:rsidRPr="000C5C3B" w:rsidRDefault="006426D1" w:rsidP="00E85213">
      <w:pPr>
        <w:pStyle w:val="ListParagraph"/>
        <w:numPr>
          <w:ilvl w:val="0"/>
          <w:numId w:val="7"/>
        </w:numPr>
        <w:spacing w:after="0"/>
        <w:jc w:val="both"/>
        <w:rPr>
          <w:rFonts w:ascii="Times New Roman" w:eastAsia="Arial" w:hAnsi="Times New Roman" w:cs="Times New Roman"/>
          <w:sz w:val="28"/>
          <w:szCs w:val="28"/>
        </w:rPr>
      </w:pPr>
      <w:r w:rsidRPr="000C5C3B">
        <w:rPr>
          <w:rFonts w:ascii="Times New Roman" w:eastAsia="Arial" w:hAnsi="Times New Roman" w:cs="Times New Roman"/>
          <w:sz w:val="28"/>
          <w:szCs w:val="28"/>
        </w:rPr>
        <w:t>Two-hour glucose &gt; or =200 mg/</w:t>
      </w:r>
      <w:proofErr w:type="spellStart"/>
      <w:r w:rsidRPr="000C5C3B">
        <w:rPr>
          <w:rFonts w:ascii="Times New Roman" w:eastAsia="Arial" w:hAnsi="Times New Roman" w:cs="Times New Roman"/>
          <w:sz w:val="28"/>
          <w:szCs w:val="28"/>
        </w:rPr>
        <w:t>dL</w:t>
      </w:r>
      <w:proofErr w:type="spellEnd"/>
      <w:r w:rsidRPr="000C5C3B">
        <w:rPr>
          <w:rFonts w:ascii="Times New Roman" w:eastAsia="Arial" w:hAnsi="Times New Roman" w:cs="Times New Roman"/>
          <w:sz w:val="28"/>
          <w:szCs w:val="28"/>
        </w:rPr>
        <w:t xml:space="preserve"> during oral glucose tolerance test unless there is unequivocal hyperglycemia, confirmatory testing should be repeated on a different day.</w:t>
      </w:r>
    </w:p>
    <w:p w:rsidR="00AA2273" w:rsidRDefault="00AA2273" w:rsidP="006426D1">
      <w:pPr>
        <w:jc w:val="both"/>
        <w:rPr>
          <w:rFonts w:eastAsia="Arial"/>
          <w:sz w:val="28"/>
        </w:rPr>
      </w:pPr>
    </w:p>
    <w:p w:rsidR="006426D1" w:rsidRPr="000C5C3B" w:rsidRDefault="006426D1" w:rsidP="006426D1">
      <w:pPr>
        <w:jc w:val="both"/>
        <w:rPr>
          <w:rFonts w:eastAsia="Arial"/>
          <w:sz w:val="28"/>
        </w:rPr>
      </w:pPr>
      <w:r w:rsidRPr="000C5C3B">
        <w:rPr>
          <w:rFonts w:eastAsia="Arial"/>
          <w:sz w:val="28"/>
        </w:rPr>
        <w:t>In addition, recommendations from the American Diabetes Association (ADA) include the use of HbA1c to diagnose diabetes, using a cut point of 6.5%. The cut point was based upon sensitivity and specificity data from several studies</w:t>
      </w:r>
      <w:r w:rsidRPr="000C5C3B">
        <w:rPr>
          <w:rFonts w:eastAsia="Arial"/>
          <w:b/>
          <w:sz w:val="28"/>
        </w:rPr>
        <w:t xml:space="preserve"> </w:t>
      </w:r>
      <w:r w:rsidRPr="000C5C3B">
        <w:rPr>
          <w:rFonts w:eastAsia="Arial"/>
          <w:b/>
          <w:i/>
          <w:sz w:val="28"/>
        </w:rPr>
        <w:t xml:space="preserve">American Diabetes Association Web site </w:t>
      </w:r>
      <w:r>
        <w:rPr>
          <w:rFonts w:eastAsia="Arial"/>
          <w:b/>
          <w:i/>
          <w:sz w:val="28"/>
        </w:rPr>
        <w:t>(</w:t>
      </w:r>
      <w:r w:rsidRPr="000C5C3B">
        <w:rPr>
          <w:rFonts w:eastAsia="Arial"/>
          <w:b/>
          <w:i/>
          <w:sz w:val="28"/>
        </w:rPr>
        <w:t>2015</w:t>
      </w:r>
      <w:r>
        <w:rPr>
          <w:rFonts w:eastAsia="Arial"/>
          <w:b/>
          <w:i/>
          <w:sz w:val="28"/>
        </w:rPr>
        <w:t>)</w:t>
      </w:r>
      <w:r w:rsidRPr="000C5C3B">
        <w:rPr>
          <w:rFonts w:eastAsia="Arial"/>
          <w:b/>
          <w:i/>
          <w:sz w:val="28"/>
        </w:rPr>
        <w:t>.</w:t>
      </w:r>
    </w:p>
    <w:p w:rsidR="006426D1" w:rsidRPr="007E43A8" w:rsidRDefault="006426D1" w:rsidP="006426D1">
      <w:pPr>
        <w:jc w:val="both"/>
        <w:rPr>
          <w:rFonts w:ascii="Arial" w:eastAsia="Arial" w:hAnsi="Arial" w:cs="Arial"/>
          <w:sz w:val="28"/>
        </w:rPr>
      </w:pPr>
    </w:p>
    <w:p w:rsidR="006426D1" w:rsidRPr="007E43A8" w:rsidRDefault="006426D1" w:rsidP="006426D1">
      <w:pPr>
        <w:jc w:val="center"/>
        <w:rPr>
          <w:rFonts w:ascii="Monotype Corsiva" w:eastAsia="Arial" w:hAnsi="Monotype Corsiva" w:cs="Arial"/>
          <w:b/>
          <w:i/>
          <w:sz w:val="32"/>
          <w:szCs w:val="32"/>
          <w:u w:val="thick"/>
        </w:rPr>
      </w:pPr>
    </w:p>
    <w:p w:rsidR="006426D1" w:rsidRPr="007E43A8" w:rsidRDefault="006426D1" w:rsidP="006426D1">
      <w:pPr>
        <w:jc w:val="center"/>
        <w:rPr>
          <w:rFonts w:ascii="Monotype Corsiva" w:eastAsia="Arial" w:hAnsi="Monotype Corsiva" w:cs="Arial"/>
          <w:b/>
          <w:i/>
          <w:sz w:val="32"/>
          <w:szCs w:val="32"/>
          <w:u w:val="thick"/>
        </w:rPr>
      </w:pPr>
    </w:p>
    <w:p w:rsidR="006426D1" w:rsidRDefault="006426D1" w:rsidP="006426D1">
      <w:pPr>
        <w:jc w:val="center"/>
        <w:rPr>
          <w:rFonts w:ascii="Monotype Corsiva" w:eastAsia="Arial" w:hAnsi="Monotype Corsiva" w:cs="Arial"/>
          <w:b/>
          <w:i/>
          <w:sz w:val="32"/>
          <w:szCs w:val="32"/>
          <w:u w:val="thick"/>
        </w:rPr>
      </w:pPr>
    </w:p>
    <w:p w:rsidR="00AA2273" w:rsidRDefault="00AA2273" w:rsidP="006426D1">
      <w:pPr>
        <w:jc w:val="center"/>
        <w:rPr>
          <w:rFonts w:ascii="Monotype Corsiva" w:eastAsia="Arial" w:hAnsi="Monotype Corsiva" w:cs="Arial"/>
          <w:b/>
          <w:i/>
          <w:sz w:val="32"/>
          <w:szCs w:val="32"/>
        </w:rPr>
      </w:pPr>
    </w:p>
    <w:p w:rsidR="006426D1" w:rsidRPr="000C5C3B" w:rsidRDefault="006426D1" w:rsidP="00AA2273">
      <w:pPr>
        <w:jc w:val="center"/>
        <w:rPr>
          <w:rFonts w:ascii="Monotype Corsiva" w:eastAsia="Arial" w:hAnsi="Monotype Corsiva" w:cs="Arial"/>
          <w:b/>
          <w:i/>
          <w:sz w:val="32"/>
          <w:szCs w:val="32"/>
        </w:rPr>
      </w:pPr>
      <w:r w:rsidRPr="000C5C3B">
        <w:rPr>
          <w:rFonts w:ascii="Monotype Corsiva" w:eastAsia="Arial" w:hAnsi="Monotype Corsiva" w:cs="Arial"/>
          <w:b/>
          <w:i/>
          <w:sz w:val="32"/>
          <w:szCs w:val="32"/>
        </w:rPr>
        <w:lastRenderedPageBreak/>
        <w:t>Advantages of using HbA1c for diagnosis include:</w:t>
      </w:r>
    </w:p>
    <w:p w:rsidR="006426D1" w:rsidRPr="000C5C3B" w:rsidRDefault="006426D1" w:rsidP="006426D1">
      <w:pPr>
        <w:jc w:val="both"/>
        <w:rPr>
          <w:rFonts w:ascii="Arial" w:eastAsia="Arial" w:hAnsi="Arial" w:cs="Arial"/>
          <w:sz w:val="28"/>
        </w:rPr>
      </w:pPr>
    </w:p>
    <w:p w:rsidR="006426D1" w:rsidRPr="000C5C3B" w:rsidRDefault="006426D1" w:rsidP="00E85213">
      <w:pPr>
        <w:pStyle w:val="ListParagraph"/>
        <w:numPr>
          <w:ilvl w:val="0"/>
          <w:numId w:val="8"/>
        </w:numPr>
        <w:spacing w:after="0"/>
        <w:jc w:val="both"/>
        <w:rPr>
          <w:rFonts w:ascii="Times New Roman" w:eastAsia="Arial" w:hAnsi="Times New Roman" w:cs="Times New Roman"/>
          <w:sz w:val="28"/>
          <w:szCs w:val="28"/>
        </w:rPr>
      </w:pPr>
      <w:r w:rsidRPr="000C5C3B">
        <w:rPr>
          <w:rFonts w:ascii="Times New Roman" w:eastAsia="Arial" w:hAnsi="Times New Roman" w:cs="Times New Roman"/>
          <w:sz w:val="28"/>
          <w:szCs w:val="28"/>
        </w:rPr>
        <w:t>HbA1c provides an assessment of chronic hyperglycemia.</w:t>
      </w:r>
    </w:p>
    <w:p w:rsidR="006426D1" w:rsidRPr="000C5C3B" w:rsidRDefault="006426D1" w:rsidP="00E85213">
      <w:pPr>
        <w:pStyle w:val="ListParagraph"/>
        <w:numPr>
          <w:ilvl w:val="0"/>
          <w:numId w:val="8"/>
        </w:numPr>
        <w:spacing w:after="0"/>
        <w:jc w:val="both"/>
        <w:rPr>
          <w:rFonts w:ascii="Times New Roman" w:eastAsia="Arial" w:hAnsi="Times New Roman" w:cs="Times New Roman"/>
          <w:sz w:val="28"/>
          <w:szCs w:val="28"/>
        </w:rPr>
      </w:pPr>
      <w:r w:rsidRPr="000C5C3B">
        <w:rPr>
          <w:rFonts w:ascii="Times New Roman" w:eastAsia="Arial" w:hAnsi="Times New Roman" w:cs="Times New Roman"/>
          <w:sz w:val="28"/>
          <w:szCs w:val="28"/>
        </w:rPr>
        <w:t xml:space="preserve">Assay standardization efforts from the National </w:t>
      </w:r>
      <w:proofErr w:type="spellStart"/>
      <w:r w:rsidRPr="000C5C3B">
        <w:rPr>
          <w:rFonts w:ascii="Times New Roman" w:eastAsia="Arial" w:hAnsi="Times New Roman" w:cs="Times New Roman"/>
          <w:sz w:val="28"/>
          <w:szCs w:val="28"/>
        </w:rPr>
        <w:t>Glycohemoglobin</w:t>
      </w:r>
      <w:proofErr w:type="spellEnd"/>
      <w:r w:rsidRPr="000C5C3B">
        <w:rPr>
          <w:rFonts w:ascii="Times New Roman" w:eastAsia="Arial" w:hAnsi="Times New Roman" w:cs="Times New Roman"/>
          <w:sz w:val="28"/>
          <w:szCs w:val="28"/>
        </w:rPr>
        <w:t xml:space="preserve"> Standardization Program have been largely successful and the accuracy of HbA1c is closely monitored by manufacturers and laboratories.</w:t>
      </w:r>
    </w:p>
    <w:p w:rsidR="006426D1" w:rsidRPr="000C5C3B" w:rsidRDefault="006426D1" w:rsidP="00E85213">
      <w:pPr>
        <w:pStyle w:val="ListParagraph"/>
        <w:numPr>
          <w:ilvl w:val="0"/>
          <w:numId w:val="8"/>
        </w:numPr>
        <w:spacing w:after="0"/>
        <w:jc w:val="both"/>
        <w:rPr>
          <w:rFonts w:ascii="Times New Roman" w:eastAsia="Arial" w:hAnsi="Times New Roman" w:cs="Times New Roman"/>
          <w:sz w:val="28"/>
          <w:szCs w:val="28"/>
        </w:rPr>
      </w:pPr>
      <w:r w:rsidRPr="000C5C3B">
        <w:rPr>
          <w:rFonts w:ascii="Times New Roman" w:eastAsia="Arial" w:hAnsi="Times New Roman" w:cs="Times New Roman"/>
          <w:sz w:val="28"/>
          <w:szCs w:val="28"/>
        </w:rPr>
        <w:t>No fasting is necessary.</w:t>
      </w:r>
    </w:p>
    <w:p w:rsidR="006426D1" w:rsidRPr="000C5C3B" w:rsidRDefault="006426D1" w:rsidP="00E85213">
      <w:pPr>
        <w:pStyle w:val="ListParagraph"/>
        <w:numPr>
          <w:ilvl w:val="0"/>
          <w:numId w:val="8"/>
        </w:numPr>
        <w:spacing w:after="0"/>
        <w:jc w:val="both"/>
        <w:rPr>
          <w:rFonts w:ascii="Times New Roman" w:eastAsia="Arial" w:hAnsi="Times New Roman" w:cs="Times New Roman"/>
          <w:sz w:val="28"/>
          <w:szCs w:val="28"/>
        </w:rPr>
      </w:pPr>
      <w:r w:rsidRPr="000C5C3B">
        <w:rPr>
          <w:rFonts w:ascii="Times New Roman" w:eastAsia="Arial" w:hAnsi="Times New Roman" w:cs="Times New Roman"/>
          <w:sz w:val="28"/>
          <w:szCs w:val="28"/>
        </w:rPr>
        <w:t>Intra individual variability is very low (critical value of &lt;2%).</w:t>
      </w:r>
    </w:p>
    <w:p w:rsidR="006426D1" w:rsidRPr="000C5C3B" w:rsidRDefault="006426D1" w:rsidP="00E85213">
      <w:pPr>
        <w:pStyle w:val="ListParagraph"/>
        <w:numPr>
          <w:ilvl w:val="0"/>
          <w:numId w:val="8"/>
        </w:numPr>
        <w:spacing w:after="0"/>
        <w:jc w:val="both"/>
        <w:rPr>
          <w:rFonts w:ascii="Times New Roman" w:eastAsia="Arial" w:hAnsi="Times New Roman" w:cs="Times New Roman"/>
          <w:sz w:val="28"/>
          <w:szCs w:val="28"/>
        </w:rPr>
      </w:pPr>
      <w:r w:rsidRPr="000C5C3B">
        <w:rPr>
          <w:rFonts w:ascii="Times New Roman" w:eastAsia="Arial" w:hAnsi="Times New Roman" w:cs="Times New Roman"/>
          <w:sz w:val="28"/>
          <w:szCs w:val="28"/>
        </w:rPr>
        <w:t>A single test could be used for both diagnosing and monitoring diabetes.</w:t>
      </w:r>
    </w:p>
    <w:p w:rsidR="006426D1" w:rsidRPr="000C5C3B" w:rsidRDefault="006426D1" w:rsidP="006426D1">
      <w:pPr>
        <w:jc w:val="both"/>
        <w:rPr>
          <w:rFonts w:eastAsia="Arial"/>
          <w:sz w:val="28"/>
          <w:szCs w:val="28"/>
        </w:rPr>
      </w:pPr>
      <w:r w:rsidRPr="000C5C3B">
        <w:rPr>
          <w:rFonts w:eastAsia="Arial"/>
          <w:sz w:val="28"/>
          <w:szCs w:val="28"/>
        </w:rPr>
        <w:t> </w:t>
      </w:r>
    </w:p>
    <w:p w:rsidR="006426D1" w:rsidRPr="000C5C3B" w:rsidRDefault="006426D1" w:rsidP="006426D1">
      <w:pPr>
        <w:jc w:val="both"/>
        <w:rPr>
          <w:rFonts w:eastAsia="Arial"/>
          <w:sz w:val="28"/>
          <w:szCs w:val="28"/>
        </w:rPr>
      </w:pPr>
      <w:r w:rsidRPr="000C5C3B">
        <w:rPr>
          <w:rFonts w:eastAsia="Arial"/>
          <w:sz w:val="28"/>
          <w:szCs w:val="28"/>
        </w:rPr>
        <w:t>When using HbA1c to diagnose diabetes, an elevated HbA1c should be confirmed with a repeat measurement, except in those individuals who are symptomatic and also have an increased plasma glucose &gt;200 mg/</w:t>
      </w:r>
      <w:proofErr w:type="spellStart"/>
      <w:r w:rsidRPr="000C5C3B">
        <w:rPr>
          <w:rFonts w:eastAsia="Arial"/>
          <w:sz w:val="28"/>
          <w:szCs w:val="28"/>
        </w:rPr>
        <w:t>dL</w:t>
      </w:r>
      <w:proofErr w:type="spellEnd"/>
      <w:r w:rsidRPr="000C5C3B">
        <w:rPr>
          <w:rFonts w:eastAsia="Arial"/>
          <w:sz w:val="28"/>
          <w:szCs w:val="28"/>
        </w:rPr>
        <w:t xml:space="preserve">. Patients who have an HbA1c between 5.7 and 6.4 are considered at an increased risk for developing diabetes in the future </w:t>
      </w:r>
      <w:proofErr w:type="spellStart"/>
      <w:r>
        <w:rPr>
          <w:rFonts w:eastAsia="Arial"/>
          <w:b/>
          <w:i/>
          <w:sz w:val="28"/>
          <w:szCs w:val="28"/>
        </w:rPr>
        <w:t>Dagnelie</w:t>
      </w:r>
      <w:proofErr w:type="spellEnd"/>
      <w:r w:rsidRPr="000C5C3B">
        <w:rPr>
          <w:rFonts w:eastAsia="Arial"/>
          <w:b/>
          <w:i/>
          <w:sz w:val="28"/>
          <w:szCs w:val="28"/>
        </w:rPr>
        <w:t xml:space="preserve">, et al; </w:t>
      </w:r>
      <w:r>
        <w:rPr>
          <w:rFonts w:eastAsia="Arial"/>
          <w:b/>
          <w:i/>
          <w:sz w:val="28"/>
          <w:szCs w:val="28"/>
        </w:rPr>
        <w:t>(</w:t>
      </w:r>
      <w:r w:rsidRPr="000C5C3B">
        <w:rPr>
          <w:rFonts w:eastAsia="Arial"/>
          <w:b/>
          <w:i/>
          <w:sz w:val="28"/>
          <w:szCs w:val="28"/>
        </w:rPr>
        <w:t>2008</w:t>
      </w:r>
      <w:r>
        <w:rPr>
          <w:rFonts w:eastAsia="Arial"/>
          <w:b/>
          <w:i/>
          <w:sz w:val="28"/>
          <w:szCs w:val="28"/>
        </w:rPr>
        <w:t>)</w:t>
      </w:r>
      <w:r w:rsidRPr="000C5C3B">
        <w:rPr>
          <w:rFonts w:eastAsia="Arial"/>
          <w:b/>
          <w:i/>
          <w:sz w:val="28"/>
          <w:szCs w:val="28"/>
        </w:rPr>
        <w:t xml:space="preserve">. </w:t>
      </w:r>
    </w:p>
    <w:p w:rsidR="006426D1" w:rsidRPr="000C5C3B" w:rsidRDefault="006426D1" w:rsidP="006426D1">
      <w:pPr>
        <w:jc w:val="both"/>
        <w:rPr>
          <w:rFonts w:eastAsia="Arial"/>
          <w:sz w:val="28"/>
          <w:szCs w:val="28"/>
        </w:rPr>
      </w:pPr>
      <w:r w:rsidRPr="000C5C3B">
        <w:rPr>
          <w:rFonts w:eastAsia="Arial"/>
          <w:sz w:val="28"/>
          <w:szCs w:val="28"/>
        </w:rPr>
        <w:t> </w:t>
      </w:r>
    </w:p>
    <w:p w:rsidR="006426D1" w:rsidRPr="000C5C3B" w:rsidRDefault="006426D1" w:rsidP="006426D1">
      <w:pPr>
        <w:jc w:val="both"/>
        <w:rPr>
          <w:rFonts w:eastAsia="Arial"/>
          <w:b/>
          <w:i/>
          <w:sz w:val="28"/>
          <w:szCs w:val="28"/>
        </w:rPr>
      </w:pPr>
      <w:r w:rsidRPr="000C5C3B">
        <w:rPr>
          <w:rFonts w:eastAsia="Arial"/>
          <w:sz w:val="28"/>
          <w:szCs w:val="28"/>
        </w:rPr>
        <w:t xml:space="preserve">The ADA recommends measurement of HbA1c (typically 3-4 times per year for type 1 and poorly controlled type 2 diabetic patients, and 2 times per year for well-controlled type 2 diabetic patients) to determine whether a patient's metabolic control has remained continuously within the target </w:t>
      </w:r>
      <w:r w:rsidRPr="000C5C3B">
        <w:rPr>
          <w:rFonts w:eastAsia="Arial"/>
          <w:i/>
          <w:sz w:val="28"/>
          <w:szCs w:val="28"/>
        </w:rPr>
        <w:t xml:space="preserve">range </w:t>
      </w:r>
      <w:r w:rsidRPr="000C5C3B">
        <w:rPr>
          <w:rFonts w:eastAsia="Arial"/>
          <w:b/>
          <w:i/>
          <w:sz w:val="28"/>
          <w:szCs w:val="28"/>
        </w:rPr>
        <w:t>American Diabetes Association Web site,</w:t>
      </w:r>
      <w:r>
        <w:rPr>
          <w:rFonts w:eastAsia="Arial"/>
          <w:b/>
          <w:i/>
          <w:sz w:val="28"/>
          <w:szCs w:val="28"/>
        </w:rPr>
        <w:t xml:space="preserve"> (</w:t>
      </w:r>
      <w:r w:rsidRPr="000C5C3B">
        <w:rPr>
          <w:rFonts w:eastAsia="Arial"/>
          <w:b/>
          <w:i/>
          <w:sz w:val="28"/>
          <w:szCs w:val="28"/>
        </w:rPr>
        <w:t>2013</w:t>
      </w:r>
      <w:r>
        <w:rPr>
          <w:rFonts w:eastAsia="Arial"/>
          <w:b/>
          <w:i/>
          <w:sz w:val="28"/>
          <w:szCs w:val="28"/>
        </w:rPr>
        <w:t>)</w:t>
      </w:r>
      <w:r w:rsidRPr="000C5C3B">
        <w:rPr>
          <w:rFonts w:eastAsia="Arial"/>
          <w:b/>
          <w:i/>
          <w:sz w:val="28"/>
          <w:szCs w:val="28"/>
        </w:rPr>
        <w:t>.</w:t>
      </w:r>
    </w:p>
    <w:p w:rsidR="006426D1" w:rsidRPr="007E43A8" w:rsidRDefault="006426D1" w:rsidP="006426D1">
      <w:pPr>
        <w:jc w:val="both"/>
        <w:rPr>
          <w:rFonts w:ascii="Arial" w:eastAsia="Arial" w:hAnsi="Arial" w:cs="Arial"/>
          <w:sz w:val="28"/>
        </w:rPr>
      </w:pPr>
    </w:p>
    <w:p w:rsidR="006426D1" w:rsidRPr="007E43A8" w:rsidRDefault="006426D1" w:rsidP="006426D1">
      <w:pPr>
        <w:jc w:val="center"/>
        <w:rPr>
          <w:rFonts w:ascii="Arial" w:eastAsia="Arial" w:hAnsi="Arial" w:cs="Arial"/>
          <w:b/>
          <w:sz w:val="44"/>
          <w:u w:val="single"/>
        </w:rPr>
      </w:pPr>
    </w:p>
    <w:p w:rsidR="006426D1" w:rsidRPr="007E43A8" w:rsidRDefault="006426D1" w:rsidP="006426D1">
      <w:pPr>
        <w:jc w:val="center"/>
        <w:rPr>
          <w:rFonts w:ascii="Arial" w:eastAsia="Arial" w:hAnsi="Arial" w:cs="Arial"/>
          <w:b/>
          <w:sz w:val="44"/>
          <w:u w:val="single"/>
        </w:rPr>
      </w:pPr>
    </w:p>
    <w:p w:rsidR="006426D1" w:rsidRPr="007E43A8" w:rsidRDefault="006426D1" w:rsidP="006426D1">
      <w:pPr>
        <w:jc w:val="center"/>
        <w:rPr>
          <w:rFonts w:ascii="Arial" w:eastAsia="Arial" w:hAnsi="Arial" w:cs="Arial"/>
          <w:b/>
          <w:sz w:val="44"/>
          <w:u w:val="single"/>
        </w:rPr>
      </w:pPr>
    </w:p>
    <w:p w:rsidR="006426D1" w:rsidRPr="007E43A8" w:rsidRDefault="006426D1" w:rsidP="006426D1">
      <w:pPr>
        <w:jc w:val="center"/>
        <w:rPr>
          <w:rFonts w:ascii="Arial" w:eastAsia="Arial" w:hAnsi="Arial" w:cs="Arial"/>
          <w:b/>
          <w:sz w:val="44"/>
          <w:u w:val="single"/>
        </w:rPr>
      </w:pPr>
    </w:p>
    <w:p w:rsidR="006426D1" w:rsidRPr="007E43A8" w:rsidRDefault="006426D1" w:rsidP="006426D1">
      <w:pPr>
        <w:jc w:val="center"/>
        <w:rPr>
          <w:rFonts w:ascii="Arial" w:eastAsia="Arial" w:hAnsi="Arial" w:cs="Arial"/>
          <w:b/>
          <w:sz w:val="44"/>
          <w:u w:val="single"/>
        </w:rPr>
      </w:pPr>
    </w:p>
    <w:p w:rsidR="006426D1" w:rsidRPr="007E43A8" w:rsidRDefault="006426D1" w:rsidP="006426D1">
      <w:pPr>
        <w:jc w:val="center"/>
        <w:rPr>
          <w:rFonts w:ascii="Arial" w:eastAsia="Arial" w:hAnsi="Arial" w:cs="Arial"/>
          <w:b/>
          <w:sz w:val="44"/>
          <w:u w:val="single"/>
        </w:rPr>
      </w:pPr>
    </w:p>
    <w:p w:rsidR="006426D1" w:rsidRPr="007E43A8" w:rsidRDefault="006426D1" w:rsidP="006426D1">
      <w:pPr>
        <w:rPr>
          <w:rFonts w:ascii="Arial" w:eastAsia="Arial" w:hAnsi="Arial" w:cs="Arial"/>
          <w:b/>
          <w:sz w:val="44"/>
          <w:u w:val="single"/>
        </w:rPr>
      </w:pPr>
    </w:p>
    <w:p w:rsidR="006426D1" w:rsidRPr="007E43A8" w:rsidRDefault="006426D1" w:rsidP="006426D1">
      <w:pPr>
        <w:jc w:val="center"/>
        <w:rPr>
          <w:rFonts w:ascii="Arial" w:eastAsia="Arial" w:hAnsi="Arial" w:cs="Arial"/>
          <w:b/>
          <w:sz w:val="44"/>
          <w:u w:val="single"/>
        </w:rPr>
      </w:pPr>
    </w:p>
    <w:p w:rsidR="006426D1" w:rsidRPr="007E43A8" w:rsidRDefault="006426D1" w:rsidP="006426D1">
      <w:pPr>
        <w:jc w:val="center"/>
        <w:rPr>
          <w:rFonts w:ascii="Arial" w:eastAsia="Arial" w:hAnsi="Arial" w:cs="Arial"/>
          <w:b/>
          <w:sz w:val="44"/>
          <w:u w:val="single"/>
        </w:rPr>
      </w:pPr>
    </w:p>
    <w:p w:rsidR="006426D1" w:rsidRPr="007E43A8" w:rsidRDefault="006426D1" w:rsidP="006426D1">
      <w:pPr>
        <w:jc w:val="center"/>
        <w:rPr>
          <w:rFonts w:ascii="Arial" w:eastAsia="Arial" w:hAnsi="Arial" w:cs="Arial"/>
          <w:b/>
          <w:sz w:val="44"/>
          <w:u w:val="single"/>
        </w:rPr>
      </w:pPr>
    </w:p>
    <w:p w:rsidR="006426D1" w:rsidRPr="007E43A8" w:rsidRDefault="006426D1" w:rsidP="006426D1">
      <w:pPr>
        <w:jc w:val="center"/>
        <w:rPr>
          <w:rFonts w:ascii="Arial" w:eastAsia="Arial" w:hAnsi="Arial" w:cs="Arial"/>
          <w:b/>
          <w:sz w:val="44"/>
          <w:u w:val="single"/>
        </w:rPr>
      </w:pPr>
    </w:p>
    <w:p w:rsidR="006426D1" w:rsidRPr="007E43A8" w:rsidRDefault="006426D1" w:rsidP="006426D1">
      <w:pPr>
        <w:rPr>
          <w:rFonts w:ascii="Arial" w:eastAsia="Arial" w:hAnsi="Arial" w:cs="Arial"/>
          <w:b/>
          <w:sz w:val="44"/>
          <w:u w:val="single"/>
        </w:rPr>
      </w:pPr>
    </w:p>
    <w:p w:rsidR="00AA2273" w:rsidRDefault="00AA2273" w:rsidP="00AA2273">
      <w:pPr>
        <w:jc w:val="center"/>
        <w:rPr>
          <w:rFonts w:ascii="Arial" w:eastAsia="Arial" w:hAnsi="Arial" w:cs="Arial"/>
          <w:b/>
          <w:sz w:val="44"/>
        </w:rPr>
      </w:pPr>
    </w:p>
    <w:p w:rsidR="00AA2273" w:rsidRDefault="00AA2273" w:rsidP="00AA2273">
      <w:pPr>
        <w:jc w:val="center"/>
        <w:rPr>
          <w:rFonts w:ascii="Arial" w:eastAsia="Arial" w:hAnsi="Arial" w:cs="Arial"/>
          <w:b/>
          <w:sz w:val="44"/>
        </w:rPr>
      </w:pPr>
    </w:p>
    <w:p w:rsidR="00AA2273" w:rsidRDefault="00AA2273" w:rsidP="00AA2273">
      <w:pPr>
        <w:jc w:val="center"/>
        <w:rPr>
          <w:rFonts w:ascii="Arial" w:eastAsia="Arial" w:hAnsi="Arial" w:cs="Arial"/>
          <w:b/>
          <w:sz w:val="44"/>
        </w:rPr>
      </w:pPr>
    </w:p>
    <w:p w:rsidR="00AA2273" w:rsidRDefault="00AA2273" w:rsidP="00AA2273">
      <w:pPr>
        <w:jc w:val="center"/>
        <w:rPr>
          <w:rFonts w:ascii="Arial" w:eastAsia="Arial" w:hAnsi="Arial" w:cs="Arial"/>
          <w:b/>
          <w:sz w:val="44"/>
        </w:rPr>
      </w:pPr>
    </w:p>
    <w:p w:rsidR="00AA2273" w:rsidRDefault="00AA2273" w:rsidP="00AA2273">
      <w:pPr>
        <w:jc w:val="center"/>
        <w:rPr>
          <w:rFonts w:ascii="Arial" w:eastAsia="Arial" w:hAnsi="Arial" w:cs="Arial"/>
          <w:b/>
          <w:sz w:val="44"/>
        </w:rPr>
      </w:pPr>
    </w:p>
    <w:p w:rsidR="00AA2273" w:rsidRDefault="00AA2273" w:rsidP="00AA2273">
      <w:pPr>
        <w:jc w:val="center"/>
        <w:rPr>
          <w:rFonts w:ascii="Arial" w:eastAsia="Arial" w:hAnsi="Arial" w:cs="Arial"/>
          <w:b/>
          <w:sz w:val="44"/>
        </w:rPr>
      </w:pPr>
    </w:p>
    <w:p w:rsidR="00AA2273" w:rsidRDefault="00AA2273" w:rsidP="00AA2273">
      <w:pPr>
        <w:jc w:val="center"/>
        <w:rPr>
          <w:rFonts w:ascii="Arial" w:eastAsia="Arial" w:hAnsi="Arial" w:cs="Arial"/>
          <w:b/>
          <w:sz w:val="44"/>
        </w:rPr>
      </w:pPr>
    </w:p>
    <w:p w:rsidR="00AA2273" w:rsidRDefault="00AA2273" w:rsidP="00AA2273">
      <w:pPr>
        <w:jc w:val="center"/>
        <w:rPr>
          <w:rFonts w:ascii="Monotype Corsiva" w:eastAsia="Arial" w:hAnsi="Monotype Corsiva" w:cs="Arial"/>
          <w:b/>
          <w:sz w:val="96"/>
          <w:szCs w:val="96"/>
        </w:rPr>
      </w:pPr>
    </w:p>
    <w:p w:rsidR="006426D1" w:rsidRPr="007E43A8" w:rsidRDefault="006426D1" w:rsidP="00AA2273">
      <w:pPr>
        <w:jc w:val="center"/>
        <w:rPr>
          <w:rFonts w:ascii="Monotype Corsiva" w:eastAsia="Arial" w:hAnsi="Monotype Corsiva" w:cs="Arial"/>
          <w:b/>
          <w:sz w:val="96"/>
          <w:szCs w:val="96"/>
        </w:rPr>
      </w:pPr>
      <w:r w:rsidRPr="007E43A8">
        <w:rPr>
          <w:rFonts w:ascii="Monotype Corsiva" w:eastAsia="Arial" w:hAnsi="Monotype Corsiva" w:cs="Arial"/>
          <w:b/>
          <w:sz w:val="96"/>
          <w:szCs w:val="96"/>
        </w:rPr>
        <w:t>Chapter 2</w:t>
      </w:r>
    </w:p>
    <w:p w:rsidR="006426D1" w:rsidRPr="007E43A8" w:rsidRDefault="006426D1" w:rsidP="006426D1">
      <w:pPr>
        <w:jc w:val="center"/>
        <w:rPr>
          <w:rFonts w:ascii="Monotype Corsiva" w:eastAsia="Arial" w:hAnsi="Monotype Corsiva" w:cs="Arial"/>
          <w:b/>
          <w:sz w:val="96"/>
          <w:szCs w:val="96"/>
        </w:rPr>
      </w:pPr>
      <w:r w:rsidRPr="007E43A8">
        <w:rPr>
          <w:rFonts w:ascii="Monotype Corsiva" w:eastAsia="Arial" w:hAnsi="Monotype Corsiva" w:cs="Arial"/>
          <w:b/>
          <w:sz w:val="96"/>
          <w:szCs w:val="96"/>
        </w:rPr>
        <w:t>Risk Factors for Diabetes</w:t>
      </w:r>
    </w:p>
    <w:p w:rsidR="006426D1" w:rsidRPr="007E43A8" w:rsidRDefault="006426D1" w:rsidP="006426D1">
      <w:pPr>
        <w:jc w:val="both"/>
        <w:rPr>
          <w:rFonts w:ascii="Arial" w:eastAsia="Arial" w:hAnsi="Arial" w:cs="Arial"/>
          <w:sz w:val="28"/>
        </w:rPr>
      </w:pPr>
    </w:p>
    <w:p w:rsidR="006426D1" w:rsidRPr="007E43A8" w:rsidRDefault="006426D1" w:rsidP="006426D1">
      <w:pPr>
        <w:jc w:val="both"/>
        <w:rPr>
          <w:rFonts w:ascii="Arial" w:eastAsia="Arial" w:hAnsi="Arial" w:cs="Arial"/>
          <w:sz w:val="28"/>
        </w:rPr>
      </w:pPr>
    </w:p>
    <w:p w:rsidR="006426D1" w:rsidRPr="007E43A8" w:rsidRDefault="006426D1" w:rsidP="006426D1">
      <w:pPr>
        <w:jc w:val="both"/>
        <w:rPr>
          <w:rFonts w:ascii="Arial" w:eastAsia="Arial" w:hAnsi="Arial" w:cs="Arial"/>
          <w:sz w:val="28"/>
        </w:rPr>
      </w:pPr>
    </w:p>
    <w:p w:rsidR="006426D1" w:rsidRPr="007E43A8" w:rsidRDefault="006426D1" w:rsidP="006426D1">
      <w:pPr>
        <w:jc w:val="both"/>
        <w:rPr>
          <w:rFonts w:ascii="Arial" w:eastAsia="Arial" w:hAnsi="Arial" w:cs="Arial"/>
          <w:sz w:val="28"/>
        </w:rPr>
      </w:pPr>
    </w:p>
    <w:p w:rsidR="006426D1" w:rsidRPr="007E43A8" w:rsidRDefault="006426D1" w:rsidP="006426D1">
      <w:pPr>
        <w:jc w:val="both"/>
        <w:rPr>
          <w:rFonts w:ascii="Arial" w:eastAsia="Arial" w:hAnsi="Arial" w:cs="Arial"/>
          <w:sz w:val="28"/>
        </w:rPr>
      </w:pPr>
    </w:p>
    <w:p w:rsidR="006426D1" w:rsidRPr="007E43A8" w:rsidRDefault="006426D1" w:rsidP="006426D1">
      <w:pPr>
        <w:jc w:val="both"/>
        <w:rPr>
          <w:rFonts w:ascii="Arial" w:eastAsia="Arial" w:hAnsi="Arial" w:cs="Arial"/>
          <w:sz w:val="28"/>
        </w:rPr>
      </w:pPr>
    </w:p>
    <w:p w:rsidR="006426D1" w:rsidRPr="007E43A8" w:rsidRDefault="006426D1" w:rsidP="006426D1">
      <w:pPr>
        <w:jc w:val="both"/>
        <w:rPr>
          <w:rFonts w:ascii="Arial" w:eastAsia="Arial" w:hAnsi="Arial" w:cs="Arial"/>
          <w:sz w:val="28"/>
        </w:rPr>
      </w:pPr>
    </w:p>
    <w:p w:rsidR="006426D1" w:rsidRPr="007E43A8" w:rsidRDefault="006426D1" w:rsidP="006426D1">
      <w:pPr>
        <w:jc w:val="both"/>
        <w:rPr>
          <w:rFonts w:ascii="Arial" w:eastAsia="Arial" w:hAnsi="Arial" w:cs="Arial"/>
          <w:sz w:val="28"/>
        </w:rPr>
      </w:pPr>
    </w:p>
    <w:p w:rsidR="006426D1" w:rsidRPr="007E43A8" w:rsidRDefault="006426D1" w:rsidP="006426D1">
      <w:pPr>
        <w:jc w:val="both"/>
        <w:rPr>
          <w:rFonts w:ascii="Arial" w:eastAsia="Arial" w:hAnsi="Arial" w:cs="Arial"/>
          <w:sz w:val="28"/>
        </w:rPr>
      </w:pPr>
    </w:p>
    <w:p w:rsidR="006426D1" w:rsidRPr="007E43A8" w:rsidRDefault="006426D1" w:rsidP="006426D1">
      <w:pPr>
        <w:jc w:val="both"/>
        <w:rPr>
          <w:rFonts w:ascii="Arial" w:eastAsia="Arial" w:hAnsi="Arial" w:cs="Arial"/>
          <w:sz w:val="28"/>
        </w:rPr>
      </w:pPr>
    </w:p>
    <w:p w:rsidR="006426D1" w:rsidRPr="007E43A8" w:rsidRDefault="006426D1" w:rsidP="006426D1">
      <w:pPr>
        <w:jc w:val="both"/>
        <w:rPr>
          <w:rFonts w:ascii="Arial" w:eastAsia="Arial" w:hAnsi="Arial" w:cs="Arial"/>
          <w:sz w:val="28"/>
        </w:rPr>
      </w:pPr>
    </w:p>
    <w:p w:rsidR="006426D1" w:rsidRPr="007E43A8" w:rsidRDefault="006426D1" w:rsidP="006426D1">
      <w:pPr>
        <w:jc w:val="both"/>
        <w:rPr>
          <w:rFonts w:ascii="Arial" w:eastAsia="Arial" w:hAnsi="Arial" w:cs="Arial"/>
          <w:sz w:val="28"/>
        </w:rPr>
      </w:pPr>
    </w:p>
    <w:p w:rsidR="00AA2273" w:rsidRDefault="00AA2273" w:rsidP="006426D1">
      <w:pPr>
        <w:jc w:val="both"/>
        <w:rPr>
          <w:rFonts w:eastAsia="Arial"/>
          <w:sz w:val="28"/>
          <w:szCs w:val="28"/>
        </w:rPr>
      </w:pPr>
    </w:p>
    <w:p w:rsidR="00AA2273" w:rsidRDefault="00AA2273" w:rsidP="006426D1">
      <w:pPr>
        <w:jc w:val="both"/>
        <w:rPr>
          <w:rFonts w:eastAsia="Arial"/>
          <w:sz w:val="28"/>
          <w:szCs w:val="28"/>
        </w:rPr>
      </w:pPr>
    </w:p>
    <w:p w:rsidR="00AA2273" w:rsidRDefault="00AA2273" w:rsidP="006426D1">
      <w:pPr>
        <w:jc w:val="both"/>
        <w:rPr>
          <w:rFonts w:eastAsia="Arial"/>
          <w:sz w:val="28"/>
          <w:szCs w:val="28"/>
        </w:rPr>
      </w:pPr>
    </w:p>
    <w:p w:rsidR="00AA2273" w:rsidRDefault="00AA2273" w:rsidP="006426D1">
      <w:pPr>
        <w:jc w:val="both"/>
        <w:rPr>
          <w:rFonts w:eastAsia="Arial"/>
          <w:sz w:val="28"/>
          <w:szCs w:val="28"/>
        </w:rPr>
      </w:pPr>
    </w:p>
    <w:p w:rsidR="006426D1" w:rsidRDefault="006426D1" w:rsidP="006426D1">
      <w:pPr>
        <w:jc w:val="both"/>
        <w:rPr>
          <w:rFonts w:eastAsia="Arial"/>
          <w:sz w:val="28"/>
          <w:szCs w:val="28"/>
        </w:rPr>
      </w:pPr>
      <w:r w:rsidRPr="007148F1">
        <w:rPr>
          <w:rFonts w:eastAsia="Arial"/>
          <w:sz w:val="28"/>
          <w:szCs w:val="28"/>
        </w:rPr>
        <w:t>There are modifiable and non-modifiable risk factors for diabetes:</w:t>
      </w:r>
    </w:p>
    <w:p w:rsidR="00AA2273" w:rsidRPr="007148F1" w:rsidRDefault="00AA2273" w:rsidP="006426D1">
      <w:pPr>
        <w:jc w:val="both"/>
        <w:rPr>
          <w:rFonts w:eastAsia="Arial"/>
          <w:sz w:val="28"/>
          <w:szCs w:val="28"/>
        </w:rPr>
      </w:pPr>
    </w:p>
    <w:p w:rsidR="006426D1" w:rsidRPr="007148F1" w:rsidRDefault="006426D1" w:rsidP="00E85213">
      <w:pPr>
        <w:pStyle w:val="ListParagraph"/>
        <w:numPr>
          <w:ilvl w:val="0"/>
          <w:numId w:val="9"/>
        </w:numPr>
        <w:spacing w:after="0"/>
        <w:jc w:val="both"/>
        <w:rPr>
          <w:rFonts w:ascii="Times New Roman" w:eastAsia="Arial" w:hAnsi="Times New Roman" w:cs="Times New Roman"/>
          <w:sz w:val="28"/>
          <w:szCs w:val="28"/>
        </w:rPr>
      </w:pPr>
      <w:r w:rsidRPr="007148F1">
        <w:rPr>
          <w:rFonts w:ascii="Monotype Corsiva" w:eastAsia="Arial" w:hAnsi="Monotype Corsiva" w:cs="Times New Roman"/>
          <w:b/>
          <w:i/>
          <w:sz w:val="32"/>
          <w:szCs w:val="32"/>
        </w:rPr>
        <w:t>MODIFIABLE RISK FACTORS:</w:t>
      </w:r>
      <w:r w:rsidRPr="007148F1">
        <w:rPr>
          <w:rFonts w:ascii="Times New Roman" w:eastAsia="Arial" w:hAnsi="Times New Roman" w:cs="Times New Roman"/>
          <w:sz w:val="28"/>
          <w:szCs w:val="28"/>
        </w:rPr>
        <w:t xml:space="preserve"> are useful in the identification of individuals who would benefit from making lifestyle changes. Most important are (Dietary pattern, lipids, physical inactivity, obesity, hypertension, smoking, socioeconomic factors) </w:t>
      </w:r>
      <w:proofErr w:type="spellStart"/>
      <w:r>
        <w:rPr>
          <w:rFonts w:ascii="Times New Roman" w:eastAsia="Arial" w:hAnsi="Times New Roman" w:cs="Times New Roman"/>
          <w:b/>
          <w:i/>
          <w:sz w:val="28"/>
          <w:szCs w:val="28"/>
        </w:rPr>
        <w:t>Lyssenko</w:t>
      </w:r>
      <w:proofErr w:type="spellEnd"/>
      <w:r w:rsidRPr="007148F1">
        <w:rPr>
          <w:rFonts w:ascii="Times New Roman" w:eastAsia="Arial" w:hAnsi="Times New Roman" w:cs="Times New Roman"/>
          <w:b/>
          <w:i/>
          <w:sz w:val="28"/>
          <w:szCs w:val="28"/>
        </w:rPr>
        <w:t xml:space="preserve">, et </w:t>
      </w:r>
      <w:r>
        <w:rPr>
          <w:rFonts w:ascii="Times New Roman" w:eastAsia="Arial" w:hAnsi="Times New Roman" w:cs="Times New Roman"/>
          <w:b/>
          <w:i/>
          <w:sz w:val="28"/>
          <w:szCs w:val="28"/>
        </w:rPr>
        <w:t>al, (</w:t>
      </w:r>
      <w:r w:rsidRPr="007148F1">
        <w:rPr>
          <w:rFonts w:ascii="Times New Roman" w:eastAsia="Arial" w:hAnsi="Times New Roman" w:cs="Times New Roman"/>
          <w:b/>
          <w:i/>
          <w:sz w:val="28"/>
          <w:szCs w:val="28"/>
        </w:rPr>
        <w:t>2011</w:t>
      </w:r>
      <w:r>
        <w:rPr>
          <w:rFonts w:ascii="Times New Roman" w:eastAsia="Arial" w:hAnsi="Times New Roman" w:cs="Times New Roman"/>
          <w:b/>
          <w:i/>
          <w:sz w:val="28"/>
          <w:szCs w:val="28"/>
        </w:rPr>
        <w:t>)</w:t>
      </w:r>
      <w:r w:rsidRPr="007148F1">
        <w:rPr>
          <w:rFonts w:ascii="Times New Roman" w:eastAsia="Arial" w:hAnsi="Times New Roman" w:cs="Times New Roman"/>
          <w:b/>
          <w:i/>
          <w:sz w:val="28"/>
          <w:szCs w:val="28"/>
        </w:rPr>
        <w:t>.</w:t>
      </w:r>
    </w:p>
    <w:p w:rsidR="006426D1" w:rsidRPr="007148F1" w:rsidRDefault="006426D1" w:rsidP="006426D1">
      <w:pPr>
        <w:jc w:val="both"/>
        <w:rPr>
          <w:rFonts w:eastAsia="Arial"/>
          <w:sz w:val="28"/>
          <w:szCs w:val="28"/>
        </w:rPr>
      </w:pPr>
    </w:p>
    <w:p w:rsidR="006426D1" w:rsidRPr="007148F1" w:rsidRDefault="006426D1" w:rsidP="00E85213">
      <w:pPr>
        <w:pStyle w:val="ListParagraph"/>
        <w:numPr>
          <w:ilvl w:val="0"/>
          <w:numId w:val="9"/>
        </w:numPr>
        <w:spacing w:after="0"/>
        <w:jc w:val="both"/>
        <w:rPr>
          <w:rFonts w:ascii="Times New Roman" w:eastAsia="Arial" w:hAnsi="Times New Roman" w:cs="Times New Roman"/>
          <w:sz w:val="28"/>
          <w:szCs w:val="28"/>
        </w:rPr>
      </w:pPr>
      <w:r w:rsidRPr="007148F1">
        <w:rPr>
          <w:rFonts w:ascii="Monotype Corsiva" w:eastAsia="Arial" w:hAnsi="Monotype Corsiva" w:cs="Times New Roman"/>
          <w:b/>
          <w:i/>
          <w:sz w:val="32"/>
          <w:szCs w:val="32"/>
        </w:rPr>
        <w:t>NON-MODIFIABLE RISK FACTORS:</w:t>
      </w:r>
      <w:r w:rsidRPr="007148F1">
        <w:rPr>
          <w:rFonts w:ascii="Times New Roman" w:eastAsia="Arial" w:hAnsi="Times New Roman" w:cs="Times New Roman"/>
          <w:sz w:val="28"/>
          <w:szCs w:val="28"/>
        </w:rPr>
        <w:t xml:space="preserve"> are linked to higher diabetes risk. These are the factors where you should aim to support change to prevent diabetes. Most important are (Age, gender, ethnicity, genetic risk factors, family history of diabetes).</w:t>
      </w:r>
    </w:p>
    <w:p w:rsidR="006426D1" w:rsidRPr="007148F1" w:rsidRDefault="006426D1" w:rsidP="006426D1">
      <w:pPr>
        <w:rPr>
          <w:rFonts w:eastAsia="Arial"/>
          <w:sz w:val="28"/>
          <w:szCs w:val="28"/>
        </w:rPr>
      </w:pPr>
    </w:p>
    <w:p w:rsidR="006426D1" w:rsidRPr="007148F1" w:rsidRDefault="006426D1" w:rsidP="00E85213">
      <w:pPr>
        <w:pStyle w:val="ListParagraph"/>
        <w:numPr>
          <w:ilvl w:val="0"/>
          <w:numId w:val="10"/>
        </w:numPr>
        <w:spacing w:after="0"/>
        <w:rPr>
          <w:rFonts w:ascii="Monotype Corsiva" w:eastAsia="Arial" w:hAnsi="Monotype Corsiva" w:cs="Times New Roman"/>
          <w:i/>
          <w:sz w:val="36"/>
          <w:szCs w:val="36"/>
        </w:rPr>
      </w:pPr>
      <w:r w:rsidRPr="007148F1">
        <w:rPr>
          <w:rFonts w:ascii="Monotype Corsiva" w:eastAsia="Arial" w:hAnsi="Monotype Corsiva" w:cs="Times New Roman"/>
          <w:b/>
          <w:i/>
          <w:sz w:val="36"/>
          <w:szCs w:val="36"/>
        </w:rPr>
        <w:t>Cardio metabolic risk factors</w:t>
      </w:r>
    </w:p>
    <w:p w:rsidR="006426D1" w:rsidRPr="007148F1" w:rsidRDefault="006426D1" w:rsidP="006426D1">
      <w:pPr>
        <w:ind w:left="720"/>
        <w:rPr>
          <w:rFonts w:eastAsia="Arial"/>
          <w:b/>
          <w:sz w:val="28"/>
          <w:szCs w:val="28"/>
        </w:rPr>
      </w:pPr>
    </w:p>
    <w:p w:rsidR="006426D1" w:rsidRPr="007148F1" w:rsidRDefault="006426D1" w:rsidP="00E85213">
      <w:pPr>
        <w:pStyle w:val="ListParagraph"/>
        <w:numPr>
          <w:ilvl w:val="0"/>
          <w:numId w:val="11"/>
        </w:numPr>
        <w:spacing w:after="0"/>
        <w:rPr>
          <w:rFonts w:ascii="Monotype Corsiva" w:eastAsia="Arial" w:hAnsi="Monotype Corsiva" w:cs="Times New Roman"/>
          <w:b/>
          <w:i/>
          <w:sz w:val="32"/>
          <w:szCs w:val="32"/>
        </w:rPr>
      </w:pPr>
      <w:r w:rsidRPr="007148F1">
        <w:rPr>
          <w:rFonts w:ascii="Monotype Corsiva" w:eastAsia="Arial" w:hAnsi="Monotype Corsiva" w:cs="Times New Roman"/>
          <w:b/>
          <w:i/>
          <w:sz w:val="32"/>
          <w:szCs w:val="32"/>
        </w:rPr>
        <w:t xml:space="preserve">Dyslipidemia </w:t>
      </w:r>
    </w:p>
    <w:p w:rsidR="006426D1" w:rsidRPr="007148F1" w:rsidRDefault="006426D1" w:rsidP="006426D1">
      <w:pPr>
        <w:spacing w:line="360" w:lineRule="auto"/>
        <w:jc w:val="both"/>
        <w:rPr>
          <w:rFonts w:eastAsia="Arial"/>
          <w:sz w:val="28"/>
          <w:szCs w:val="28"/>
        </w:rPr>
      </w:pPr>
      <w:r w:rsidRPr="007148F1">
        <w:rPr>
          <w:rFonts w:eastAsia="Arial"/>
          <w:sz w:val="28"/>
          <w:szCs w:val="28"/>
        </w:rPr>
        <w:t xml:space="preserve">Unfavorable blood lipids has been reported as a risk factor for type 2 diabetes by several prospective studies </w:t>
      </w:r>
      <w:proofErr w:type="spellStart"/>
      <w:r w:rsidRPr="007148F1">
        <w:rPr>
          <w:rFonts w:eastAsia="Arial"/>
          <w:b/>
          <w:i/>
          <w:sz w:val="28"/>
          <w:szCs w:val="28"/>
        </w:rPr>
        <w:t>Almdal</w:t>
      </w:r>
      <w:proofErr w:type="spellEnd"/>
      <w:r w:rsidRPr="007148F1">
        <w:rPr>
          <w:rFonts w:eastAsia="Arial"/>
          <w:b/>
          <w:i/>
          <w:sz w:val="28"/>
          <w:szCs w:val="28"/>
        </w:rPr>
        <w:t xml:space="preserve">, </w:t>
      </w:r>
      <w:r>
        <w:rPr>
          <w:rFonts w:eastAsia="Arial"/>
          <w:b/>
          <w:i/>
          <w:sz w:val="28"/>
          <w:szCs w:val="28"/>
        </w:rPr>
        <w:t>et al, (</w:t>
      </w:r>
      <w:r w:rsidRPr="007148F1">
        <w:rPr>
          <w:rFonts w:eastAsia="Arial"/>
          <w:b/>
          <w:i/>
          <w:sz w:val="28"/>
          <w:szCs w:val="28"/>
        </w:rPr>
        <w:t>2008</w:t>
      </w:r>
      <w:r>
        <w:rPr>
          <w:rFonts w:eastAsia="Arial"/>
          <w:b/>
          <w:i/>
          <w:sz w:val="28"/>
          <w:szCs w:val="28"/>
        </w:rPr>
        <w:t>)</w:t>
      </w:r>
      <w:r w:rsidRPr="007148F1">
        <w:rPr>
          <w:rFonts w:eastAsia="Arial"/>
          <w:b/>
          <w:i/>
          <w:sz w:val="28"/>
          <w:szCs w:val="28"/>
        </w:rPr>
        <w:t>.</w:t>
      </w:r>
    </w:p>
    <w:p w:rsidR="006426D1" w:rsidRPr="007148F1" w:rsidRDefault="006426D1" w:rsidP="006426D1">
      <w:pPr>
        <w:spacing w:line="360" w:lineRule="auto"/>
        <w:jc w:val="both"/>
        <w:rPr>
          <w:rFonts w:eastAsia="Arial"/>
          <w:sz w:val="28"/>
          <w:szCs w:val="28"/>
        </w:rPr>
      </w:pPr>
      <w:proofErr w:type="gramStart"/>
      <w:r w:rsidRPr="007148F1">
        <w:rPr>
          <w:rFonts w:eastAsia="Arial"/>
          <w:sz w:val="28"/>
          <w:szCs w:val="28"/>
        </w:rPr>
        <w:t>An inverse relationship between HDL and risk of type 2 diabetes have</w:t>
      </w:r>
      <w:proofErr w:type="gramEnd"/>
      <w:r w:rsidRPr="007148F1">
        <w:rPr>
          <w:rFonts w:eastAsia="Arial"/>
          <w:sz w:val="28"/>
          <w:szCs w:val="28"/>
        </w:rPr>
        <w:t xml:space="preserve"> been documented in several of these </w:t>
      </w:r>
      <w:proofErr w:type="spellStart"/>
      <w:r w:rsidRPr="007148F1">
        <w:rPr>
          <w:rFonts w:eastAsia="Arial"/>
          <w:b/>
          <w:i/>
          <w:sz w:val="28"/>
          <w:szCs w:val="28"/>
        </w:rPr>
        <w:t>Meisinger</w:t>
      </w:r>
      <w:proofErr w:type="spellEnd"/>
      <w:r w:rsidRPr="007148F1">
        <w:rPr>
          <w:rFonts w:eastAsia="Arial"/>
          <w:b/>
          <w:i/>
          <w:sz w:val="28"/>
          <w:szCs w:val="28"/>
        </w:rPr>
        <w:t>, et</w:t>
      </w:r>
      <w:r>
        <w:rPr>
          <w:rFonts w:eastAsia="Arial"/>
          <w:b/>
          <w:i/>
          <w:sz w:val="28"/>
          <w:szCs w:val="28"/>
        </w:rPr>
        <w:t xml:space="preserve"> al, (</w:t>
      </w:r>
      <w:r w:rsidRPr="007148F1">
        <w:rPr>
          <w:rFonts w:eastAsia="Arial"/>
          <w:b/>
          <w:i/>
          <w:sz w:val="28"/>
          <w:szCs w:val="28"/>
        </w:rPr>
        <w:t>2006</w:t>
      </w:r>
      <w:r>
        <w:rPr>
          <w:rFonts w:eastAsia="Arial"/>
          <w:b/>
          <w:i/>
          <w:sz w:val="28"/>
          <w:szCs w:val="28"/>
        </w:rPr>
        <w:t>)</w:t>
      </w:r>
      <w:r w:rsidRPr="007148F1">
        <w:rPr>
          <w:rFonts w:eastAsia="Arial"/>
          <w:b/>
          <w:i/>
          <w:sz w:val="28"/>
          <w:szCs w:val="28"/>
        </w:rPr>
        <w:t>.</w:t>
      </w:r>
    </w:p>
    <w:p w:rsidR="006426D1" w:rsidRPr="007148F1" w:rsidRDefault="006426D1" w:rsidP="006426D1">
      <w:pPr>
        <w:spacing w:line="360" w:lineRule="auto"/>
        <w:jc w:val="both"/>
        <w:rPr>
          <w:rFonts w:eastAsia="Arial"/>
          <w:b/>
          <w:i/>
          <w:sz w:val="28"/>
          <w:szCs w:val="28"/>
        </w:rPr>
      </w:pPr>
      <w:r w:rsidRPr="007148F1">
        <w:rPr>
          <w:rFonts w:eastAsia="Arial"/>
          <w:sz w:val="28"/>
          <w:szCs w:val="28"/>
        </w:rPr>
        <w:t xml:space="preserve">Some prospective studies found low HDL cholesterol to be a stronger risk factor for type </w:t>
      </w:r>
      <w:proofErr w:type="gramStart"/>
      <w:r w:rsidRPr="007148F1">
        <w:rPr>
          <w:rFonts w:eastAsia="Arial"/>
          <w:sz w:val="28"/>
          <w:szCs w:val="28"/>
        </w:rPr>
        <w:t xml:space="preserve">2 diabetes in women only </w:t>
      </w:r>
      <w:r>
        <w:rPr>
          <w:b/>
          <w:bCs/>
          <w:i/>
          <w:sz w:val="28"/>
          <w:szCs w:val="28"/>
        </w:rPr>
        <w:t>Ismail-</w:t>
      </w:r>
      <w:proofErr w:type="spellStart"/>
      <w:r>
        <w:rPr>
          <w:b/>
          <w:bCs/>
          <w:i/>
          <w:sz w:val="28"/>
          <w:szCs w:val="28"/>
        </w:rPr>
        <w:t>Beigi</w:t>
      </w:r>
      <w:proofErr w:type="spellEnd"/>
      <w:r w:rsidRPr="007148F1">
        <w:rPr>
          <w:b/>
          <w:bCs/>
          <w:i/>
          <w:sz w:val="28"/>
          <w:szCs w:val="28"/>
        </w:rPr>
        <w:t>, et al</w:t>
      </w:r>
      <w:r>
        <w:rPr>
          <w:b/>
          <w:bCs/>
          <w:i/>
          <w:sz w:val="28"/>
          <w:szCs w:val="28"/>
        </w:rPr>
        <w:t>,</w:t>
      </w:r>
      <w:r w:rsidRPr="007148F1">
        <w:rPr>
          <w:b/>
          <w:bCs/>
          <w:i/>
          <w:sz w:val="28"/>
          <w:szCs w:val="28"/>
        </w:rPr>
        <w:t xml:space="preserve"> </w:t>
      </w:r>
      <w:r>
        <w:rPr>
          <w:b/>
          <w:bCs/>
          <w:i/>
          <w:sz w:val="28"/>
          <w:szCs w:val="28"/>
        </w:rPr>
        <w:t>(</w:t>
      </w:r>
      <w:r w:rsidRPr="007148F1">
        <w:rPr>
          <w:b/>
          <w:bCs/>
          <w:i/>
          <w:sz w:val="28"/>
          <w:szCs w:val="28"/>
        </w:rPr>
        <w:t>2010</w:t>
      </w:r>
      <w:r>
        <w:rPr>
          <w:b/>
          <w:bCs/>
          <w:i/>
          <w:sz w:val="28"/>
          <w:szCs w:val="28"/>
        </w:rPr>
        <w:t>)</w:t>
      </w:r>
      <w:r w:rsidRPr="007148F1">
        <w:rPr>
          <w:rFonts w:eastAsia="Arial"/>
          <w:b/>
          <w:i/>
          <w:sz w:val="28"/>
          <w:szCs w:val="28"/>
        </w:rPr>
        <w:t>.</w:t>
      </w:r>
      <w:r w:rsidRPr="007148F1">
        <w:rPr>
          <w:rFonts w:eastAsia="Arial"/>
          <w:sz w:val="28"/>
          <w:szCs w:val="28"/>
        </w:rPr>
        <w:t>Only one previous study measuring non-fasting triglycerides found an independent risk of type 2 diabetes connected to elevated triglyceride levels</w:t>
      </w:r>
      <w:r>
        <w:rPr>
          <w:rFonts w:eastAsia="Arial"/>
          <w:b/>
          <w:i/>
          <w:sz w:val="28"/>
          <w:szCs w:val="28"/>
        </w:rPr>
        <w:t xml:space="preserve"> </w:t>
      </w:r>
      <w:proofErr w:type="spellStart"/>
      <w:r w:rsidRPr="007148F1">
        <w:rPr>
          <w:rFonts w:eastAsia="Arial"/>
          <w:b/>
          <w:i/>
          <w:sz w:val="28"/>
          <w:szCs w:val="28"/>
        </w:rPr>
        <w:t>Almdal</w:t>
      </w:r>
      <w:proofErr w:type="spellEnd"/>
      <w:r w:rsidRPr="007148F1">
        <w:rPr>
          <w:rFonts w:eastAsia="Arial"/>
          <w:b/>
          <w:i/>
          <w:sz w:val="28"/>
          <w:szCs w:val="28"/>
        </w:rPr>
        <w:t xml:space="preserve">, </w:t>
      </w:r>
      <w:r>
        <w:rPr>
          <w:rFonts w:eastAsia="Arial"/>
          <w:b/>
          <w:i/>
          <w:sz w:val="28"/>
          <w:szCs w:val="28"/>
        </w:rPr>
        <w:t>et al, (</w:t>
      </w:r>
      <w:r w:rsidRPr="007148F1">
        <w:rPr>
          <w:rFonts w:eastAsia="Arial"/>
          <w:b/>
          <w:i/>
          <w:sz w:val="28"/>
          <w:szCs w:val="28"/>
        </w:rPr>
        <w:t>2008</w:t>
      </w:r>
      <w:r>
        <w:rPr>
          <w:rFonts w:eastAsia="Arial"/>
          <w:b/>
          <w:i/>
          <w:sz w:val="28"/>
          <w:szCs w:val="28"/>
        </w:rPr>
        <w:t>)</w:t>
      </w:r>
      <w:proofErr w:type="gramEnd"/>
      <w:r w:rsidRPr="007148F1">
        <w:rPr>
          <w:rFonts w:eastAsia="Arial"/>
          <w:b/>
          <w:i/>
          <w:sz w:val="28"/>
          <w:szCs w:val="28"/>
        </w:rPr>
        <w:t>.</w:t>
      </w:r>
    </w:p>
    <w:p w:rsidR="006426D1" w:rsidRPr="007148F1" w:rsidRDefault="006426D1" w:rsidP="006426D1">
      <w:pPr>
        <w:spacing w:line="360" w:lineRule="auto"/>
        <w:jc w:val="both"/>
        <w:rPr>
          <w:rFonts w:eastAsia="Arial"/>
          <w:sz w:val="28"/>
          <w:szCs w:val="28"/>
        </w:rPr>
      </w:pPr>
      <w:r w:rsidRPr="007148F1">
        <w:rPr>
          <w:rFonts w:eastAsia="Arial"/>
          <w:sz w:val="28"/>
          <w:szCs w:val="28"/>
        </w:rPr>
        <w:t xml:space="preserve">High plasma triglycerides and low plasma HDL cholesterol levels are both seen in the insulin resistance syndrome, which is a </w:t>
      </w:r>
      <w:proofErr w:type="spellStart"/>
      <w:r w:rsidRPr="007148F1">
        <w:rPr>
          <w:rFonts w:eastAsia="Arial"/>
          <w:sz w:val="28"/>
          <w:szCs w:val="28"/>
        </w:rPr>
        <w:t>prediabetic</w:t>
      </w:r>
      <w:proofErr w:type="spellEnd"/>
      <w:r w:rsidRPr="007148F1">
        <w:rPr>
          <w:rFonts w:eastAsia="Arial"/>
          <w:sz w:val="28"/>
          <w:szCs w:val="28"/>
        </w:rPr>
        <w:t xml:space="preserve"> state. </w:t>
      </w:r>
      <w:proofErr w:type="gramStart"/>
      <w:r>
        <w:rPr>
          <w:b/>
          <w:bCs/>
          <w:i/>
          <w:sz w:val="28"/>
          <w:szCs w:val="28"/>
        </w:rPr>
        <w:t>Taylor</w:t>
      </w:r>
      <w:r w:rsidRPr="007148F1">
        <w:rPr>
          <w:b/>
          <w:bCs/>
          <w:i/>
          <w:sz w:val="28"/>
          <w:szCs w:val="28"/>
        </w:rPr>
        <w:t xml:space="preserve">, Lilly Lecture </w:t>
      </w:r>
      <w:r>
        <w:rPr>
          <w:b/>
          <w:bCs/>
          <w:i/>
          <w:sz w:val="28"/>
          <w:szCs w:val="28"/>
        </w:rPr>
        <w:t>(</w:t>
      </w:r>
      <w:r w:rsidRPr="007148F1">
        <w:rPr>
          <w:b/>
          <w:bCs/>
          <w:i/>
          <w:sz w:val="28"/>
          <w:szCs w:val="28"/>
        </w:rPr>
        <w:t>2003</w:t>
      </w:r>
      <w:r>
        <w:rPr>
          <w:b/>
          <w:bCs/>
          <w:i/>
          <w:sz w:val="28"/>
          <w:szCs w:val="28"/>
        </w:rPr>
        <w:t>)</w:t>
      </w:r>
      <w:r w:rsidRPr="007148F1">
        <w:rPr>
          <w:rFonts w:eastAsia="Arial"/>
          <w:b/>
          <w:i/>
          <w:sz w:val="28"/>
          <w:szCs w:val="28"/>
        </w:rPr>
        <w:t xml:space="preserve"> </w:t>
      </w:r>
      <w:r w:rsidRPr="007148F1">
        <w:rPr>
          <w:rFonts w:eastAsia="Arial"/>
          <w:sz w:val="28"/>
          <w:szCs w:val="28"/>
        </w:rPr>
        <w:t>suggesting that non fasting triglycerides and HDL cholesterol levels reflect the degree of insulin resistance.</w:t>
      </w:r>
      <w:proofErr w:type="gramEnd"/>
      <w:r w:rsidRPr="007148F1">
        <w:rPr>
          <w:rFonts w:eastAsia="Arial"/>
          <w:sz w:val="28"/>
          <w:szCs w:val="28"/>
        </w:rPr>
        <w:t xml:space="preserve"> </w:t>
      </w:r>
    </w:p>
    <w:p w:rsidR="006426D1" w:rsidRPr="007148F1" w:rsidRDefault="006426D1" w:rsidP="006426D1">
      <w:pPr>
        <w:spacing w:line="360" w:lineRule="auto"/>
        <w:jc w:val="both"/>
        <w:rPr>
          <w:rFonts w:eastAsia="Arial"/>
          <w:i/>
          <w:sz w:val="28"/>
          <w:szCs w:val="28"/>
        </w:rPr>
      </w:pPr>
      <w:r w:rsidRPr="007148F1">
        <w:rPr>
          <w:rFonts w:eastAsia="Arial"/>
          <w:sz w:val="28"/>
          <w:szCs w:val="28"/>
        </w:rPr>
        <w:t xml:space="preserve">The mechanisms suggested are increased circulating levels of free fatty acids due to increased insulin levels and increased chylomicron-assembly and secretion in </w:t>
      </w:r>
      <w:r w:rsidRPr="007148F1">
        <w:rPr>
          <w:rFonts w:eastAsia="Arial"/>
          <w:sz w:val="28"/>
          <w:szCs w:val="28"/>
        </w:rPr>
        <w:lastRenderedPageBreak/>
        <w:t xml:space="preserve">the gut, the latter process being a result of localized insulin resistance in the intestine. Cross sectional studies have shown that high BMI is associated with a higher level of total cholesterol and unfavorable lipids pattern, with low concentrations of HDL cholesterol and high triglycerides concentrations </w:t>
      </w:r>
      <w:r w:rsidRPr="007148F1">
        <w:rPr>
          <w:rFonts w:eastAsia="Arial"/>
          <w:b/>
          <w:i/>
          <w:sz w:val="28"/>
          <w:szCs w:val="28"/>
        </w:rPr>
        <w:t xml:space="preserve">Wild, et al; </w:t>
      </w:r>
      <w:r>
        <w:rPr>
          <w:rFonts w:eastAsia="Arial"/>
          <w:b/>
          <w:i/>
          <w:sz w:val="28"/>
          <w:szCs w:val="28"/>
        </w:rPr>
        <w:t>(</w:t>
      </w:r>
      <w:r w:rsidRPr="007148F1">
        <w:rPr>
          <w:rFonts w:eastAsia="Arial"/>
          <w:b/>
          <w:i/>
          <w:sz w:val="28"/>
          <w:szCs w:val="28"/>
        </w:rPr>
        <w:t>2004</w:t>
      </w:r>
      <w:r>
        <w:rPr>
          <w:rFonts w:eastAsia="Arial"/>
          <w:b/>
          <w:i/>
          <w:sz w:val="28"/>
          <w:szCs w:val="28"/>
        </w:rPr>
        <w:t>)</w:t>
      </w:r>
      <w:r w:rsidRPr="007148F1">
        <w:rPr>
          <w:rFonts w:eastAsia="Arial"/>
          <w:b/>
          <w:i/>
          <w:sz w:val="28"/>
          <w:szCs w:val="28"/>
        </w:rPr>
        <w:t>.</w:t>
      </w:r>
    </w:p>
    <w:p w:rsidR="006426D1" w:rsidRPr="007148F1" w:rsidRDefault="006426D1" w:rsidP="006426D1">
      <w:pPr>
        <w:spacing w:line="360" w:lineRule="auto"/>
        <w:jc w:val="both"/>
        <w:rPr>
          <w:rFonts w:eastAsia="Arial"/>
          <w:sz w:val="28"/>
          <w:szCs w:val="28"/>
        </w:rPr>
      </w:pPr>
      <w:r w:rsidRPr="007148F1">
        <w:rPr>
          <w:rFonts w:eastAsia="Arial"/>
          <w:sz w:val="28"/>
          <w:szCs w:val="28"/>
        </w:rPr>
        <w:t xml:space="preserve">Longitudinal studies have shown BMI change over time to be positively associated with changes in total cholesterol, triglycerides, and low density lipoprotein (LDL) cholesterol and negatively associated with HDL cholesterol change </w:t>
      </w:r>
      <w:proofErr w:type="spellStart"/>
      <w:r w:rsidRPr="007148F1">
        <w:rPr>
          <w:rFonts w:eastAsia="Arial"/>
          <w:b/>
          <w:i/>
          <w:sz w:val="28"/>
          <w:szCs w:val="28"/>
        </w:rPr>
        <w:t>Czernichow</w:t>
      </w:r>
      <w:proofErr w:type="spellEnd"/>
      <w:r w:rsidRPr="007148F1">
        <w:rPr>
          <w:rFonts w:eastAsia="Arial"/>
          <w:b/>
          <w:i/>
          <w:sz w:val="28"/>
          <w:szCs w:val="28"/>
        </w:rPr>
        <w:t>, et al.;</w:t>
      </w:r>
      <w:r>
        <w:rPr>
          <w:rFonts w:eastAsia="Arial"/>
          <w:b/>
          <w:i/>
          <w:sz w:val="28"/>
          <w:szCs w:val="28"/>
        </w:rPr>
        <w:t>(</w:t>
      </w:r>
      <w:r w:rsidRPr="007148F1">
        <w:rPr>
          <w:rFonts w:eastAsia="Arial"/>
          <w:b/>
          <w:i/>
          <w:sz w:val="28"/>
          <w:szCs w:val="28"/>
        </w:rPr>
        <w:t>2002</w:t>
      </w:r>
      <w:r>
        <w:rPr>
          <w:rFonts w:eastAsia="Arial"/>
          <w:b/>
          <w:i/>
          <w:sz w:val="28"/>
          <w:szCs w:val="28"/>
        </w:rPr>
        <w:t>)</w:t>
      </w:r>
      <w:r w:rsidRPr="007148F1">
        <w:rPr>
          <w:rFonts w:eastAsia="Arial"/>
          <w:b/>
          <w:i/>
          <w:sz w:val="28"/>
          <w:szCs w:val="28"/>
        </w:rPr>
        <w:t>.</w:t>
      </w:r>
      <w:r w:rsidRPr="007148F1">
        <w:rPr>
          <w:rFonts w:eastAsia="Arial"/>
          <w:sz w:val="28"/>
          <w:szCs w:val="28"/>
        </w:rPr>
        <w:t xml:space="preserve"> Apart from triglycerides, all these lipids have been shown to convey diabetes risk independently of BMI, but how they interact have been little studied.</w:t>
      </w:r>
    </w:p>
    <w:p w:rsidR="006426D1" w:rsidRPr="007148F1" w:rsidRDefault="006426D1" w:rsidP="006426D1">
      <w:pPr>
        <w:spacing w:line="360" w:lineRule="auto"/>
        <w:jc w:val="both"/>
        <w:rPr>
          <w:rFonts w:eastAsia="Arial"/>
          <w:sz w:val="28"/>
          <w:szCs w:val="28"/>
          <w:shd w:val="clear" w:color="auto" w:fill="FFFFFF"/>
        </w:rPr>
      </w:pPr>
      <w:r w:rsidRPr="007148F1">
        <w:rPr>
          <w:rFonts w:eastAsia="Arial"/>
          <w:sz w:val="28"/>
          <w:szCs w:val="28"/>
          <w:shd w:val="clear" w:color="auto" w:fill="FFFFFF"/>
        </w:rPr>
        <w:t xml:space="preserve">Insulin resistance and type 2 diabetes are associated with a clustering of interrelated plasma lipid and lipoprotein abnormalities, which include reduced HDL cholesterol, a predominance of small dense LDL particles, and elevated triglyceride levels. Each of these </w:t>
      </w:r>
      <w:proofErr w:type="spellStart"/>
      <w:r w:rsidRPr="007148F1">
        <w:rPr>
          <w:rFonts w:eastAsia="Arial"/>
          <w:sz w:val="28"/>
          <w:szCs w:val="28"/>
          <w:shd w:val="clear" w:color="auto" w:fill="FFFFFF"/>
        </w:rPr>
        <w:t>dyslipidemic</w:t>
      </w:r>
      <w:proofErr w:type="spellEnd"/>
      <w:r w:rsidRPr="007148F1">
        <w:rPr>
          <w:rFonts w:eastAsia="Arial"/>
          <w:sz w:val="28"/>
          <w:szCs w:val="28"/>
          <w:shd w:val="clear" w:color="auto" w:fill="FFFFFF"/>
        </w:rPr>
        <w:t xml:space="preserve"> features is associated with an increased risk of cardiovascular disease </w:t>
      </w:r>
      <w:proofErr w:type="spellStart"/>
      <w:r w:rsidRPr="007148F1">
        <w:rPr>
          <w:rFonts w:eastAsia="Arial"/>
          <w:b/>
          <w:i/>
          <w:sz w:val="28"/>
          <w:szCs w:val="28"/>
        </w:rPr>
        <w:t>Czernichow</w:t>
      </w:r>
      <w:proofErr w:type="spellEnd"/>
      <w:r w:rsidRPr="007148F1">
        <w:rPr>
          <w:rFonts w:eastAsia="Arial"/>
          <w:b/>
          <w:i/>
          <w:sz w:val="28"/>
          <w:szCs w:val="28"/>
        </w:rPr>
        <w:t xml:space="preserve">, et al.; </w:t>
      </w:r>
      <w:r>
        <w:rPr>
          <w:rFonts w:eastAsia="Arial"/>
          <w:b/>
          <w:i/>
          <w:sz w:val="28"/>
          <w:szCs w:val="28"/>
        </w:rPr>
        <w:t>(</w:t>
      </w:r>
      <w:r w:rsidRPr="007148F1">
        <w:rPr>
          <w:rFonts w:eastAsia="Arial"/>
          <w:b/>
          <w:i/>
          <w:sz w:val="28"/>
          <w:szCs w:val="28"/>
        </w:rPr>
        <w:t>2002</w:t>
      </w:r>
      <w:r>
        <w:rPr>
          <w:rFonts w:eastAsia="Arial"/>
          <w:b/>
          <w:i/>
          <w:sz w:val="28"/>
          <w:szCs w:val="28"/>
        </w:rPr>
        <w:t>)</w:t>
      </w:r>
      <w:r w:rsidRPr="007148F1">
        <w:rPr>
          <w:rFonts w:eastAsia="Arial"/>
          <w:b/>
          <w:i/>
          <w:sz w:val="28"/>
          <w:szCs w:val="28"/>
        </w:rPr>
        <w:t>.</w:t>
      </w:r>
    </w:p>
    <w:p w:rsidR="006426D1" w:rsidRPr="007148F1" w:rsidRDefault="006426D1" w:rsidP="006426D1">
      <w:pPr>
        <w:spacing w:line="360" w:lineRule="auto"/>
        <w:jc w:val="both"/>
        <w:rPr>
          <w:rFonts w:eastAsia="Arial"/>
          <w:i/>
          <w:sz w:val="28"/>
          <w:szCs w:val="28"/>
          <w:shd w:val="clear" w:color="auto" w:fill="FFFFFF"/>
        </w:rPr>
      </w:pPr>
      <w:r w:rsidRPr="007148F1">
        <w:rPr>
          <w:rFonts w:eastAsia="Arial"/>
          <w:sz w:val="28"/>
          <w:szCs w:val="28"/>
          <w:shd w:val="clear" w:color="auto" w:fill="FFFFFF"/>
        </w:rPr>
        <w:t xml:space="preserve">Increased hepatic secretion of large triglyceride-rich VLDL and impaired clearance of VLDL appears to be of central importance in the pathophysiology of this dyslipidemia. Small dense LDL particles arise from the intravascular processing of specific larger VLDL precursors. Typically, reduced plasma HDL levels in type </w:t>
      </w:r>
      <w:proofErr w:type="gramStart"/>
      <w:r w:rsidRPr="007148F1">
        <w:rPr>
          <w:rFonts w:eastAsia="Arial"/>
          <w:sz w:val="28"/>
          <w:szCs w:val="28"/>
          <w:shd w:val="clear" w:color="auto" w:fill="FFFFFF"/>
        </w:rPr>
        <w:t>2 diabetes</w:t>
      </w:r>
      <w:proofErr w:type="gramEnd"/>
      <w:r w:rsidRPr="007148F1">
        <w:rPr>
          <w:rFonts w:eastAsia="Arial"/>
          <w:sz w:val="28"/>
          <w:szCs w:val="28"/>
          <w:shd w:val="clear" w:color="auto" w:fill="FFFFFF"/>
        </w:rPr>
        <w:t xml:space="preserve"> are manifest as reductions in the HDL</w:t>
      </w:r>
      <w:r w:rsidRPr="007148F1">
        <w:rPr>
          <w:rFonts w:eastAsia="Arial"/>
          <w:sz w:val="28"/>
          <w:szCs w:val="28"/>
          <w:shd w:val="clear" w:color="auto" w:fill="FFFFFF"/>
          <w:vertAlign w:val="subscript"/>
        </w:rPr>
        <w:t>2b</w:t>
      </w:r>
      <w:r w:rsidRPr="007148F1">
        <w:rPr>
          <w:rFonts w:eastAsia="Arial"/>
          <w:sz w:val="28"/>
          <w:szCs w:val="28"/>
          <w:shd w:val="clear" w:color="auto" w:fill="FFFFFF"/>
        </w:rPr>
        <w:t>subspecies and relative or absolute increases in smaller denser HDL</w:t>
      </w:r>
      <w:r w:rsidRPr="007148F1">
        <w:rPr>
          <w:rFonts w:eastAsia="Arial"/>
          <w:sz w:val="28"/>
          <w:szCs w:val="28"/>
          <w:shd w:val="clear" w:color="auto" w:fill="FFFFFF"/>
          <w:vertAlign w:val="subscript"/>
        </w:rPr>
        <w:t>3b</w:t>
      </w:r>
      <w:r w:rsidRPr="007148F1">
        <w:rPr>
          <w:rFonts w:eastAsia="Arial"/>
          <w:sz w:val="28"/>
          <w:szCs w:val="28"/>
        </w:rPr>
        <w:t> </w:t>
      </w:r>
      <w:r w:rsidRPr="007148F1">
        <w:rPr>
          <w:rFonts w:eastAsia="Arial"/>
          <w:sz w:val="28"/>
          <w:szCs w:val="28"/>
          <w:shd w:val="clear" w:color="auto" w:fill="FFFFFF"/>
        </w:rPr>
        <w:t>and HDL</w:t>
      </w:r>
      <w:r w:rsidRPr="007148F1">
        <w:rPr>
          <w:rFonts w:eastAsia="Arial"/>
          <w:sz w:val="28"/>
          <w:szCs w:val="28"/>
          <w:shd w:val="clear" w:color="auto" w:fill="FFFFFF"/>
          <w:vertAlign w:val="subscript"/>
        </w:rPr>
        <w:t>3c</w:t>
      </w:r>
      <w:r w:rsidRPr="007148F1">
        <w:rPr>
          <w:rFonts w:eastAsia="Arial"/>
          <w:sz w:val="28"/>
          <w:szCs w:val="28"/>
          <w:shd w:val="clear" w:color="auto" w:fill="FFFFFF"/>
        </w:rPr>
        <w:t xml:space="preserve">. Although behavioral interventions such as diet and exercise can improve diabetic dyslipidemia, for most patients, pharmacological therapy is needed to reach treatment goals. There are several classes of medications that can be used to treat lipid and lipoprotein abnormalities associated with insulin resistance and type 2 diabetes, including statins, fibrates, niacin, and </w:t>
      </w:r>
      <w:proofErr w:type="spellStart"/>
      <w:r w:rsidRPr="007148F1">
        <w:rPr>
          <w:rFonts w:eastAsia="Arial"/>
          <w:sz w:val="28"/>
          <w:szCs w:val="28"/>
          <w:shd w:val="clear" w:color="auto" w:fill="FFFFFF"/>
        </w:rPr>
        <w:t>thiazolidinediones</w:t>
      </w:r>
      <w:proofErr w:type="spellEnd"/>
      <w:r w:rsidRPr="007148F1">
        <w:rPr>
          <w:rFonts w:eastAsia="Arial"/>
          <w:sz w:val="28"/>
          <w:szCs w:val="28"/>
          <w:shd w:val="clear" w:color="auto" w:fill="FFFFFF"/>
        </w:rPr>
        <w:t xml:space="preserve">. Clinical trials have shown significant improvement in coronary artery disease after diabetic dyslipidemia treatment </w:t>
      </w:r>
      <w:r w:rsidRPr="007148F1">
        <w:rPr>
          <w:b/>
          <w:bCs/>
          <w:i/>
          <w:sz w:val="28"/>
          <w:szCs w:val="28"/>
        </w:rPr>
        <w:t>Ray</w:t>
      </w:r>
      <w:r w:rsidRPr="007148F1">
        <w:rPr>
          <w:b/>
          <w:i/>
          <w:sz w:val="28"/>
          <w:szCs w:val="28"/>
        </w:rPr>
        <w:t xml:space="preserve">, et al; </w:t>
      </w:r>
      <w:r>
        <w:rPr>
          <w:b/>
          <w:i/>
          <w:sz w:val="28"/>
          <w:szCs w:val="28"/>
        </w:rPr>
        <w:t>(</w:t>
      </w:r>
      <w:r w:rsidRPr="007148F1">
        <w:rPr>
          <w:b/>
          <w:i/>
          <w:sz w:val="28"/>
          <w:szCs w:val="28"/>
        </w:rPr>
        <w:t>2009</w:t>
      </w:r>
      <w:r>
        <w:rPr>
          <w:b/>
          <w:i/>
          <w:sz w:val="28"/>
          <w:szCs w:val="28"/>
        </w:rPr>
        <w:t>)</w:t>
      </w:r>
      <w:r w:rsidRPr="007148F1">
        <w:rPr>
          <w:rFonts w:eastAsia="Arial"/>
          <w:b/>
          <w:i/>
          <w:sz w:val="28"/>
          <w:szCs w:val="28"/>
          <w:shd w:val="clear" w:color="auto" w:fill="FFFFFF"/>
        </w:rPr>
        <w:t>.</w:t>
      </w:r>
    </w:p>
    <w:p w:rsidR="00AA2273" w:rsidRDefault="00AA2273" w:rsidP="006426D1">
      <w:pPr>
        <w:spacing w:line="360" w:lineRule="auto"/>
        <w:jc w:val="both"/>
        <w:rPr>
          <w:rFonts w:eastAsia="Arial"/>
          <w:sz w:val="28"/>
          <w:szCs w:val="28"/>
          <w:shd w:val="clear" w:color="auto" w:fill="FFFFFF"/>
        </w:rPr>
      </w:pPr>
    </w:p>
    <w:p w:rsidR="006426D1" w:rsidRPr="007148F1" w:rsidRDefault="006426D1" w:rsidP="006426D1">
      <w:pPr>
        <w:spacing w:line="360" w:lineRule="auto"/>
        <w:jc w:val="both"/>
        <w:rPr>
          <w:rFonts w:eastAsia="Arial"/>
          <w:i/>
          <w:sz w:val="28"/>
          <w:szCs w:val="28"/>
          <w:shd w:val="clear" w:color="auto" w:fill="FFFFFF"/>
        </w:rPr>
      </w:pPr>
      <w:r w:rsidRPr="007148F1">
        <w:rPr>
          <w:rFonts w:eastAsia="Arial"/>
          <w:sz w:val="28"/>
          <w:szCs w:val="28"/>
          <w:shd w:val="clear" w:color="auto" w:fill="FFFFFF"/>
        </w:rPr>
        <w:t xml:space="preserve">Type 2 diabetes is associated with a cluster of interrelated plasma lipid and lipoprotein abnormalities, including reduced HDL cholesterol, a predominance of small dense LDL particles, and elevated triglycerides </w:t>
      </w:r>
      <w:r w:rsidRPr="007148F1">
        <w:rPr>
          <w:rFonts w:eastAsia="Arial"/>
          <w:b/>
          <w:i/>
          <w:sz w:val="28"/>
          <w:szCs w:val="28"/>
          <w:shd w:val="clear" w:color="auto" w:fill="FFFFFF"/>
        </w:rPr>
        <w:t>American Diabetes Association: Management of dyslipidemia in adults with diabetes, </w:t>
      </w:r>
      <w:r>
        <w:rPr>
          <w:rFonts w:eastAsia="Arial"/>
          <w:b/>
          <w:i/>
          <w:sz w:val="28"/>
          <w:szCs w:val="28"/>
          <w:shd w:val="clear" w:color="auto" w:fill="FFFFFF"/>
        </w:rPr>
        <w:t>(</w:t>
      </w:r>
      <w:r w:rsidRPr="007148F1">
        <w:rPr>
          <w:rFonts w:eastAsia="Arial"/>
          <w:b/>
          <w:i/>
          <w:sz w:val="28"/>
          <w:szCs w:val="28"/>
          <w:shd w:val="clear" w:color="auto" w:fill="FFFFFF"/>
        </w:rPr>
        <w:t>2003</w:t>
      </w:r>
      <w:r>
        <w:rPr>
          <w:rFonts w:eastAsia="Arial"/>
          <w:b/>
          <w:i/>
          <w:sz w:val="28"/>
          <w:szCs w:val="28"/>
          <w:shd w:val="clear" w:color="auto" w:fill="FFFFFF"/>
        </w:rPr>
        <w:t>)</w:t>
      </w:r>
      <w:r w:rsidRPr="007148F1">
        <w:rPr>
          <w:rFonts w:eastAsia="Arial"/>
          <w:b/>
          <w:i/>
          <w:sz w:val="28"/>
          <w:szCs w:val="28"/>
          <w:shd w:val="clear" w:color="auto" w:fill="FFFFFF"/>
        </w:rPr>
        <w:t>.</w:t>
      </w:r>
      <w:r w:rsidRPr="007148F1">
        <w:rPr>
          <w:rFonts w:eastAsia="Arial"/>
          <w:sz w:val="28"/>
          <w:szCs w:val="28"/>
          <w:shd w:val="clear" w:color="auto" w:fill="FFFFFF"/>
        </w:rPr>
        <w:t xml:space="preserve"> These abnormalities occur in many patients despite normal LDL cholesterol levels. These changes are also a feature of the insulin resistance syndrome (also known as the metabolic syndrome), which underlies many cases of type 2 diabetes. In fact, pre-diabetic individuals often exhibit an </w:t>
      </w:r>
      <w:proofErr w:type="spellStart"/>
      <w:r w:rsidRPr="007148F1">
        <w:rPr>
          <w:rFonts w:eastAsia="Arial"/>
          <w:sz w:val="28"/>
          <w:szCs w:val="28"/>
          <w:shd w:val="clear" w:color="auto" w:fill="FFFFFF"/>
        </w:rPr>
        <w:t>atherogenic</w:t>
      </w:r>
      <w:proofErr w:type="spellEnd"/>
      <w:r w:rsidRPr="007148F1">
        <w:rPr>
          <w:rFonts w:eastAsia="Arial"/>
          <w:sz w:val="28"/>
          <w:szCs w:val="28"/>
          <w:shd w:val="clear" w:color="auto" w:fill="FFFFFF"/>
        </w:rPr>
        <w:t xml:space="preserve"> pattern of risk factors that includes higher levels of total cholesterol, LDL cholesterol, and triglycerides and lower levels of HDL cholesterol than individuals who do not develop diabetes. Insulin resistance has striking effects on lipoprotein size and subclass particle concentrations for VLDL, LDL, and HDL </w:t>
      </w:r>
      <w:r w:rsidRPr="007148F1">
        <w:rPr>
          <w:b/>
          <w:bCs/>
          <w:i/>
          <w:sz w:val="28"/>
          <w:szCs w:val="28"/>
        </w:rPr>
        <w:t>Ray</w:t>
      </w:r>
      <w:r w:rsidRPr="007148F1">
        <w:rPr>
          <w:b/>
          <w:i/>
          <w:sz w:val="28"/>
          <w:szCs w:val="28"/>
        </w:rPr>
        <w:t xml:space="preserve">, et al; </w:t>
      </w:r>
      <w:r>
        <w:rPr>
          <w:b/>
          <w:i/>
          <w:sz w:val="28"/>
          <w:szCs w:val="28"/>
        </w:rPr>
        <w:t>(</w:t>
      </w:r>
      <w:r w:rsidRPr="007148F1">
        <w:rPr>
          <w:b/>
          <w:i/>
          <w:sz w:val="28"/>
          <w:szCs w:val="28"/>
        </w:rPr>
        <w:t>2009</w:t>
      </w:r>
      <w:r>
        <w:rPr>
          <w:b/>
          <w:i/>
          <w:sz w:val="28"/>
          <w:szCs w:val="28"/>
        </w:rPr>
        <w:t>)</w:t>
      </w:r>
      <w:r w:rsidRPr="007148F1">
        <w:rPr>
          <w:rFonts w:eastAsia="Arial"/>
          <w:b/>
          <w:i/>
          <w:sz w:val="28"/>
          <w:szCs w:val="28"/>
          <w:shd w:val="clear" w:color="auto" w:fill="FFFFFF"/>
        </w:rPr>
        <w:t>.</w:t>
      </w:r>
    </w:p>
    <w:p w:rsidR="006426D1" w:rsidRPr="007148F1" w:rsidRDefault="006426D1" w:rsidP="006426D1">
      <w:pPr>
        <w:spacing w:line="360" w:lineRule="auto"/>
        <w:jc w:val="both"/>
        <w:rPr>
          <w:rFonts w:eastAsia="Arial"/>
          <w:sz w:val="28"/>
          <w:shd w:val="clear" w:color="auto" w:fill="FFFFFF"/>
        </w:rPr>
      </w:pPr>
      <w:r w:rsidRPr="007148F1">
        <w:rPr>
          <w:rFonts w:eastAsia="Arial"/>
          <w:sz w:val="28"/>
          <w:shd w:val="clear" w:color="auto" w:fill="FFFFFF"/>
        </w:rPr>
        <w:t xml:space="preserve">There is evidence that each of these </w:t>
      </w:r>
      <w:proofErr w:type="spellStart"/>
      <w:r w:rsidRPr="007148F1">
        <w:rPr>
          <w:rFonts w:eastAsia="Arial"/>
          <w:sz w:val="28"/>
          <w:shd w:val="clear" w:color="auto" w:fill="FFFFFF"/>
        </w:rPr>
        <w:t>dyslipidemic</w:t>
      </w:r>
      <w:proofErr w:type="spellEnd"/>
      <w:r w:rsidRPr="007148F1">
        <w:rPr>
          <w:rFonts w:eastAsia="Arial"/>
          <w:sz w:val="28"/>
          <w:shd w:val="clear" w:color="auto" w:fill="FFFFFF"/>
        </w:rPr>
        <w:t xml:space="preserve"> features is associated with increased risk of cardiovascular disease, the leading cause of death in patients with type 2 diabetes. Numerous studies have demonstrated an association between LDL size or density and coronary artery disease (CAD). Moreover, recent reports have indicated that LDL particle concentrations, and specifically levels of small dense LDL, are predictive of coronary events and that this is independent of other coronary disease risk factors </w:t>
      </w:r>
      <w:r>
        <w:rPr>
          <w:rFonts w:asciiTheme="majorBidi" w:hAnsiTheme="majorBidi" w:cstheme="majorBidi"/>
          <w:b/>
          <w:bCs/>
          <w:i/>
          <w:sz w:val="28"/>
          <w:szCs w:val="28"/>
        </w:rPr>
        <w:t>Holt and Kumar</w:t>
      </w:r>
      <w:r w:rsidRPr="007148F1">
        <w:rPr>
          <w:rFonts w:asciiTheme="majorBidi" w:hAnsiTheme="majorBidi" w:cstheme="majorBidi"/>
          <w:b/>
          <w:bCs/>
          <w:i/>
          <w:sz w:val="28"/>
          <w:szCs w:val="28"/>
        </w:rPr>
        <w:t xml:space="preserve">; </w:t>
      </w:r>
      <w:r>
        <w:rPr>
          <w:rFonts w:asciiTheme="majorBidi" w:hAnsiTheme="majorBidi" w:cstheme="majorBidi"/>
          <w:b/>
          <w:bCs/>
          <w:i/>
          <w:sz w:val="28"/>
          <w:szCs w:val="28"/>
        </w:rPr>
        <w:t>(</w:t>
      </w:r>
      <w:r w:rsidRPr="007148F1">
        <w:rPr>
          <w:rFonts w:asciiTheme="majorBidi" w:hAnsiTheme="majorBidi" w:cstheme="majorBidi"/>
          <w:b/>
          <w:bCs/>
          <w:i/>
          <w:sz w:val="28"/>
          <w:szCs w:val="28"/>
        </w:rPr>
        <w:t>2003</w:t>
      </w:r>
      <w:r>
        <w:rPr>
          <w:rFonts w:asciiTheme="majorBidi" w:hAnsiTheme="majorBidi" w:cstheme="majorBidi"/>
          <w:b/>
          <w:bCs/>
          <w:i/>
          <w:sz w:val="28"/>
          <w:szCs w:val="28"/>
        </w:rPr>
        <w:t>)</w:t>
      </w:r>
      <w:r w:rsidRPr="007148F1">
        <w:rPr>
          <w:rFonts w:asciiTheme="majorBidi" w:hAnsiTheme="majorBidi" w:cstheme="majorBidi"/>
          <w:b/>
          <w:bCs/>
          <w:i/>
          <w:sz w:val="28"/>
          <w:szCs w:val="28"/>
        </w:rPr>
        <w:t>.</w:t>
      </w:r>
      <w:r w:rsidRPr="007148F1">
        <w:rPr>
          <w:rFonts w:asciiTheme="majorBidi" w:hAnsiTheme="majorBidi" w:cstheme="majorBidi"/>
          <w:b/>
          <w:bCs/>
          <w:iCs/>
        </w:rPr>
        <w:t xml:space="preserve"> </w:t>
      </w:r>
    </w:p>
    <w:p w:rsidR="006426D1" w:rsidRDefault="006426D1" w:rsidP="006426D1">
      <w:pPr>
        <w:spacing w:after="204" w:line="360" w:lineRule="auto"/>
        <w:jc w:val="both"/>
        <w:rPr>
          <w:b/>
          <w:bCs/>
          <w:i/>
          <w:sz w:val="28"/>
          <w:szCs w:val="28"/>
        </w:rPr>
      </w:pPr>
      <w:r w:rsidRPr="007148F1">
        <w:rPr>
          <w:rFonts w:eastAsia="Arial"/>
          <w:sz w:val="28"/>
          <w:szCs w:val="28"/>
          <w:shd w:val="clear" w:color="auto" w:fill="FFFFFF"/>
        </w:rPr>
        <w:t xml:space="preserve">Although lowering LDL cholesterol is important in decreasing cardiovascular disease morbidity and mortality, there are a number of other factors contributing to the disease process that can be favorably affected by drug therapy. Among these factors are subspecies of the major lipoprotein classes, such as triglyceride-rich lipoprotein remnants and small dense LDL, that are not detected by standard lipid testing. It is therefore possible that at least part of the CAD benefits observed in CAD prevention trials can be attributed to pharmacological effects on specific </w:t>
      </w:r>
      <w:r w:rsidRPr="007148F1">
        <w:rPr>
          <w:rFonts w:eastAsia="Arial"/>
          <w:sz w:val="28"/>
          <w:szCs w:val="28"/>
          <w:shd w:val="clear" w:color="auto" w:fill="FFFFFF"/>
        </w:rPr>
        <w:lastRenderedPageBreak/>
        <w:t xml:space="preserve">types of lipoprotein particles </w:t>
      </w:r>
      <w:r>
        <w:rPr>
          <w:b/>
          <w:bCs/>
          <w:i/>
          <w:sz w:val="28"/>
          <w:szCs w:val="28"/>
        </w:rPr>
        <w:t>Taylor</w:t>
      </w:r>
      <w:r w:rsidRPr="007148F1">
        <w:rPr>
          <w:b/>
          <w:bCs/>
          <w:i/>
          <w:sz w:val="28"/>
          <w:szCs w:val="28"/>
        </w:rPr>
        <w:t xml:space="preserve">, Lilly Lecture </w:t>
      </w:r>
      <w:r>
        <w:rPr>
          <w:b/>
          <w:bCs/>
          <w:i/>
          <w:sz w:val="28"/>
          <w:szCs w:val="28"/>
        </w:rPr>
        <w:t>(</w:t>
      </w:r>
      <w:r w:rsidRPr="007148F1">
        <w:rPr>
          <w:b/>
          <w:bCs/>
          <w:i/>
          <w:sz w:val="28"/>
          <w:szCs w:val="28"/>
        </w:rPr>
        <w:t>2003</w:t>
      </w:r>
      <w:r>
        <w:rPr>
          <w:b/>
          <w:bCs/>
          <w:i/>
          <w:sz w:val="28"/>
          <w:szCs w:val="28"/>
        </w:rPr>
        <w:t>)</w:t>
      </w:r>
      <w:r w:rsidRPr="007148F1">
        <w:rPr>
          <w:b/>
          <w:bCs/>
          <w:i/>
          <w:sz w:val="28"/>
          <w:szCs w:val="28"/>
        </w:rPr>
        <w:t>.</w:t>
      </w:r>
    </w:p>
    <w:p w:rsidR="00AA2273" w:rsidRPr="007148F1" w:rsidRDefault="00AA2273" w:rsidP="006426D1">
      <w:pPr>
        <w:spacing w:after="204" w:line="360" w:lineRule="auto"/>
        <w:jc w:val="both"/>
        <w:rPr>
          <w:rFonts w:eastAsia="Arial"/>
          <w:sz w:val="28"/>
          <w:szCs w:val="28"/>
          <w:shd w:val="clear" w:color="auto" w:fill="FFFFFF"/>
        </w:rPr>
      </w:pPr>
    </w:p>
    <w:p w:rsidR="006426D1" w:rsidRPr="006D758B" w:rsidRDefault="006426D1" w:rsidP="00E85213">
      <w:pPr>
        <w:pStyle w:val="ListParagraph"/>
        <w:numPr>
          <w:ilvl w:val="0"/>
          <w:numId w:val="11"/>
        </w:numPr>
        <w:spacing w:after="204" w:line="360" w:lineRule="auto"/>
        <w:jc w:val="both"/>
        <w:rPr>
          <w:rFonts w:ascii="Monotype Corsiva" w:eastAsia="Arial" w:hAnsi="Monotype Corsiva" w:cs="Times New Roman"/>
          <w:i/>
          <w:sz w:val="36"/>
          <w:szCs w:val="36"/>
          <w:shd w:val="clear" w:color="auto" w:fill="FFFFFF"/>
        </w:rPr>
      </w:pPr>
      <w:r w:rsidRPr="006D758B">
        <w:rPr>
          <w:rFonts w:ascii="Monotype Corsiva" w:eastAsia="Arial" w:hAnsi="Monotype Corsiva" w:cs="Arial"/>
          <w:b/>
          <w:i/>
          <w:sz w:val="36"/>
          <w:szCs w:val="36"/>
        </w:rPr>
        <w:t>Hypertension</w:t>
      </w:r>
    </w:p>
    <w:p w:rsidR="006426D1" w:rsidRPr="006D758B" w:rsidRDefault="006426D1" w:rsidP="006426D1">
      <w:pPr>
        <w:spacing w:after="204" w:line="360" w:lineRule="auto"/>
        <w:jc w:val="both"/>
        <w:rPr>
          <w:rFonts w:ascii="Monotype Corsiva" w:eastAsia="Arial" w:hAnsi="Monotype Corsiva"/>
          <w:i/>
          <w:sz w:val="36"/>
          <w:szCs w:val="36"/>
          <w:shd w:val="clear" w:color="auto" w:fill="FFFFFF"/>
        </w:rPr>
      </w:pPr>
      <w:r w:rsidRPr="006D758B">
        <w:rPr>
          <w:rFonts w:eastAsia="Arial"/>
          <w:sz w:val="28"/>
          <w:szCs w:val="28"/>
        </w:rPr>
        <w:t xml:space="preserve">Previous prospective and case control studies have shown that hypertension progression is an independent predictor of type 2 diabetes </w:t>
      </w:r>
      <w:proofErr w:type="spellStart"/>
      <w:r w:rsidRPr="006D758B">
        <w:rPr>
          <w:rFonts w:eastAsia="Arial"/>
          <w:b/>
          <w:i/>
          <w:sz w:val="28"/>
          <w:szCs w:val="28"/>
        </w:rPr>
        <w:t>Movahed</w:t>
      </w:r>
      <w:proofErr w:type="spellEnd"/>
      <w:r w:rsidRPr="006D758B">
        <w:rPr>
          <w:rFonts w:eastAsia="Arial"/>
          <w:b/>
          <w:i/>
          <w:sz w:val="28"/>
          <w:szCs w:val="28"/>
        </w:rPr>
        <w:t xml:space="preserve">, et al; </w:t>
      </w:r>
      <w:r>
        <w:rPr>
          <w:rFonts w:eastAsia="Arial"/>
          <w:b/>
          <w:i/>
          <w:sz w:val="28"/>
          <w:szCs w:val="28"/>
        </w:rPr>
        <w:t>(</w:t>
      </w:r>
      <w:r w:rsidRPr="006D758B">
        <w:rPr>
          <w:rFonts w:eastAsia="Arial"/>
          <w:b/>
          <w:i/>
          <w:sz w:val="28"/>
          <w:szCs w:val="28"/>
        </w:rPr>
        <w:t>2010</w:t>
      </w:r>
      <w:r>
        <w:rPr>
          <w:rFonts w:eastAsia="Arial"/>
          <w:b/>
          <w:i/>
          <w:sz w:val="28"/>
          <w:szCs w:val="28"/>
        </w:rPr>
        <w:t>)</w:t>
      </w:r>
      <w:r w:rsidRPr="006D758B">
        <w:rPr>
          <w:rFonts w:eastAsia="Arial"/>
          <w:b/>
          <w:i/>
          <w:sz w:val="28"/>
          <w:szCs w:val="28"/>
        </w:rPr>
        <w:t>.</w:t>
      </w:r>
      <w:r w:rsidRPr="006D758B">
        <w:rPr>
          <w:rFonts w:eastAsia="Arial"/>
          <w:sz w:val="28"/>
          <w:szCs w:val="28"/>
        </w:rPr>
        <w:t xml:space="preserve"> Several possible factors are likely causes of the association between type </w:t>
      </w:r>
      <w:proofErr w:type="gramStart"/>
      <w:r w:rsidRPr="006D758B">
        <w:rPr>
          <w:rFonts w:eastAsia="Arial"/>
          <w:sz w:val="28"/>
          <w:szCs w:val="28"/>
        </w:rPr>
        <w:t>2 diabetes</w:t>
      </w:r>
      <w:proofErr w:type="gramEnd"/>
      <w:r w:rsidRPr="006D758B">
        <w:rPr>
          <w:rFonts w:eastAsia="Arial"/>
          <w:sz w:val="28"/>
          <w:szCs w:val="28"/>
        </w:rPr>
        <w:t xml:space="preserve"> and hypertension. Endothelial dysfunction could be one of the common pathophysiological pathways explaining the strong association between blood pressure and incident type </w:t>
      </w:r>
      <w:proofErr w:type="gramStart"/>
      <w:r w:rsidRPr="006D758B">
        <w:rPr>
          <w:rFonts w:eastAsia="Arial"/>
          <w:sz w:val="28"/>
          <w:szCs w:val="28"/>
        </w:rPr>
        <w:t>2 diabetes</w:t>
      </w:r>
      <w:proofErr w:type="gramEnd"/>
      <w:r w:rsidRPr="006D758B">
        <w:rPr>
          <w:rFonts w:eastAsia="Arial"/>
          <w:sz w:val="28"/>
          <w:szCs w:val="28"/>
        </w:rPr>
        <w:t xml:space="preserve">. Studies have shown that markers of endothelial dysfunction are associated with new-onset of diabetes </w:t>
      </w:r>
      <w:proofErr w:type="spellStart"/>
      <w:r>
        <w:rPr>
          <w:rFonts w:eastAsia="Arial"/>
          <w:b/>
          <w:i/>
          <w:sz w:val="28"/>
          <w:szCs w:val="28"/>
        </w:rPr>
        <w:t>Meigs</w:t>
      </w:r>
      <w:proofErr w:type="spellEnd"/>
      <w:r w:rsidRPr="006D758B">
        <w:rPr>
          <w:rFonts w:eastAsia="Arial"/>
          <w:b/>
          <w:i/>
          <w:sz w:val="28"/>
          <w:szCs w:val="28"/>
        </w:rPr>
        <w:t xml:space="preserve">, et al, </w:t>
      </w:r>
      <w:r>
        <w:rPr>
          <w:rFonts w:eastAsia="Arial"/>
          <w:b/>
          <w:i/>
          <w:sz w:val="28"/>
          <w:szCs w:val="28"/>
        </w:rPr>
        <w:t>(</w:t>
      </w:r>
      <w:r w:rsidRPr="006D758B">
        <w:rPr>
          <w:rFonts w:eastAsia="Arial"/>
          <w:b/>
          <w:i/>
          <w:sz w:val="28"/>
          <w:szCs w:val="28"/>
        </w:rPr>
        <w:t>2006</w:t>
      </w:r>
      <w:r>
        <w:rPr>
          <w:rFonts w:eastAsia="Arial"/>
          <w:b/>
          <w:i/>
          <w:sz w:val="28"/>
          <w:szCs w:val="28"/>
        </w:rPr>
        <w:t>)</w:t>
      </w:r>
      <w:r w:rsidRPr="006D758B">
        <w:rPr>
          <w:rFonts w:eastAsia="Arial"/>
          <w:b/>
          <w:i/>
          <w:sz w:val="28"/>
          <w:szCs w:val="28"/>
        </w:rPr>
        <w:t xml:space="preserve">, </w:t>
      </w:r>
      <w:r w:rsidRPr="006D758B">
        <w:rPr>
          <w:rFonts w:eastAsia="Arial"/>
          <w:sz w:val="28"/>
          <w:szCs w:val="28"/>
        </w:rPr>
        <w:t xml:space="preserve">and endothelial dysfunction is closely related to blood pressure and hypertension </w:t>
      </w:r>
      <w:proofErr w:type="spellStart"/>
      <w:r w:rsidRPr="006D758B">
        <w:rPr>
          <w:rFonts w:eastAsia="Arial"/>
          <w:b/>
          <w:i/>
          <w:sz w:val="28"/>
          <w:szCs w:val="28"/>
        </w:rPr>
        <w:t>Gokce</w:t>
      </w:r>
      <w:proofErr w:type="spellEnd"/>
      <w:r w:rsidRPr="006D758B">
        <w:rPr>
          <w:rFonts w:eastAsia="Arial"/>
          <w:b/>
          <w:i/>
          <w:sz w:val="28"/>
          <w:szCs w:val="28"/>
        </w:rPr>
        <w:t xml:space="preserve">, et al, </w:t>
      </w:r>
      <w:r>
        <w:rPr>
          <w:rFonts w:eastAsia="Arial"/>
          <w:b/>
          <w:i/>
          <w:sz w:val="28"/>
          <w:szCs w:val="28"/>
        </w:rPr>
        <w:t>(</w:t>
      </w:r>
      <w:r w:rsidRPr="006D758B">
        <w:rPr>
          <w:rFonts w:eastAsia="Arial"/>
          <w:b/>
          <w:i/>
          <w:sz w:val="28"/>
          <w:szCs w:val="28"/>
        </w:rPr>
        <w:t>2001</w:t>
      </w:r>
      <w:r>
        <w:rPr>
          <w:rFonts w:eastAsia="Arial"/>
          <w:b/>
          <w:i/>
          <w:sz w:val="28"/>
          <w:szCs w:val="28"/>
        </w:rPr>
        <w:t>)</w:t>
      </w:r>
      <w:r w:rsidRPr="006D758B">
        <w:rPr>
          <w:rFonts w:eastAsia="Arial"/>
          <w:b/>
          <w:i/>
          <w:sz w:val="28"/>
          <w:szCs w:val="28"/>
        </w:rPr>
        <w:t>.</w:t>
      </w:r>
    </w:p>
    <w:p w:rsidR="006426D1" w:rsidRPr="006D758B" w:rsidRDefault="006426D1" w:rsidP="006426D1">
      <w:pPr>
        <w:spacing w:after="204" w:line="360" w:lineRule="auto"/>
        <w:jc w:val="both"/>
        <w:rPr>
          <w:rFonts w:ascii="Monotype Corsiva" w:eastAsia="Arial" w:hAnsi="Monotype Corsiva"/>
          <w:i/>
          <w:sz w:val="36"/>
          <w:szCs w:val="36"/>
          <w:shd w:val="clear" w:color="auto" w:fill="FFFFFF"/>
        </w:rPr>
      </w:pPr>
      <w:r w:rsidRPr="006D758B">
        <w:rPr>
          <w:rFonts w:eastAsia="Arial"/>
          <w:sz w:val="28"/>
          <w:szCs w:val="28"/>
        </w:rPr>
        <w:t xml:space="preserve">Markers of inflammation such as C-reactive protein have been consistently related to incident of type 2 diabetes </w:t>
      </w:r>
      <w:r w:rsidRPr="006D758B">
        <w:rPr>
          <w:rFonts w:eastAsia="Arial"/>
          <w:b/>
          <w:i/>
          <w:sz w:val="28"/>
          <w:szCs w:val="28"/>
        </w:rPr>
        <w:t>Hu FB, et al.</w:t>
      </w:r>
      <w:r>
        <w:rPr>
          <w:rFonts w:eastAsia="Arial"/>
          <w:b/>
          <w:i/>
          <w:sz w:val="28"/>
          <w:szCs w:val="28"/>
        </w:rPr>
        <w:t>(</w:t>
      </w:r>
      <w:r w:rsidRPr="006D758B">
        <w:rPr>
          <w:rFonts w:eastAsia="Arial"/>
          <w:b/>
          <w:i/>
          <w:sz w:val="28"/>
          <w:szCs w:val="28"/>
        </w:rPr>
        <w:t>2004</w:t>
      </w:r>
      <w:r>
        <w:rPr>
          <w:rFonts w:eastAsia="Arial"/>
          <w:b/>
          <w:i/>
          <w:sz w:val="28"/>
          <w:szCs w:val="28"/>
        </w:rPr>
        <w:t>)</w:t>
      </w:r>
      <w:r w:rsidRPr="006D758B">
        <w:rPr>
          <w:rFonts w:eastAsia="Arial"/>
          <w:b/>
          <w:i/>
          <w:sz w:val="28"/>
          <w:szCs w:val="28"/>
        </w:rPr>
        <w:t>,</w:t>
      </w:r>
      <w:r w:rsidRPr="006D758B">
        <w:rPr>
          <w:rFonts w:eastAsia="Arial"/>
          <w:sz w:val="28"/>
          <w:szCs w:val="28"/>
        </w:rPr>
        <w:t xml:space="preserve"> and to increasing blood pressure levels </w:t>
      </w:r>
      <w:r w:rsidRPr="006D758B">
        <w:rPr>
          <w:rFonts w:eastAsia="Arial"/>
          <w:b/>
          <w:i/>
          <w:sz w:val="28"/>
          <w:szCs w:val="28"/>
        </w:rPr>
        <w:t>Blake, et al.;</w:t>
      </w:r>
      <w:r>
        <w:rPr>
          <w:rFonts w:eastAsia="Arial"/>
          <w:b/>
          <w:i/>
          <w:sz w:val="28"/>
          <w:szCs w:val="28"/>
        </w:rPr>
        <w:t>(</w:t>
      </w:r>
      <w:r w:rsidRPr="006D758B">
        <w:rPr>
          <w:rFonts w:eastAsia="Arial"/>
          <w:b/>
          <w:i/>
          <w:sz w:val="28"/>
          <w:szCs w:val="28"/>
        </w:rPr>
        <w:t>2003</w:t>
      </w:r>
      <w:r>
        <w:rPr>
          <w:rFonts w:eastAsia="Arial"/>
          <w:b/>
          <w:i/>
          <w:sz w:val="28"/>
          <w:szCs w:val="28"/>
        </w:rPr>
        <w:t>)</w:t>
      </w:r>
      <w:r w:rsidRPr="006D758B">
        <w:rPr>
          <w:rFonts w:eastAsia="Arial"/>
          <w:b/>
          <w:i/>
          <w:sz w:val="28"/>
          <w:szCs w:val="28"/>
        </w:rPr>
        <w:t>,</w:t>
      </w:r>
      <w:r w:rsidRPr="006D758B">
        <w:rPr>
          <w:rFonts w:eastAsia="Arial"/>
          <w:sz w:val="28"/>
          <w:szCs w:val="28"/>
        </w:rPr>
        <w:t xml:space="preserve"> suggesting that inflammation might be another explanatory factor for the association between blood pressure, the metabolic syndrome, and incident type 2 diabetes </w:t>
      </w:r>
      <w:proofErr w:type="spellStart"/>
      <w:r w:rsidRPr="006D758B">
        <w:rPr>
          <w:rFonts w:eastAsia="Arial"/>
          <w:b/>
          <w:i/>
          <w:sz w:val="28"/>
          <w:szCs w:val="28"/>
        </w:rPr>
        <w:t>Ridker</w:t>
      </w:r>
      <w:proofErr w:type="spellEnd"/>
      <w:r w:rsidRPr="006D758B">
        <w:rPr>
          <w:rFonts w:eastAsia="Arial"/>
          <w:b/>
          <w:i/>
          <w:sz w:val="28"/>
          <w:szCs w:val="28"/>
        </w:rPr>
        <w:t>, et al.;</w:t>
      </w:r>
      <w:r>
        <w:rPr>
          <w:rFonts w:eastAsia="Arial"/>
          <w:b/>
          <w:i/>
          <w:sz w:val="28"/>
          <w:szCs w:val="28"/>
        </w:rPr>
        <w:t>(</w:t>
      </w:r>
      <w:r w:rsidRPr="006D758B">
        <w:rPr>
          <w:rFonts w:eastAsia="Arial"/>
          <w:b/>
          <w:i/>
          <w:sz w:val="28"/>
          <w:szCs w:val="28"/>
        </w:rPr>
        <w:t>2003</w:t>
      </w:r>
      <w:r>
        <w:rPr>
          <w:rFonts w:eastAsia="Arial"/>
          <w:b/>
          <w:i/>
          <w:sz w:val="28"/>
          <w:szCs w:val="28"/>
        </w:rPr>
        <w:t>)</w:t>
      </w:r>
      <w:r w:rsidRPr="006D758B">
        <w:rPr>
          <w:rFonts w:eastAsia="Arial"/>
          <w:b/>
          <w:i/>
          <w:sz w:val="28"/>
          <w:szCs w:val="28"/>
        </w:rPr>
        <w:t>.</w:t>
      </w:r>
    </w:p>
    <w:p w:rsidR="006426D1" w:rsidRPr="006D758B" w:rsidRDefault="006426D1" w:rsidP="006426D1">
      <w:pPr>
        <w:spacing w:after="204" w:line="360" w:lineRule="auto"/>
        <w:jc w:val="both"/>
        <w:rPr>
          <w:rFonts w:ascii="Monotype Corsiva" w:eastAsia="Arial" w:hAnsi="Monotype Corsiva"/>
          <w:i/>
          <w:sz w:val="36"/>
          <w:szCs w:val="36"/>
          <w:shd w:val="clear" w:color="auto" w:fill="FFFFFF"/>
        </w:rPr>
      </w:pPr>
      <w:r w:rsidRPr="006D758B">
        <w:rPr>
          <w:rFonts w:eastAsia="Arial"/>
          <w:sz w:val="28"/>
          <w:szCs w:val="28"/>
        </w:rPr>
        <w:t xml:space="preserve">Finally, insulin resistance could be another potential link between blood pressure levels and the incidence of type 2 diabetes </w:t>
      </w:r>
      <w:proofErr w:type="spellStart"/>
      <w:r w:rsidRPr="006D758B">
        <w:rPr>
          <w:rFonts w:eastAsia="Arial"/>
          <w:b/>
          <w:i/>
          <w:sz w:val="28"/>
          <w:szCs w:val="28"/>
        </w:rPr>
        <w:t>Ferrannini</w:t>
      </w:r>
      <w:proofErr w:type="spellEnd"/>
      <w:r w:rsidRPr="006D758B">
        <w:rPr>
          <w:rFonts w:eastAsia="Arial"/>
          <w:b/>
          <w:i/>
          <w:sz w:val="28"/>
          <w:szCs w:val="28"/>
        </w:rPr>
        <w:t>, et al.;</w:t>
      </w:r>
      <w:r>
        <w:rPr>
          <w:rFonts w:eastAsia="Arial"/>
          <w:b/>
          <w:i/>
          <w:sz w:val="28"/>
          <w:szCs w:val="28"/>
        </w:rPr>
        <w:t>(</w:t>
      </w:r>
      <w:r w:rsidRPr="006D758B">
        <w:rPr>
          <w:rFonts w:eastAsia="Arial"/>
          <w:b/>
          <w:i/>
          <w:sz w:val="28"/>
          <w:szCs w:val="28"/>
        </w:rPr>
        <w:t>1987</w:t>
      </w:r>
      <w:r>
        <w:rPr>
          <w:rFonts w:eastAsia="Arial"/>
          <w:b/>
          <w:i/>
          <w:sz w:val="28"/>
          <w:szCs w:val="28"/>
        </w:rPr>
        <w:t>)</w:t>
      </w:r>
      <w:r w:rsidRPr="006D758B">
        <w:rPr>
          <w:rFonts w:eastAsia="Arial"/>
          <w:b/>
          <w:i/>
          <w:sz w:val="28"/>
          <w:szCs w:val="28"/>
        </w:rPr>
        <w:t>.</w:t>
      </w:r>
      <w:r w:rsidRPr="006D758B">
        <w:rPr>
          <w:rFonts w:eastAsia="Arial"/>
          <w:sz w:val="28"/>
          <w:szCs w:val="28"/>
        </w:rPr>
        <w:t xml:space="preserve"> In addition evidence from cross sectional and cohort studies suggests a strong relation between blood pressure and BMI and risk of type 2 diabetes </w:t>
      </w:r>
      <w:proofErr w:type="spellStart"/>
      <w:r w:rsidRPr="006D758B">
        <w:rPr>
          <w:rFonts w:eastAsia="Arial"/>
          <w:b/>
          <w:i/>
          <w:sz w:val="28"/>
          <w:szCs w:val="28"/>
        </w:rPr>
        <w:t>Wilsgaard</w:t>
      </w:r>
      <w:proofErr w:type="spellEnd"/>
      <w:r>
        <w:rPr>
          <w:rFonts w:eastAsia="Arial"/>
          <w:b/>
          <w:i/>
          <w:sz w:val="28"/>
          <w:szCs w:val="28"/>
        </w:rPr>
        <w:t>,</w:t>
      </w:r>
      <w:r w:rsidRPr="006D758B">
        <w:rPr>
          <w:rFonts w:eastAsia="Arial"/>
          <w:b/>
          <w:i/>
          <w:sz w:val="28"/>
          <w:szCs w:val="28"/>
        </w:rPr>
        <w:t xml:space="preserve"> </w:t>
      </w:r>
      <w:r>
        <w:rPr>
          <w:rFonts w:eastAsia="Arial"/>
          <w:b/>
          <w:i/>
          <w:sz w:val="28"/>
          <w:szCs w:val="28"/>
        </w:rPr>
        <w:t>(</w:t>
      </w:r>
      <w:r w:rsidRPr="006D758B">
        <w:rPr>
          <w:rFonts w:eastAsia="Arial"/>
          <w:b/>
          <w:i/>
          <w:sz w:val="28"/>
          <w:szCs w:val="28"/>
        </w:rPr>
        <w:t>2006</w:t>
      </w:r>
      <w:r>
        <w:rPr>
          <w:rFonts w:eastAsia="Arial"/>
          <w:b/>
          <w:i/>
          <w:sz w:val="28"/>
          <w:szCs w:val="28"/>
        </w:rPr>
        <w:t>)</w:t>
      </w:r>
      <w:r w:rsidRPr="006D758B">
        <w:rPr>
          <w:rFonts w:eastAsia="Arial"/>
          <w:b/>
          <w:i/>
          <w:sz w:val="28"/>
          <w:szCs w:val="28"/>
        </w:rPr>
        <w:t>.</w:t>
      </w:r>
    </w:p>
    <w:p w:rsidR="006426D1" w:rsidRPr="009A5033" w:rsidRDefault="006426D1" w:rsidP="006426D1">
      <w:pPr>
        <w:spacing w:after="204" w:line="360" w:lineRule="auto"/>
        <w:jc w:val="both"/>
        <w:rPr>
          <w:rFonts w:ascii="Monotype Corsiva" w:eastAsia="Arial" w:hAnsi="Monotype Corsiva"/>
          <w:i/>
          <w:sz w:val="36"/>
          <w:szCs w:val="36"/>
          <w:shd w:val="clear" w:color="auto" w:fill="FFFFFF"/>
        </w:rPr>
      </w:pPr>
      <w:r w:rsidRPr="006D758B">
        <w:rPr>
          <w:rFonts w:eastAsia="Arial"/>
          <w:sz w:val="28"/>
          <w:szCs w:val="28"/>
        </w:rPr>
        <w:t xml:space="preserve">Although studies show that blood pressure increases with increasing BMI, the risk of type 2 diabetes associated with hypertension is independent of BMI and BMI change. A causal relationship between hypertension and type </w:t>
      </w:r>
      <w:proofErr w:type="gramStart"/>
      <w:r w:rsidRPr="006D758B">
        <w:rPr>
          <w:rFonts w:eastAsia="Arial"/>
          <w:sz w:val="28"/>
          <w:szCs w:val="28"/>
        </w:rPr>
        <w:t>2 diabetes</w:t>
      </w:r>
      <w:proofErr w:type="gramEnd"/>
      <w:r w:rsidRPr="006D758B">
        <w:rPr>
          <w:rFonts w:eastAsia="Arial"/>
          <w:sz w:val="28"/>
          <w:szCs w:val="28"/>
        </w:rPr>
        <w:t xml:space="preserve"> is further </w:t>
      </w:r>
      <w:r w:rsidRPr="006D758B">
        <w:rPr>
          <w:rFonts w:eastAsia="Arial"/>
          <w:sz w:val="28"/>
          <w:szCs w:val="28"/>
        </w:rPr>
        <w:lastRenderedPageBreak/>
        <w:t>strengthened by a recent randomized clinical trial study showing a (14%) reduction of risk of diabetes in subjects with glucose intolerance by allocation to 5 year</w:t>
      </w:r>
      <w:r w:rsidRPr="007E43A8">
        <w:rPr>
          <w:rFonts w:eastAsia="Arial"/>
          <w:sz w:val="28"/>
          <w:szCs w:val="28"/>
        </w:rPr>
        <w:t xml:space="preserve"> </w:t>
      </w:r>
      <w:r w:rsidRPr="009A5033">
        <w:rPr>
          <w:rFonts w:eastAsia="Arial"/>
          <w:sz w:val="28"/>
          <w:szCs w:val="28"/>
        </w:rPr>
        <w:t xml:space="preserve">treatment with valsartan, an angiotensin II blocker with antihypertensive properties </w:t>
      </w:r>
      <w:proofErr w:type="spellStart"/>
      <w:r w:rsidRPr="009A5033">
        <w:rPr>
          <w:rFonts w:eastAsia="Arial"/>
          <w:b/>
          <w:i/>
          <w:sz w:val="28"/>
          <w:szCs w:val="28"/>
        </w:rPr>
        <w:t>Mc</w:t>
      </w:r>
      <w:proofErr w:type="spellEnd"/>
      <w:r w:rsidRPr="009A5033">
        <w:rPr>
          <w:rFonts w:eastAsia="Arial"/>
          <w:b/>
          <w:i/>
          <w:sz w:val="28"/>
          <w:szCs w:val="28"/>
        </w:rPr>
        <w:t xml:space="preserve"> Murray, et al;</w:t>
      </w:r>
      <w:r>
        <w:rPr>
          <w:rFonts w:eastAsia="Arial"/>
          <w:b/>
          <w:i/>
          <w:sz w:val="28"/>
          <w:szCs w:val="28"/>
        </w:rPr>
        <w:t xml:space="preserve"> (</w:t>
      </w:r>
      <w:r w:rsidRPr="009A5033">
        <w:rPr>
          <w:rFonts w:eastAsia="Arial"/>
          <w:b/>
          <w:i/>
          <w:sz w:val="28"/>
          <w:szCs w:val="28"/>
        </w:rPr>
        <w:t>2010</w:t>
      </w:r>
      <w:r>
        <w:rPr>
          <w:rFonts w:eastAsia="Arial"/>
          <w:b/>
          <w:i/>
          <w:sz w:val="28"/>
          <w:szCs w:val="28"/>
        </w:rPr>
        <w:t>)</w:t>
      </w:r>
      <w:r w:rsidRPr="009A5033">
        <w:rPr>
          <w:rFonts w:eastAsia="Arial"/>
          <w:b/>
          <w:i/>
          <w:sz w:val="28"/>
          <w:szCs w:val="28"/>
        </w:rPr>
        <w:t>.</w:t>
      </w:r>
    </w:p>
    <w:p w:rsidR="006426D1" w:rsidRPr="009A5033" w:rsidRDefault="006426D1" w:rsidP="006426D1">
      <w:pPr>
        <w:spacing w:after="204" w:line="360" w:lineRule="auto"/>
        <w:jc w:val="both"/>
        <w:rPr>
          <w:rFonts w:ascii="Monotype Corsiva" w:eastAsia="Arial" w:hAnsi="Monotype Corsiva"/>
          <w:i/>
          <w:sz w:val="36"/>
          <w:szCs w:val="36"/>
          <w:shd w:val="clear" w:color="auto" w:fill="FFFFFF"/>
        </w:rPr>
      </w:pPr>
      <w:r w:rsidRPr="009A5033">
        <w:rPr>
          <w:rFonts w:eastAsia="Arial"/>
          <w:sz w:val="28"/>
          <w:szCs w:val="28"/>
          <w:shd w:val="clear" w:color="auto" w:fill="FFFFFF"/>
        </w:rPr>
        <w:t xml:space="preserve">ABCD trial is a trial that studied Effect of Blood Pressure Control on Diabetic Micro vascular Complications in Patients with Hypertension and Type 2 Diabetes and concluded that nearly 40% of patients diagnosed with type 2 diabetes have coexisting hypertension. In this regard, hypertension contributes to the presence of diabetic complications including nephropathy, retinopathy, neuropathy, and CVD </w:t>
      </w:r>
      <w:proofErr w:type="spellStart"/>
      <w:r>
        <w:rPr>
          <w:rFonts w:eastAsia="Arial"/>
          <w:b/>
          <w:i/>
          <w:sz w:val="28"/>
          <w:szCs w:val="28"/>
          <w:shd w:val="clear" w:color="auto" w:fill="FFFFFF"/>
        </w:rPr>
        <w:t>Knowler</w:t>
      </w:r>
      <w:proofErr w:type="spellEnd"/>
      <w:r w:rsidRPr="009A5033">
        <w:rPr>
          <w:rFonts w:eastAsia="Arial"/>
          <w:b/>
          <w:i/>
          <w:sz w:val="28"/>
          <w:szCs w:val="28"/>
          <w:shd w:val="clear" w:color="auto" w:fill="FFFFFF"/>
        </w:rPr>
        <w:t xml:space="preserve">, et al, </w:t>
      </w:r>
      <w:r>
        <w:rPr>
          <w:rFonts w:eastAsia="Arial"/>
          <w:b/>
          <w:i/>
          <w:sz w:val="28"/>
          <w:szCs w:val="28"/>
          <w:shd w:val="clear" w:color="auto" w:fill="FFFFFF"/>
        </w:rPr>
        <w:t>(</w:t>
      </w:r>
      <w:r w:rsidRPr="009A5033">
        <w:rPr>
          <w:rFonts w:eastAsia="Arial"/>
          <w:b/>
          <w:i/>
          <w:sz w:val="28"/>
          <w:szCs w:val="28"/>
          <w:shd w:val="clear" w:color="auto" w:fill="FFFFFF"/>
        </w:rPr>
        <w:t>2005</w:t>
      </w:r>
      <w:r>
        <w:rPr>
          <w:rFonts w:eastAsia="Arial"/>
          <w:b/>
          <w:i/>
          <w:sz w:val="28"/>
          <w:szCs w:val="28"/>
          <w:shd w:val="clear" w:color="auto" w:fill="FFFFFF"/>
        </w:rPr>
        <w:t>)</w:t>
      </w:r>
      <w:r w:rsidRPr="009A5033">
        <w:rPr>
          <w:rFonts w:eastAsia="Arial"/>
          <w:b/>
          <w:i/>
          <w:sz w:val="28"/>
          <w:szCs w:val="28"/>
          <w:shd w:val="clear" w:color="auto" w:fill="FFFFFF"/>
        </w:rPr>
        <w:t>.</w:t>
      </w:r>
      <w:r w:rsidRPr="009A5033">
        <w:rPr>
          <w:rFonts w:eastAsia="Arial"/>
          <w:sz w:val="28"/>
          <w:szCs w:val="28"/>
          <w:shd w:val="clear" w:color="auto" w:fill="FFFFFF"/>
        </w:rPr>
        <w:t xml:space="preserve"> </w:t>
      </w:r>
    </w:p>
    <w:p w:rsidR="006426D1" w:rsidRPr="009A5033" w:rsidRDefault="006426D1" w:rsidP="006426D1">
      <w:pPr>
        <w:spacing w:after="204" w:line="360" w:lineRule="auto"/>
        <w:jc w:val="both"/>
        <w:rPr>
          <w:rFonts w:ascii="Monotype Corsiva" w:eastAsia="Arial" w:hAnsi="Monotype Corsiva"/>
          <w:i/>
          <w:sz w:val="36"/>
          <w:szCs w:val="36"/>
          <w:shd w:val="clear" w:color="auto" w:fill="FFFFFF"/>
        </w:rPr>
      </w:pPr>
      <w:r w:rsidRPr="009A5033">
        <w:rPr>
          <w:rFonts w:eastAsia="Arial"/>
          <w:sz w:val="28"/>
          <w:szCs w:val="28"/>
          <w:shd w:val="clear" w:color="auto" w:fill="FFFFFF"/>
        </w:rPr>
        <w:t xml:space="preserve">Diabetes is the leading cause of end-stage renal disease in the U.S., with type 2 diabetes accounting for &gt;65% of the cases of diabetic nephropathy </w:t>
      </w:r>
      <w:r w:rsidRPr="009A5033">
        <w:rPr>
          <w:rFonts w:eastAsia="Arial"/>
          <w:b/>
          <w:i/>
          <w:sz w:val="28"/>
          <w:szCs w:val="28"/>
          <w:shd w:val="clear" w:color="auto" w:fill="FFFFFF"/>
        </w:rPr>
        <w:t xml:space="preserve">National Institute of Diabetes and Digestive and Kidney Diseases, </w:t>
      </w:r>
      <w:r>
        <w:rPr>
          <w:rFonts w:eastAsia="Arial"/>
          <w:b/>
          <w:i/>
          <w:sz w:val="28"/>
          <w:szCs w:val="28"/>
          <w:shd w:val="clear" w:color="auto" w:fill="FFFFFF"/>
        </w:rPr>
        <w:t>(</w:t>
      </w:r>
      <w:r w:rsidRPr="009A5033">
        <w:rPr>
          <w:rFonts w:eastAsia="Arial"/>
          <w:b/>
          <w:i/>
          <w:sz w:val="28"/>
          <w:szCs w:val="28"/>
          <w:shd w:val="clear" w:color="auto" w:fill="FFFFFF"/>
        </w:rPr>
        <w:t>2008</w:t>
      </w:r>
      <w:r>
        <w:rPr>
          <w:rFonts w:eastAsia="Arial"/>
          <w:b/>
          <w:i/>
          <w:sz w:val="28"/>
          <w:szCs w:val="28"/>
          <w:shd w:val="clear" w:color="auto" w:fill="FFFFFF"/>
        </w:rPr>
        <w:t>)</w:t>
      </w:r>
      <w:r w:rsidRPr="009A5033">
        <w:rPr>
          <w:rFonts w:eastAsia="Arial"/>
          <w:b/>
          <w:i/>
          <w:sz w:val="28"/>
          <w:szCs w:val="28"/>
          <w:shd w:val="clear" w:color="auto" w:fill="FFFFFF"/>
        </w:rPr>
        <w:t xml:space="preserve">. </w:t>
      </w:r>
    </w:p>
    <w:p w:rsidR="006426D1" w:rsidRPr="009A5033" w:rsidRDefault="006426D1" w:rsidP="006426D1">
      <w:pPr>
        <w:spacing w:after="204" w:line="360" w:lineRule="auto"/>
        <w:jc w:val="both"/>
        <w:rPr>
          <w:rFonts w:ascii="Monotype Corsiva" w:eastAsia="Arial" w:hAnsi="Monotype Corsiva"/>
          <w:i/>
          <w:sz w:val="36"/>
          <w:szCs w:val="36"/>
          <w:shd w:val="clear" w:color="auto" w:fill="FFFFFF"/>
        </w:rPr>
      </w:pPr>
      <w:r w:rsidRPr="009A5033">
        <w:rPr>
          <w:rFonts w:eastAsia="Arial"/>
          <w:sz w:val="28"/>
          <w:szCs w:val="28"/>
          <w:shd w:val="clear" w:color="auto" w:fill="FFFFFF"/>
        </w:rPr>
        <w:t>More recently, the UKPDS demonstrated that tight blood pressure control (mean 144/82 mmHg) versus less tight control (mean 154/87 mmHg) resulted in less diabetes-related deaths, cerebral vascular accidents, and combined micro vascular complications</w:t>
      </w:r>
      <w:r w:rsidRPr="009A5033">
        <w:rPr>
          <w:rFonts w:eastAsia="Arial"/>
          <w:b/>
          <w:sz w:val="28"/>
          <w:szCs w:val="28"/>
          <w:shd w:val="clear" w:color="auto" w:fill="FFFFFF"/>
        </w:rPr>
        <w:t xml:space="preserve"> </w:t>
      </w:r>
      <w:r w:rsidRPr="009A5033">
        <w:rPr>
          <w:rFonts w:eastAsia="Arial"/>
          <w:b/>
          <w:i/>
          <w:sz w:val="28"/>
          <w:szCs w:val="28"/>
          <w:shd w:val="clear" w:color="auto" w:fill="FFFFFF"/>
        </w:rPr>
        <w:t xml:space="preserve">U.K. Prospective Diabetes Study Group, </w:t>
      </w:r>
      <w:r>
        <w:rPr>
          <w:rFonts w:eastAsia="Arial"/>
          <w:b/>
          <w:i/>
          <w:sz w:val="28"/>
          <w:szCs w:val="28"/>
          <w:shd w:val="clear" w:color="auto" w:fill="FFFFFF"/>
        </w:rPr>
        <w:t>(</w:t>
      </w:r>
      <w:r w:rsidRPr="009A5033">
        <w:rPr>
          <w:rFonts w:eastAsia="Arial"/>
          <w:b/>
          <w:i/>
          <w:sz w:val="28"/>
          <w:szCs w:val="28"/>
          <w:shd w:val="clear" w:color="auto" w:fill="FFFFFF"/>
        </w:rPr>
        <w:t>1998</w:t>
      </w:r>
      <w:r>
        <w:rPr>
          <w:rFonts w:eastAsia="Arial"/>
          <w:b/>
          <w:i/>
          <w:sz w:val="28"/>
          <w:szCs w:val="28"/>
          <w:shd w:val="clear" w:color="auto" w:fill="FFFFFF"/>
        </w:rPr>
        <w:t>)</w:t>
      </w:r>
      <w:r w:rsidRPr="009A5033">
        <w:rPr>
          <w:rFonts w:eastAsia="Arial"/>
          <w:b/>
          <w:i/>
          <w:sz w:val="28"/>
          <w:szCs w:val="28"/>
          <w:shd w:val="clear" w:color="auto" w:fill="FFFFFF"/>
        </w:rPr>
        <w:t>.</w:t>
      </w:r>
      <w:r w:rsidRPr="009A5033">
        <w:rPr>
          <w:rFonts w:eastAsia="Arial"/>
          <w:sz w:val="28"/>
          <w:szCs w:val="28"/>
          <w:shd w:val="clear" w:color="auto" w:fill="FFFFFF"/>
        </w:rPr>
        <w:t xml:space="preserve"> When evaluating the effects on renal function in the UKPDS, tight blood pressure control resulted in a lower urinary albumin concentration, but this difference was not apparent after year 6. The blood pressure levels attained in the ABCD Trial for moderate therapy (138/86 mmHg) were similar to the mean blood pressure in the tight blood pressure control group for the UKPDS. On the other hand, the intensive treatment group in the ABCD Trial evaluated blood pressures below those in the UKPDS. This intensive level of blood pressure control (mean 132/78 mmHg) appeared to be quite safe in hypertensive type 2 diabetic patients without any evidence of a "J </w:t>
      </w:r>
      <w:r w:rsidRPr="009A5033">
        <w:rPr>
          <w:rFonts w:eastAsia="Arial"/>
          <w:sz w:val="28"/>
          <w:szCs w:val="28"/>
          <w:shd w:val="clear" w:color="auto" w:fill="FFFFFF"/>
        </w:rPr>
        <w:lastRenderedPageBreak/>
        <w:t xml:space="preserve">curve." In the </w:t>
      </w:r>
      <w:smartTag w:uri="urn:schemas-microsoft-com:office:smarttags" w:element="stockticker">
        <w:r w:rsidRPr="009A5033">
          <w:rPr>
            <w:rFonts w:eastAsia="Arial"/>
            <w:sz w:val="28"/>
            <w:szCs w:val="28"/>
            <w:shd w:val="clear" w:color="auto" w:fill="FFFFFF"/>
          </w:rPr>
          <w:t>JNC</w:t>
        </w:r>
      </w:smartTag>
      <w:r w:rsidRPr="009A5033">
        <w:rPr>
          <w:rFonts w:eastAsia="Arial"/>
          <w:sz w:val="28"/>
          <w:szCs w:val="28"/>
          <w:shd w:val="clear" w:color="auto" w:fill="FFFFFF"/>
        </w:rPr>
        <w:t xml:space="preserve">-VI report, it was proposed that patients with diabetes should have a blood pressure goal &lt;130/85 mmHg </w:t>
      </w:r>
      <w:r w:rsidRPr="009A5033">
        <w:rPr>
          <w:rFonts w:eastAsia="Arial"/>
          <w:b/>
          <w:i/>
          <w:sz w:val="28"/>
          <w:szCs w:val="28"/>
          <w:shd w:val="clear" w:color="auto" w:fill="FFFFFF"/>
        </w:rPr>
        <w:t xml:space="preserve"> Anonymous: The Sixth Report of the Joint National Committee on Prevention, Detection, Evaluation, and Treatment of High Blood Pressure, </w:t>
      </w:r>
      <w:r>
        <w:rPr>
          <w:rFonts w:eastAsia="Arial"/>
          <w:b/>
          <w:i/>
          <w:sz w:val="28"/>
          <w:szCs w:val="28"/>
          <w:shd w:val="clear" w:color="auto" w:fill="FFFFFF"/>
        </w:rPr>
        <w:t>(</w:t>
      </w:r>
      <w:r w:rsidRPr="009A5033">
        <w:rPr>
          <w:rFonts w:eastAsia="Arial"/>
          <w:b/>
          <w:i/>
          <w:sz w:val="28"/>
          <w:szCs w:val="28"/>
          <w:shd w:val="clear" w:color="auto" w:fill="FFFFFF"/>
        </w:rPr>
        <w:t>2007</w:t>
      </w:r>
      <w:r>
        <w:rPr>
          <w:rFonts w:eastAsia="Arial"/>
          <w:b/>
          <w:i/>
          <w:sz w:val="28"/>
          <w:szCs w:val="28"/>
          <w:shd w:val="clear" w:color="auto" w:fill="FFFFFF"/>
        </w:rPr>
        <w:t>)</w:t>
      </w:r>
      <w:r w:rsidRPr="009A5033">
        <w:rPr>
          <w:rFonts w:eastAsia="Arial"/>
          <w:sz w:val="28"/>
          <w:szCs w:val="28"/>
          <w:shd w:val="clear" w:color="auto" w:fill="FFFFFF"/>
        </w:rPr>
        <w:t>. The results of the intensive treatment group in the ABCD Trial are compatible with this recommendation and appear to stabilize renal function if initiated before the presence of overt albuminuria (&gt;300 mg/24 h).</w:t>
      </w:r>
    </w:p>
    <w:p w:rsidR="006426D1" w:rsidRPr="009A5033" w:rsidRDefault="006426D1" w:rsidP="006426D1">
      <w:pPr>
        <w:spacing w:after="204" w:line="360" w:lineRule="auto"/>
        <w:jc w:val="both"/>
        <w:rPr>
          <w:rFonts w:ascii="Monotype Corsiva" w:eastAsia="Arial" w:hAnsi="Monotype Corsiva"/>
          <w:i/>
          <w:sz w:val="36"/>
          <w:szCs w:val="36"/>
          <w:shd w:val="clear" w:color="auto" w:fill="FFFFFF"/>
        </w:rPr>
      </w:pPr>
      <w:r w:rsidRPr="009A5033">
        <w:rPr>
          <w:rFonts w:eastAsia="Arial"/>
          <w:sz w:val="28"/>
          <w:szCs w:val="28"/>
          <w:shd w:val="clear" w:color="auto" w:fill="FFFFFF"/>
        </w:rPr>
        <w:t xml:space="preserve">There was however no difference between intensive versus moderate blood pressure control. The absence of a difference between the intensive versus moderate blood pressure control group suggests that a level of blood pressure may have been reached in the moderate group, whereby a further reduction exerts no additional benefit. Alternatively, it cannot be excluded that a larger group of patients and/or a longer follow-up may demonstrate a more beneficial effect in the intensive therapy group </w:t>
      </w:r>
      <w:proofErr w:type="spellStart"/>
      <w:r w:rsidRPr="009A5033">
        <w:rPr>
          <w:rFonts w:eastAsia="Arial"/>
          <w:b/>
          <w:i/>
          <w:sz w:val="28"/>
          <w:szCs w:val="28"/>
        </w:rPr>
        <w:t>Mc</w:t>
      </w:r>
      <w:proofErr w:type="spellEnd"/>
      <w:r w:rsidRPr="009A5033">
        <w:rPr>
          <w:rFonts w:eastAsia="Arial"/>
          <w:b/>
          <w:i/>
          <w:sz w:val="28"/>
          <w:szCs w:val="28"/>
        </w:rPr>
        <w:t xml:space="preserve"> Murray, et al;.</w:t>
      </w:r>
      <w:r>
        <w:rPr>
          <w:rFonts w:eastAsia="Arial"/>
          <w:b/>
          <w:i/>
          <w:sz w:val="28"/>
          <w:szCs w:val="28"/>
        </w:rPr>
        <w:t>(</w:t>
      </w:r>
      <w:r w:rsidRPr="009A5033">
        <w:rPr>
          <w:rFonts w:eastAsia="Arial"/>
          <w:b/>
          <w:i/>
          <w:sz w:val="28"/>
          <w:szCs w:val="28"/>
        </w:rPr>
        <w:t>2010</w:t>
      </w:r>
      <w:r>
        <w:rPr>
          <w:rFonts w:eastAsia="Arial"/>
          <w:b/>
          <w:i/>
          <w:sz w:val="28"/>
          <w:szCs w:val="28"/>
        </w:rPr>
        <w:t>)</w:t>
      </w:r>
      <w:r w:rsidRPr="009A5033">
        <w:rPr>
          <w:rFonts w:eastAsia="Arial"/>
          <w:b/>
          <w:i/>
          <w:sz w:val="28"/>
          <w:szCs w:val="28"/>
        </w:rPr>
        <w:t>.</w:t>
      </w:r>
    </w:p>
    <w:p w:rsidR="006426D1" w:rsidRPr="009A5033" w:rsidRDefault="006426D1" w:rsidP="006426D1">
      <w:pPr>
        <w:spacing w:after="204" w:line="360" w:lineRule="auto"/>
        <w:jc w:val="both"/>
        <w:rPr>
          <w:rFonts w:ascii="Monotype Corsiva" w:eastAsia="Arial" w:hAnsi="Monotype Corsiva"/>
          <w:i/>
          <w:sz w:val="36"/>
          <w:szCs w:val="36"/>
          <w:shd w:val="clear" w:color="auto" w:fill="FFFFFF"/>
        </w:rPr>
      </w:pPr>
      <w:r w:rsidRPr="009A5033">
        <w:rPr>
          <w:rFonts w:eastAsia="Arial"/>
          <w:sz w:val="28"/>
          <w:szCs w:val="28"/>
          <w:shd w:val="clear" w:color="auto" w:fill="FFFFFF"/>
        </w:rPr>
        <w:t xml:space="preserve">Earlier studies have suggested that there is a positive relationship between hypertension and the incidence or progression of diabetic retinopathy </w:t>
      </w:r>
      <w:proofErr w:type="spellStart"/>
      <w:r w:rsidRPr="009A5033">
        <w:rPr>
          <w:rFonts w:eastAsia="Arial"/>
          <w:b/>
          <w:i/>
          <w:sz w:val="28"/>
          <w:szCs w:val="28"/>
          <w:shd w:val="clear" w:color="auto" w:fill="FFFFFF"/>
        </w:rPr>
        <w:t>Knowler</w:t>
      </w:r>
      <w:proofErr w:type="spellEnd"/>
      <w:r w:rsidRPr="009A5033">
        <w:rPr>
          <w:rFonts w:eastAsia="Arial"/>
          <w:b/>
          <w:i/>
          <w:sz w:val="28"/>
          <w:szCs w:val="28"/>
          <w:shd w:val="clear" w:color="auto" w:fill="FFFFFF"/>
        </w:rPr>
        <w:t xml:space="preserve">, et al, </w:t>
      </w:r>
      <w:r>
        <w:rPr>
          <w:rFonts w:eastAsia="Arial"/>
          <w:b/>
          <w:i/>
          <w:sz w:val="28"/>
          <w:szCs w:val="28"/>
          <w:shd w:val="clear" w:color="auto" w:fill="FFFFFF"/>
        </w:rPr>
        <w:t>(</w:t>
      </w:r>
      <w:r w:rsidRPr="009A5033">
        <w:rPr>
          <w:rFonts w:eastAsia="Arial"/>
          <w:b/>
          <w:i/>
          <w:sz w:val="28"/>
          <w:szCs w:val="28"/>
          <w:shd w:val="clear" w:color="auto" w:fill="FFFFFF"/>
        </w:rPr>
        <w:t>2005</w:t>
      </w:r>
      <w:r>
        <w:rPr>
          <w:rFonts w:eastAsia="Arial"/>
          <w:b/>
          <w:i/>
          <w:sz w:val="28"/>
          <w:szCs w:val="28"/>
          <w:shd w:val="clear" w:color="auto" w:fill="FFFFFF"/>
        </w:rPr>
        <w:t>)</w:t>
      </w:r>
      <w:r w:rsidRPr="009A5033">
        <w:rPr>
          <w:rFonts w:eastAsia="Arial"/>
          <w:sz w:val="28"/>
          <w:szCs w:val="28"/>
          <w:shd w:val="clear" w:color="auto" w:fill="FFFFFF"/>
        </w:rPr>
        <w:t xml:space="preserve">. In the present study, however, we did not demonstrate a significant difference on the progression of diabetic retinopathy between intensive and moderate blood pressure control or between the </w:t>
      </w:r>
      <w:proofErr w:type="gramStart"/>
      <w:r w:rsidRPr="009A5033">
        <w:rPr>
          <w:rFonts w:eastAsia="Arial"/>
          <w:sz w:val="28"/>
          <w:szCs w:val="28"/>
          <w:shd w:val="clear" w:color="auto" w:fill="FFFFFF"/>
        </w:rPr>
        <w:t>use</w:t>
      </w:r>
      <w:proofErr w:type="gramEnd"/>
      <w:r w:rsidRPr="009A5033">
        <w:rPr>
          <w:rFonts w:eastAsia="Arial"/>
          <w:sz w:val="28"/>
          <w:szCs w:val="28"/>
          <w:shd w:val="clear" w:color="auto" w:fill="FFFFFF"/>
        </w:rPr>
        <w:t xml:space="preserve"> of a CCB versus an ACE inhibitor over the 5-year follow-up. However, the larger UKPDS demonstrated that over a 9-year follow-up, average blood pressure control of 144/82 mmHg versus less control at 154/87 mmHg led to a decreased risk in the progression of retinopathy. In the ABCD Trial, poor glycemic control may have contributed to the progression of the retinopathy. It has been clearly demonstrated that tight glycemic control slows the progression of diabetic retinopathy in </w:t>
      </w:r>
      <w:proofErr w:type="gramStart"/>
      <w:r w:rsidRPr="009A5033">
        <w:rPr>
          <w:rFonts w:eastAsia="Arial"/>
          <w:sz w:val="28"/>
          <w:szCs w:val="28"/>
          <w:shd w:val="clear" w:color="auto" w:fill="FFFFFF"/>
        </w:rPr>
        <w:t>both type</w:t>
      </w:r>
      <w:proofErr w:type="gramEnd"/>
      <w:r w:rsidRPr="009A5033">
        <w:rPr>
          <w:rFonts w:eastAsia="Arial"/>
          <w:sz w:val="28"/>
          <w:szCs w:val="28"/>
          <w:shd w:val="clear" w:color="auto" w:fill="FFFFFF"/>
        </w:rPr>
        <w:t xml:space="preserve"> 1 and type 2 diabetic patients </w:t>
      </w:r>
      <w:proofErr w:type="spellStart"/>
      <w:r>
        <w:rPr>
          <w:b/>
          <w:bCs/>
          <w:i/>
          <w:sz w:val="28"/>
          <w:szCs w:val="28"/>
        </w:rPr>
        <w:t>Zimmet</w:t>
      </w:r>
      <w:proofErr w:type="spellEnd"/>
      <w:r w:rsidRPr="009A5033">
        <w:rPr>
          <w:b/>
          <w:bCs/>
          <w:i/>
          <w:sz w:val="28"/>
          <w:szCs w:val="28"/>
        </w:rPr>
        <w:t xml:space="preserve">, et al, </w:t>
      </w:r>
      <w:r>
        <w:rPr>
          <w:b/>
          <w:bCs/>
          <w:i/>
          <w:sz w:val="28"/>
          <w:szCs w:val="28"/>
        </w:rPr>
        <w:t>(</w:t>
      </w:r>
      <w:r w:rsidRPr="009A5033">
        <w:rPr>
          <w:b/>
          <w:bCs/>
          <w:i/>
          <w:sz w:val="28"/>
          <w:szCs w:val="28"/>
        </w:rPr>
        <w:t>2001</w:t>
      </w:r>
      <w:r>
        <w:rPr>
          <w:b/>
          <w:bCs/>
          <w:i/>
          <w:sz w:val="28"/>
          <w:szCs w:val="28"/>
        </w:rPr>
        <w:t>)</w:t>
      </w:r>
      <w:r w:rsidRPr="009A5033">
        <w:rPr>
          <w:b/>
          <w:bCs/>
          <w:i/>
          <w:sz w:val="28"/>
          <w:szCs w:val="28"/>
        </w:rPr>
        <w:t>.</w:t>
      </w:r>
    </w:p>
    <w:p w:rsidR="00AA2273" w:rsidRDefault="00AA2273" w:rsidP="006426D1">
      <w:pPr>
        <w:spacing w:before="100" w:after="100" w:line="360" w:lineRule="auto"/>
        <w:jc w:val="both"/>
        <w:rPr>
          <w:rFonts w:eastAsia="Arial"/>
          <w:sz w:val="28"/>
          <w:szCs w:val="28"/>
          <w:shd w:val="clear" w:color="auto" w:fill="FFFFFF"/>
        </w:rPr>
      </w:pPr>
    </w:p>
    <w:p w:rsidR="006426D1" w:rsidRPr="009A5033" w:rsidRDefault="006426D1" w:rsidP="006426D1">
      <w:pPr>
        <w:spacing w:before="100" w:after="100" w:line="360" w:lineRule="auto"/>
        <w:jc w:val="both"/>
        <w:rPr>
          <w:rFonts w:eastAsia="Arial"/>
          <w:sz w:val="28"/>
          <w:szCs w:val="28"/>
          <w:shd w:val="clear" w:color="auto" w:fill="FFFFFF"/>
        </w:rPr>
      </w:pPr>
      <w:r w:rsidRPr="007E43A8">
        <w:rPr>
          <w:rFonts w:eastAsia="Arial"/>
          <w:sz w:val="28"/>
          <w:szCs w:val="28"/>
          <w:shd w:val="clear" w:color="auto" w:fill="FFFFFF"/>
        </w:rPr>
        <w:t xml:space="preserve">Of all the complications associated with diabetes, diabetic neuropathy is the most poorly defined, but may be the most common. Cross-sectional studies suggest a </w:t>
      </w:r>
      <w:r w:rsidRPr="009A5033">
        <w:rPr>
          <w:rFonts w:eastAsia="Arial"/>
          <w:sz w:val="28"/>
          <w:szCs w:val="28"/>
          <w:shd w:val="clear" w:color="auto" w:fill="FFFFFF"/>
        </w:rPr>
        <w:t xml:space="preserve">relationship between hypertension and the presence of neuropathy. Interventional studies with regard to progression of neuropathy have involved glycemic control, aldose </w:t>
      </w:r>
      <w:proofErr w:type="spellStart"/>
      <w:r w:rsidRPr="009A5033">
        <w:rPr>
          <w:rFonts w:eastAsia="Arial"/>
          <w:sz w:val="28"/>
          <w:szCs w:val="28"/>
          <w:shd w:val="clear" w:color="auto" w:fill="FFFFFF"/>
        </w:rPr>
        <w:t>reductase</w:t>
      </w:r>
      <w:proofErr w:type="spellEnd"/>
      <w:r w:rsidRPr="009A5033">
        <w:rPr>
          <w:rFonts w:eastAsia="Arial"/>
          <w:sz w:val="28"/>
          <w:szCs w:val="28"/>
          <w:shd w:val="clear" w:color="auto" w:fill="FFFFFF"/>
        </w:rPr>
        <w:t xml:space="preserve"> inhibitors, and -</w:t>
      </w:r>
      <w:proofErr w:type="spellStart"/>
      <w:r w:rsidRPr="009A5033">
        <w:rPr>
          <w:rFonts w:eastAsia="Arial"/>
          <w:sz w:val="28"/>
          <w:szCs w:val="28"/>
          <w:shd w:val="clear" w:color="auto" w:fill="FFFFFF"/>
        </w:rPr>
        <w:t>lipoic</w:t>
      </w:r>
      <w:proofErr w:type="spellEnd"/>
      <w:r w:rsidRPr="009A5033">
        <w:rPr>
          <w:rFonts w:eastAsia="Arial"/>
          <w:sz w:val="28"/>
          <w:szCs w:val="28"/>
          <w:shd w:val="clear" w:color="auto" w:fill="FFFFFF"/>
        </w:rPr>
        <w:t xml:space="preserve"> acid </w:t>
      </w:r>
      <w:proofErr w:type="spellStart"/>
      <w:r>
        <w:rPr>
          <w:b/>
          <w:bCs/>
          <w:i/>
          <w:sz w:val="28"/>
          <w:szCs w:val="28"/>
        </w:rPr>
        <w:t>Zimmet</w:t>
      </w:r>
      <w:proofErr w:type="spellEnd"/>
      <w:r w:rsidRPr="009A5033">
        <w:rPr>
          <w:b/>
          <w:bCs/>
          <w:i/>
          <w:sz w:val="28"/>
          <w:szCs w:val="28"/>
        </w:rPr>
        <w:t>, et al,</w:t>
      </w:r>
      <w:r>
        <w:rPr>
          <w:b/>
          <w:bCs/>
          <w:i/>
          <w:sz w:val="28"/>
          <w:szCs w:val="28"/>
        </w:rPr>
        <w:t xml:space="preserve"> (</w:t>
      </w:r>
      <w:r w:rsidRPr="009A5033">
        <w:rPr>
          <w:b/>
          <w:bCs/>
          <w:i/>
          <w:sz w:val="28"/>
          <w:szCs w:val="28"/>
        </w:rPr>
        <w:t>2001</w:t>
      </w:r>
      <w:r>
        <w:rPr>
          <w:b/>
          <w:bCs/>
          <w:i/>
          <w:sz w:val="28"/>
          <w:szCs w:val="28"/>
        </w:rPr>
        <w:t>)</w:t>
      </w:r>
      <w:r w:rsidRPr="009A5033">
        <w:rPr>
          <w:rFonts w:eastAsia="Arial"/>
          <w:sz w:val="28"/>
          <w:szCs w:val="28"/>
          <w:shd w:val="clear" w:color="auto" w:fill="FFFFFF"/>
        </w:rPr>
        <w:t xml:space="preserve">, but not antihypertensive therapy. In the present study, no differential effects on the progression of neuropathy were observed between intensive and moderate blood pressure therapy or between the CCB and </w:t>
      </w:r>
      <w:smartTag w:uri="urn:schemas-microsoft-com:office:smarttags" w:element="stockticker">
        <w:r w:rsidRPr="009A5033">
          <w:rPr>
            <w:rFonts w:eastAsia="Arial"/>
            <w:sz w:val="28"/>
            <w:szCs w:val="28"/>
            <w:shd w:val="clear" w:color="auto" w:fill="FFFFFF"/>
          </w:rPr>
          <w:t>ACE</w:t>
        </w:r>
      </w:smartTag>
      <w:r w:rsidRPr="009A5033">
        <w:rPr>
          <w:rFonts w:eastAsia="Arial"/>
          <w:sz w:val="28"/>
          <w:szCs w:val="28"/>
          <w:shd w:val="clear" w:color="auto" w:fill="FFFFFF"/>
        </w:rPr>
        <w:t xml:space="preserve"> inhibitor. Intensive versus moderate blood pressure control, however, demonstrated a decrease in all-cause mortality; inadequate statistical power did not allow distinguishing between cardiovascular versus non cardiovascular causes.</w:t>
      </w:r>
    </w:p>
    <w:p w:rsidR="006426D1" w:rsidRPr="009A5033" w:rsidRDefault="006426D1" w:rsidP="00E85213">
      <w:pPr>
        <w:pStyle w:val="ListParagraph"/>
        <w:numPr>
          <w:ilvl w:val="0"/>
          <w:numId w:val="11"/>
        </w:numPr>
        <w:jc w:val="both"/>
        <w:rPr>
          <w:rFonts w:ascii="Monotype Corsiva" w:eastAsia="Arial" w:hAnsi="Monotype Corsiva" w:cs="Arial"/>
          <w:b/>
          <w:i/>
          <w:sz w:val="36"/>
          <w:szCs w:val="36"/>
        </w:rPr>
      </w:pPr>
      <w:r w:rsidRPr="009A5033">
        <w:rPr>
          <w:rFonts w:ascii="Monotype Corsiva" w:eastAsia="Arial" w:hAnsi="Monotype Corsiva" w:cs="Arial"/>
          <w:b/>
          <w:i/>
          <w:sz w:val="36"/>
          <w:szCs w:val="36"/>
        </w:rPr>
        <w:t>Obesity</w:t>
      </w:r>
    </w:p>
    <w:p w:rsidR="006426D1" w:rsidRPr="00AA2273" w:rsidRDefault="006426D1" w:rsidP="00AA2273">
      <w:pPr>
        <w:jc w:val="both"/>
        <w:rPr>
          <w:rFonts w:ascii="Monotype Corsiva" w:eastAsia="Arial" w:hAnsi="Monotype Corsiva" w:cs="Arial"/>
          <w:b/>
          <w:i/>
          <w:sz w:val="36"/>
          <w:szCs w:val="36"/>
        </w:rPr>
      </w:pPr>
      <w:r w:rsidRPr="00AA2273">
        <w:rPr>
          <w:rFonts w:eastAsia="Arial"/>
          <w:sz w:val="28"/>
          <w:szCs w:val="28"/>
        </w:rPr>
        <w:t xml:space="preserve">Obesity is a major independent risk factor for diabetes; different anthropometric measures for obesity such as BMI, waist circumference (WC), waist-to-hip ratio (WHR), and waist-to-stature ratio (WSR) have been proposed to define obesity. There is, however, controversy regarding which anthropometric indicator best defines obesity and conveys the highest risk for diabetes </w:t>
      </w:r>
      <w:r w:rsidRPr="00AA2273">
        <w:rPr>
          <w:rFonts w:eastAsia="Arial"/>
          <w:b/>
          <w:i/>
          <w:sz w:val="28"/>
          <w:szCs w:val="28"/>
        </w:rPr>
        <w:t>Folsom, et al, (2000).</w:t>
      </w:r>
    </w:p>
    <w:p w:rsidR="00AA2273" w:rsidRDefault="00AA2273" w:rsidP="00AA2273">
      <w:pPr>
        <w:jc w:val="both"/>
        <w:rPr>
          <w:rFonts w:eastAsia="Arial"/>
          <w:sz w:val="28"/>
          <w:szCs w:val="28"/>
        </w:rPr>
      </w:pPr>
    </w:p>
    <w:p w:rsidR="006426D1" w:rsidRPr="00AA2273" w:rsidRDefault="006426D1" w:rsidP="00AA2273">
      <w:pPr>
        <w:jc w:val="both"/>
        <w:rPr>
          <w:rFonts w:eastAsia="Arial"/>
          <w:b/>
          <w:i/>
          <w:sz w:val="28"/>
          <w:szCs w:val="28"/>
        </w:rPr>
      </w:pPr>
      <w:r w:rsidRPr="00AA2273">
        <w:rPr>
          <w:rFonts w:eastAsia="Arial"/>
          <w:sz w:val="28"/>
          <w:szCs w:val="28"/>
        </w:rPr>
        <w:t xml:space="preserve">BMI and central obesity indicators were equally well associated with DM in all individuals regardless of age and sex. The concept of central obesity was first introduced by Vague in the </w:t>
      </w:r>
      <w:proofErr w:type="gramStart"/>
      <w:r w:rsidRPr="00AA2273">
        <w:rPr>
          <w:rFonts w:eastAsia="Arial"/>
          <w:sz w:val="28"/>
          <w:szCs w:val="28"/>
        </w:rPr>
        <w:t>1940s  and</w:t>
      </w:r>
      <w:proofErr w:type="gramEnd"/>
      <w:r w:rsidRPr="00AA2273">
        <w:rPr>
          <w:rFonts w:eastAsia="Arial"/>
          <w:sz w:val="28"/>
          <w:szCs w:val="28"/>
        </w:rPr>
        <w:t xml:space="preserve"> a few years later in 1956 he pointed out for the first time that central obesity (android) was more important than peripheral obesity in relation to diabetes, gout, atherosclerosis, and uric calculus diseases </w:t>
      </w:r>
      <w:proofErr w:type="spellStart"/>
      <w:r w:rsidRPr="00AA2273">
        <w:rPr>
          <w:rFonts w:eastAsia="Arial"/>
          <w:b/>
          <w:i/>
          <w:sz w:val="28"/>
          <w:szCs w:val="28"/>
        </w:rPr>
        <w:t>Pouliot</w:t>
      </w:r>
      <w:proofErr w:type="spellEnd"/>
      <w:r w:rsidRPr="00AA2273">
        <w:rPr>
          <w:rFonts w:eastAsia="Arial"/>
          <w:b/>
          <w:i/>
          <w:sz w:val="28"/>
          <w:szCs w:val="28"/>
        </w:rPr>
        <w:t>, et al, (2008).</w:t>
      </w:r>
      <w:r w:rsidRPr="00AA2273">
        <w:rPr>
          <w:rFonts w:eastAsia="Arial"/>
          <w:sz w:val="28"/>
          <w:szCs w:val="28"/>
        </w:rPr>
        <w:t xml:space="preserve"> Since the 1990s, interest in WC has increased in light of the findings that WC was more closely correlated with the abdominal visceral fat than either WHR or BMI. In recent years, the association of these obesity indicators with CVD risk factors such as diabetes, hypertension, or dyslipidemia has been studied in different ethnic groups</w:t>
      </w:r>
      <w:r w:rsidRPr="00AA2273">
        <w:rPr>
          <w:rFonts w:eastAsia="Arial"/>
          <w:b/>
          <w:i/>
          <w:sz w:val="28"/>
          <w:szCs w:val="28"/>
        </w:rPr>
        <w:t xml:space="preserve"> Ho SY, et al, (2003).</w:t>
      </w:r>
    </w:p>
    <w:p w:rsidR="00AA2273" w:rsidRDefault="00AA2273" w:rsidP="00AA2273">
      <w:pPr>
        <w:jc w:val="both"/>
        <w:rPr>
          <w:rFonts w:eastAsia="Arial"/>
          <w:sz w:val="28"/>
          <w:szCs w:val="28"/>
        </w:rPr>
      </w:pPr>
    </w:p>
    <w:p w:rsidR="006426D1" w:rsidRPr="00AA2273" w:rsidRDefault="006426D1" w:rsidP="00AA2273">
      <w:pPr>
        <w:jc w:val="both"/>
        <w:rPr>
          <w:rFonts w:eastAsia="Arial"/>
          <w:b/>
          <w:i/>
          <w:sz w:val="28"/>
          <w:szCs w:val="28"/>
        </w:rPr>
      </w:pPr>
      <w:r w:rsidRPr="00AA2273">
        <w:rPr>
          <w:rFonts w:eastAsia="Arial"/>
          <w:sz w:val="28"/>
          <w:szCs w:val="28"/>
        </w:rPr>
        <w:t xml:space="preserve">Many longitudinal studies have reported that increased BMI is a strong risk factor for type 2 diabetes </w:t>
      </w:r>
      <w:proofErr w:type="spellStart"/>
      <w:r w:rsidRPr="00AA2273">
        <w:rPr>
          <w:rFonts w:eastAsia="Arial"/>
          <w:b/>
          <w:i/>
          <w:sz w:val="28"/>
          <w:szCs w:val="28"/>
        </w:rPr>
        <w:t>Almdal</w:t>
      </w:r>
      <w:proofErr w:type="spellEnd"/>
      <w:r w:rsidRPr="00AA2273">
        <w:rPr>
          <w:rFonts w:eastAsia="Arial"/>
          <w:b/>
          <w:i/>
          <w:sz w:val="28"/>
          <w:szCs w:val="28"/>
        </w:rPr>
        <w:t>, et al; (2008).</w:t>
      </w:r>
      <w:r w:rsidRPr="00AA2273">
        <w:rPr>
          <w:rFonts w:eastAsia="Arial"/>
          <w:sz w:val="28"/>
          <w:szCs w:val="28"/>
        </w:rPr>
        <w:t xml:space="preserve"> A strong positive association between </w:t>
      </w:r>
      <w:r w:rsidRPr="00AA2273">
        <w:rPr>
          <w:rFonts w:eastAsia="Arial"/>
          <w:sz w:val="28"/>
          <w:szCs w:val="28"/>
        </w:rPr>
        <w:lastRenderedPageBreak/>
        <w:t xml:space="preserve">obesity and type </w:t>
      </w:r>
      <w:proofErr w:type="gramStart"/>
      <w:r w:rsidRPr="00AA2273">
        <w:rPr>
          <w:rFonts w:eastAsia="Arial"/>
          <w:sz w:val="28"/>
          <w:szCs w:val="28"/>
        </w:rPr>
        <w:t>2 diabetes</w:t>
      </w:r>
      <w:proofErr w:type="gramEnd"/>
      <w:r w:rsidRPr="00AA2273">
        <w:rPr>
          <w:rFonts w:eastAsia="Arial"/>
          <w:sz w:val="28"/>
          <w:szCs w:val="28"/>
        </w:rPr>
        <w:t xml:space="preserve"> is found both in men and women </w:t>
      </w:r>
      <w:proofErr w:type="spellStart"/>
      <w:r w:rsidRPr="00AA2273">
        <w:rPr>
          <w:rFonts w:eastAsia="Arial"/>
          <w:b/>
          <w:i/>
          <w:sz w:val="28"/>
          <w:szCs w:val="28"/>
        </w:rPr>
        <w:t>Meisinger</w:t>
      </w:r>
      <w:proofErr w:type="spellEnd"/>
      <w:r w:rsidRPr="00AA2273">
        <w:rPr>
          <w:rFonts w:eastAsia="Arial"/>
          <w:b/>
          <w:i/>
          <w:sz w:val="28"/>
          <w:szCs w:val="28"/>
        </w:rPr>
        <w:t xml:space="preserve">, et al; (2006). </w:t>
      </w:r>
      <w:r w:rsidRPr="00AA2273">
        <w:rPr>
          <w:rFonts w:eastAsia="Arial"/>
          <w:sz w:val="28"/>
          <w:szCs w:val="28"/>
        </w:rPr>
        <w:t xml:space="preserve">Obesity is associated with increased risk of developing insulin resistance and type </w:t>
      </w:r>
      <w:proofErr w:type="gramStart"/>
      <w:r w:rsidRPr="00AA2273">
        <w:rPr>
          <w:rFonts w:eastAsia="Arial"/>
          <w:sz w:val="28"/>
          <w:szCs w:val="28"/>
        </w:rPr>
        <w:t>2 diabetes</w:t>
      </w:r>
      <w:proofErr w:type="gramEnd"/>
      <w:r w:rsidRPr="00AA2273">
        <w:rPr>
          <w:rFonts w:eastAsia="Arial"/>
          <w:sz w:val="28"/>
          <w:szCs w:val="28"/>
        </w:rPr>
        <w:t xml:space="preserve">. In obese individuals adipose tissue releases increased amounts of non-esterified fatty acids, glycerol, hormones, pro-inflammatory cytokines and other factors involved in the development of insulin resistance </w:t>
      </w:r>
      <w:proofErr w:type="spellStart"/>
      <w:r w:rsidRPr="00AA2273">
        <w:rPr>
          <w:rFonts w:eastAsia="Arial"/>
          <w:b/>
          <w:i/>
          <w:sz w:val="28"/>
          <w:szCs w:val="28"/>
        </w:rPr>
        <w:t>Almdal</w:t>
      </w:r>
      <w:proofErr w:type="spellEnd"/>
      <w:r w:rsidRPr="00AA2273">
        <w:rPr>
          <w:rFonts w:eastAsia="Arial"/>
          <w:b/>
          <w:i/>
          <w:sz w:val="28"/>
          <w:szCs w:val="28"/>
        </w:rPr>
        <w:t>, et al; (2008).</w:t>
      </w:r>
    </w:p>
    <w:p w:rsidR="00AA2273" w:rsidRDefault="00AA2273" w:rsidP="006426D1">
      <w:pPr>
        <w:jc w:val="both"/>
        <w:rPr>
          <w:rFonts w:eastAsia="Arial"/>
          <w:sz w:val="28"/>
          <w:szCs w:val="28"/>
        </w:rPr>
      </w:pPr>
    </w:p>
    <w:p w:rsidR="006426D1" w:rsidRDefault="006426D1" w:rsidP="006426D1">
      <w:pPr>
        <w:jc w:val="both"/>
        <w:rPr>
          <w:rFonts w:eastAsia="Arial"/>
          <w:b/>
          <w:i/>
          <w:sz w:val="28"/>
          <w:szCs w:val="28"/>
        </w:rPr>
      </w:pPr>
      <w:r w:rsidRPr="009A5033">
        <w:rPr>
          <w:rFonts w:eastAsia="Arial"/>
          <w:sz w:val="28"/>
          <w:szCs w:val="28"/>
        </w:rPr>
        <w:t xml:space="preserve">When insulin resistance is accompanied by dysfunction of the beta cells, the following fall in insulin secretion results in failure to control blood glucose level leading to type </w:t>
      </w:r>
      <w:proofErr w:type="gramStart"/>
      <w:r w:rsidRPr="009A5033">
        <w:rPr>
          <w:rFonts w:eastAsia="Arial"/>
          <w:sz w:val="28"/>
          <w:szCs w:val="28"/>
        </w:rPr>
        <w:t>2 diabetes</w:t>
      </w:r>
      <w:proofErr w:type="gramEnd"/>
      <w:r w:rsidRPr="009A5033">
        <w:rPr>
          <w:rFonts w:eastAsia="Arial"/>
          <w:sz w:val="28"/>
          <w:szCs w:val="28"/>
        </w:rPr>
        <w:t xml:space="preserve">. Many genes interact with the environment leading to obesity and in some also to diabetes. Many genes have been shown to be involved in determining the whole range of BMI in a population, with each gene only explaining a few hundred grams difference in body weight </w:t>
      </w:r>
      <w:r>
        <w:rPr>
          <w:b/>
          <w:bCs/>
          <w:i/>
          <w:sz w:val="28"/>
          <w:szCs w:val="28"/>
        </w:rPr>
        <w:t>Holt and Kumar (</w:t>
      </w:r>
      <w:r w:rsidRPr="009A5033">
        <w:rPr>
          <w:b/>
          <w:bCs/>
          <w:i/>
          <w:sz w:val="28"/>
          <w:szCs w:val="28"/>
        </w:rPr>
        <w:t>2003</w:t>
      </w:r>
      <w:r>
        <w:rPr>
          <w:b/>
          <w:bCs/>
          <w:i/>
          <w:sz w:val="28"/>
          <w:szCs w:val="28"/>
        </w:rPr>
        <w:t>)</w:t>
      </w:r>
      <w:r w:rsidRPr="009A5033">
        <w:rPr>
          <w:rFonts w:eastAsia="Arial"/>
          <w:b/>
          <w:i/>
          <w:sz w:val="28"/>
          <w:szCs w:val="28"/>
        </w:rPr>
        <w:t xml:space="preserve">. </w:t>
      </w:r>
      <w:r w:rsidRPr="009A5033">
        <w:rPr>
          <w:rFonts w:eastAsia="Arial"/>
          <w:sz w:val="28"/>
          <w:szCs w:val="28"/>
        </w:rPr>
        <w:t xml:space="preserve">Genes responsible for obesity and insulin resistance interact with environmental factors such as increased fat/ calorie intake and decreased physical activity resulting in the development of obesity and insulin resistance followed ultimately by the development of type 2 diabetes </w:t>
      </w:r>
      <w:r w:rsidRPr="009A5033">
        <w:rPr>
          <w:rFonts w:eastAsia="Arial"/>
          <w:b/>
          <w:i/>
          <w:sz w:val="28"/>
          <w:szCs w:val="28"/>
        </w:rPr>
        <w:t>Kahn</w:t>
      </w:r>
      <w:r>
        <w:rPr>
          <w:rFonts w:eastAsia="Arial"/>
          <w:b/>
          <w:i/>
          <w:sz w:val="28"/>
          <w:szCs w:val="28"/>
        </w:rPr>
        <w:t xml:space="preserve">, </w:t>
      </w:r>
      <w:r w:rsidRPr="009A5033">
        <w:rPr>
          <w:rFonts w:eastAsia="Arial"/>
          <w:b/>
          <w:i/>
          <w:sz w:val="28"/>
          <w:szCs w:val="28"/>
        </w:rPr>
        <w:t xml:space="preserve">et al; </w:t>
      </w:r>
      <w:r>
        <w:rPr>
          <w:rFonts w:eastAsia="Arial"/>
          <w:b/>
          <w:i/>
          <w:sz w:val="28"/>
          <w:szCs w:val="28"/>
        </w:rPr>
        <w:t>(</w:t>
      </w:r>
      <w:r w:rsidRPr="009A5033">
        <w:rPr>
          <w:rFonts w:eastAsia="Arial"/>
          <w:b/>
          <w:i/>
          <w:sz w:val="28"/>
          <w:szCs w:val="28"/>
        </w:rPr>
        <w:t>2006</w:t>
      </w:r>
      <w:r>
        <w:rPr>
          <w:rFonts w:eastAsia="Arial"/>
          <w:b/>
          <w:i/>
          <w:sz w:val="28"/>
          <w:szCs w:val="28"/>
        </w:rPr>
        <w:t>)</w:t>
      </w:r>
      <w:r w:rsidRPr="009A5033">
        <w:rPr>
          <w:rFonts w:eastAsia="Arial"/>
          <w:b/>
          <w:i/>
          <w:sz w:val="28"/>
          <w:szCs w:val="28"/>
        </w:rPr>
        <w:t>.</w:t>
      </w:r>
    </w:p>
    <w:p w:rsidR="00AA2273" w:rsidRPr="009A5033" w:rsidRDefault="00AA2273" w:rsidP="006426D1">
      <w:pPr>
        <w:jc w:val="both"/>
        <w:rPr>
          <w:rFonts w:eastAsia="Arial"/>
          <w:b/>
          <w:i/>
          <w:sz w:val="28"/>
          <w:szCs w:val="28"/>
        </w:rPr>
      </w:pPr>
    </w:p>
    <w:p w:rsidR="006426D1" w:rsidRPr="009A5033" w:rsidRDefault="006426D1" w:rsidP="00E85213">
      <w:pPr>
        <w:pStyle w:val="ListParagraph"/>
        <w:numPr>
          <w:ilvl w:val="0"/>
          <w:numId w:val="11"/>
        </w:numPr>
        <w:jc w:val="both"/>
        <w:rPr>
          <w:rFonts w:ascii="Monotype Corsiva" w:eastAsia="Arial" w:hAnsi="Monotype Corsiva" w:cs="Times New Roman"/>
          <w:i/>
          <w:sz w:val="36"/>
          <w:szCs w:val="36"/>
        </w:rPr>
      </w:pPr>
      <w:r w:rsidRPr="009A5033">
        <w:rPr>
          <w:rFonts w:ascii="Monotype Corsiva" w:eastAsia="Arial" w:hAnsi="Monotype Corsiva" w:cs="Arial"/>
          <w:b/>
          <w:i/>
          <w:sz w:val="36"/>
          <w:szCs w:val="36"/>
        </w:rPr>
        <w:t>Smoking</w:t>
      </w:r>
    </w:p>
    <w:p w:rsidR="006426D1" w:rsidRPr="009A5033" w:rsidRDefault="006426D1" w:rsidP="006426D1">
      <w:pPr>
        <w:jc w:val="both"/>
        <w:rPr>
          <w:rFonts w:eastAsia="Arial"/>
          <w:i/>
          <w:sz w:val="28"/>
          <w:szCs w:val="28"/>
        </w:rPr>
      </w:pPr>
      <w:r w:rsidRPr="009A5033">
        <w:rPr>
          <w:rFonts w:eastAsia="Arial"/>
          <w:sz w:val="28"/>
          <w:szCs w:val="28"/>
        </w:rPr>
        <w:t xml:space="preserve">Several prospective studies reported that current smoking is a risk factor for developing type 2 diabetes </w:t>
      </w:r>
      <w:r>
        <w:rPr>
          <w:b/>
          <w:bCs/>
          <w:i/>
          <w:sz w:val="28"/>
          <w:szCs w:val="28"/>
        </w:rPr>
        <w:t>Holman</w:t>
      </w:r>
      <w:r w:rsidRPr="009A5033">
        <w:rPr>
          <w:b/>
          <w:bCs/>
          <w:i/>
          <w:sz w:val="28"/>
          <w:szCs w:val="28"/>
        </w:rPr>
        <w:t xml:space="preserve">, et al; </w:t>
      </w:r>
      <w:r>
        <w:rPr>
          <w:b/>
          <w:bCs/>
          <w:i/>
          <w:sz w:val="28"/>
          <w:szCs w:val="28"/>
        </w:rPr>
        <w:t>(</w:t>
      </w:r>
      <w:r w:rsidRPr="009A5033">
        <w:rPr>
          <w:b/>
          <w:bCs/>
          <w:i/>
          <w:sz w:val="28"/>
          <w:szCs w:val="28"/>
        </w:rPr>
        <w:t>2008</w:t>
      </w:r>
      <w:r>
        <w:rPr>
          <w:b/>
          <w:bCs/>
          <w:i/>
          <w:sz w:val="28"/>
          <w:szCs w:val="28"/>
        </w:rPr>
        <w:t>)</w:t>
      </w:r>
      <w:r w:rsidRPr="009A5033">
        <w:rPr>
          <w:rFonts w:eastAsia="Arial"/>
          <w:b/>
          <w:i/>
          <w:sz w:val="28"/>
          <w:szCs w:val="28"/>
        </w:rPr>
        <w:t>.</w:t>
      </w:r>
      <w:r w:rsidRPr="009A5033">
        <w:rPr>
          <w:rFonts w:eastAsia="Arial"/>
          <w:sz w:val="28"/>
          <w:szCs w:val="28"/>
        </w:rPr>
        <w:t xml:space="preserve">A meta- analysis including 25 prospective studies showed that current smoking was associated with a 44% increased risk of diabetes </w:t>
      </w:r>
      <w:proofErr w:type="spellStart"/>
      <w:r w:rsidRPr="009A5033">
        <w:rPr>
          <w:rFonts w:eastAsia="Arial"/>
          <w:b/>
          <w:i/>
          <w:sz w:val="28"/>
          <w:szCs w:val="28"/>
        </w:rPr>
        <w:t>Willi</w:t>
      </w:r>
      <w:proofErr w:type="spellEnd"/>
      <w:r w:rsidRPr="009A5033">
        <w:rPr>
          <w:rFonts w:eastAsia="Arial"/>
          <w:b/>
          <w:i/>
          <w:sz w:val="28"/>
          <w:szCs w:val="28"/>
        </w:rPr>
        <w:t xml:space="preserve">, et al, </w:t>
      </w:r>
      <w:r>
        <w:rPr>
          <w:rFonts w:eastAsia="Arial"/>
          <w:b/>
          <w:i/>
          <w:sz w:val="28"/>
          <w:szCs w:val="28"/>
        </w:rPr>
        <w:t>(</w:t>
      </w:r>
      <w:r w:rsidRPr="009A5033">
        <w:rPr>
          <w:rFonts w:eastAsia="Arial"/>
          <w:b/>
          <w:i/>
          <w:sz w:val="28"/>
          <w:szCs w:val="28"/>
        </w:rPr>
        <w:t>2007</w:t>
      </w:r>
      <w:r>
        <w:rPr>
          <w:rFonts w:eastAsia="Arial"/>
          <w:b/>
          <w:i/>
          <w:sz w:val="28"/>
          <w:szCs w:val="28"/>
        </w:rPr>
        <w:t>)</w:t>
      </w:r>
      <w:r w:rsidRPr="009A5033">
        <w:rPr>
          <w:rFonts w:eastAsia="Arial"/>
          <w:b/>
          <w:i/>
          <w:sz w:val="28"/>
          <w:szCs w:val="28"/>
        </w:rPr>
        <w:t xml:space="preserve">. </w:t>
      </w:r>
      <w:r w:rsidRPr="009A5033">
        <w:rPr>
          <w:rFonts w:eastAsia="Arial"/>
          <w:sz w:val="28"/>
          <w:szCs w:val="28"/>
        </w:rPr>
        <w:t xml:space="preserve">The association between smoking and type </w:t>
      </w:r>
      <w:proofErr w:type="gramStart"/>
      <w:r w:rsidRPr="009A5033">
        <w:rPr>
          <w:rFonts w:eastAsia="Arial"/>
          <w:sz w:val="28"/>
          <w:szCs w:val="28"/>
        </w:rPr>
        <w:t>2 diabetes</w:t>
      </w:r>
      <w:proofErr w:type="gramEnd"/>
      <w:r w:rsidRPr="009A5033">
        <w:rPr>
          <w:rFonts w:eastAsia="Arial"/>
          <w:sz w:val="28"/>
          <w:szCs w:val="28"/>
        </w:rPr>
        <w:t xml:space="preserve"> was stronger for heavy smokers ≥ 20 cigarettes/day compared with light smokers or former smokers </w:t>
      </w:r>
      <w:r w:rsidRPr="009A5033">
        <w:rPr>
          <w:rFonts w:eastAsia="Arial"/>
          <w:b/>
          <w:i/>
          <w:sz w:val="28"/>
          <w:szCs w:val="28"/>
        </w:rPr>
        <w:t xml:space="preserve">Nagaya, et al.; </w:t>
      </w:r>
      <w:r>
        <w:rPr>
          <w:rFonts w:eastAsia="Arial"/>
          <w:b/>
          <w:i/>
          <w:sz w:val="28"/>
          <w:szCs w:val="28"/>
        </w:rPr>
        <w:t>(</w:t>
      </w:r>
      <w:r w:rsidRPr="009A5033">
        <w:rPr>
          <w:rFonts w:eastAsia="Arial"/>
          <w:b/>
          <w:i/>
          <w:sz w:val="28"/>
          <w:szCs w:val="28"/>
        </w:rPr>
        <w:t>2008</w:t>
      </w:r>
      <w:r>
        <w:rPr>
          <w:rFonts w:eastAsia="Arial"/>
          <w:b/>
          <w:i/>
          <w:sz w:val="28"/>
          <w:szCs w:val="28"/>
        </w:rPr>
        <w:t>)</w:t>
      </w:r>
      <w:r w:rsidRPr="009A5033">
        <w:rPr>
          <w:rFonts w:eastAsia="Arial"/>
          <w:b/>
          <w:i/>
          <w:sz w:val="28"/>
          <w:szCs w:val="28"/>
        </w:rPr>
        <w:t>.</w:t>
      </w:r>
    </w:p>
    <w:p w:rsidR="00AA2273" w:rsidRDefault="00AA2273" w:rsidP="006426D1">
      <w:pPr>
        <w:jc w:val="both"/>
        <w:rPr>
          <w:rFonts w:eastAsia="Arial"/>
          <w:sz w:val="28"/>
          <w:szCs w:val="28"/>
        </w:rPr>
      </w:pPr>
    </w:p>
    <w:p w:rsidR="006426D1" w:rsidRPr="009A5033" w:rsidRDefault="006426D1" w:rsidP="006426D1">
      <w:pPr>
        <w:jc w:val="both"/>
        <w:rPr>
          <w:rFonts w:eastAsia="Arial"/>
          <w:i/>
          <w:sz w:val="28"/>
          <w:szCs w:val="28"/>
        </w:rPr>
      </w:pPr>
      <w:r w:rsidRPr="009A5033">
        <w:rPr>
          <w:rFonts w:eastAsia="Arial"/>
          <w:sz w:val="28"/>
          <w:szCs w:val="28"/>
        </w:rPr>
        <w:t>In addition some studies found an increased risk of type 2 diabetes the first 2-3 years after smoking cessation with a risk in the ARIC study equaling the12 smokers first after 12 years</w:t>
      </w:r>
      <w:r w:rsidRPr="009A5033">
        <w:rPr>
          <w:rFonts w:eastAsia="Arial"/>
          <w:b/>
          <w:i/>
          <w:sz w:val="28"/>
          <w:szCs w:val="28"/>
        </w:rPr>
        <w:t xml:space="preserve"> </w:t>
      </w:r>
      <w:proofErr w:type="spellStart"/>
      <w:r>
        <w:rPr>
          <w:rFonts w:eastAsia="Arial"/>
          <w:b/>
          <w:i/>
          <w:sz w:val="28"/>
          <w:szCs w:val="28"/>
        </w:rPr>
        <w:t>Yeh</w:t>
      </w:r>
      <w:proofErr w:type="spellEnd"/>
      <w:r>
        <w:rPr>
          <w:rFonts w:eastAsia="Arial"/>
          <w:b/>
          <w:i/>
          <w:sz w:val="28"/>
          <w:szCs w:val="28"/>
        </w:rPr>
        <w:t xml:space="preserve"> </w:t>
      </w:r>
      <w:r w:rsidRPr="009A5033">
        <w:rPr>
          <w:rFonts w:eastAsia="Arial"/>
          <w:b/>
          <w:i/>
          <w:sz w:val="28"/>
          <w:szCs w:val="28"/>
        </w:rPr>
        <w:t xml:space="preserve">HC, et al.; </w:t>
      </w:r>
      <w:r>
        <w:rPr>
          <w:rFonts w:eastAsia="Arial"/>
          <w:b/>
          <w:i/>
          <w:sz w:val="28"/>
          <w:szCs w:val="28"/>
        </w:rPr>
        <w:t>(</w:t>
      </w:r>
      <w:r w:rsidRPr="009A5033">
        <w:rPr>
          <w:rFonts w:eastAsia="Arial"/>
          <w:b/>
          <w:i/>
          <w:sz w:val="28"/>
          <w:szCs w:val="28"/>
        </w:rPr>
        <w:t>2010</w:t>
      </w:r>
      <w:r>
        <w:rPr>
          <w:rFonts w:eastAsia="Arial"/>
          <w:b/>
          <w:i/>
          <w:sz w:val="28"/>
          <w:szCs w:val="28"/>
        </w:rPr>
        <w:t>)</w:t>
      </w:r>
      <w:r w:rsidRPr="009A5033">
        <w:rPr>
          <w:rFonts w:eastAsia="Arial"/>
          <w:b/>
          <w:sz w:val="28"/>
          <w:szCs w:val="28"/>
        </w:rPr>
        <w:t>.</w:t>
      </w:r>
    </w:p>
    <w:p w:rsidR="00AA2273" w:rsidRDefault="00AA2273" w:rsidP="006426D1">
      <w:pPr>
        <w:jc w:val="both"/>
        <w:rPr>
          <w:rFonts w:eastAsia="Arial"/>
          <w:sz w:val="28"/>
          <w:szCs w:val="28"/>
        </w:rPr>
      </w:pPr>
    </w:p>
    <w:p w:rsidR="006426D1" w:rsidRPr="009A5033" w:rsidRDefault="006426D1" w:rsidP="006426D1">
      <w:pPr>
        <w:jc w:val="both"/>
        <w:rPr>
          <w:rFonts w:eastAsia="Arial"/>
          <w:i/>
          <w:sz w:val="28"/>
          <w:szCs w:val="28"/>
        </w:rPr>
      </w:pPr>
      <w:r w:rsidRPr="009A5033">
        <w:rPr>
          <w:rFonts w:eastAsia="Arial"/>
          <w:sz w:val="28"/>
          <w:szCs w:val="28"/>
        </w:rPr>
        <w:t>Smoking leads to insulin resistance and inadequate compensatory insulin secretion response</w:t>
      </w:r>
      <w:r w:rsidRPr="009A5033">
        <w:rPr>
          <w:rFonts w:eastAsia="Arial"/>
          <w:b/>
          <w:i/>
          <w:sz w:val="28"/>
          <w:szCs w:val="28"/>
        </w:rPr>
        <w:t>.</w:t>
      </w:r>
      <w:r w:rsidRPr="009A5033">
        <w:rPr>
          <w:rFonts w:eastAsia="Arial"/>
          <w:sz w:val="28"/>
          <w:szCs w:val="28"/>
        </w:rPr>
        <w:t xml:space="preserve"> This could be due to a direct effect of nicotinic or other components of cigarette smoke on beta cells of the pancreas as suggested by the association of cigarette smoking with chronic pancreatitis and pancreatic cancer </w:t>
      </w:r>
      <w:proofErr w:type="spellStart"/>
      <w:r w:rsidRPr="009A5033">
        <w:rPr>
          <w:rFonts w:eastAsia="Arial"/>
          <w:b/>
          <w:i/>
          <w:sz w:val="28"/>
          <w:szCs w:val="28"/>
        </w:rPr>
        <w:t>Talamini</w:t>
      </w:r>
      <w:proofErr w:type="spellEnd"/>
      <w:r w:rsidRPr="009A5033">
        <w:rPr>
          <w:rFonts w:eastAsia="Arial"/>
          <w:b/>
          <w:i/>
          <w:sz w:val="28"/>
          <w:szCs w:val="28"/>
        </w:rPr>
        <w:t>, et al;</w:t>
      </w:r>
      <w:r>
        <w:rPr>
          <w:rFonts w:eastAsia="Arial"/>
          <w:b/>
          <w:i/>
          <w:sz w:val="28"/>
          <w:szCs w:val="28"/>
        </w:rPr>
        <w:t>(</w:t>
      </w:r>
      <w:r w:rsidRPr="009A5033">
        <w:rPr>
          <w:rFonts w:eastAsia="Arial"/>
          <w:b/>
          <w:i/>
          <w:sz w:val="28"/>
          <w:szCs w:val="28"/>
        </w:rPr>
        <w:t>1999</w:t>
      </w:r>
      <w:r>
        <w:rPr>
          <w:rFonts w:eastAsia="Arial"/>
          <w:b/>
          <w:i/>
          <w:sz w:val="28"/>
          <w:szCs w:val="28"/>
        </w:rPr>
        <w:t>)</w:t>
      </w:r>
      <w:r w:rsidRPr="009A5033">
        <w:rPr>
          <w:rFonts w:eastAsia="Arial"/>
          <w:b/>
          <w:i/>
          <w:sz w:val="28"/>
          <w:szCs w:val="28"/>
        </w:rPr>
        <w:t>.</w:t>
      </w:r>
    </w:p>
    <w:p w:rsidR="00AA2273" w:rsidRDefault="00AA2273" w:rsidP="006426D1">
      <w:pPr>
        <w:jc w:val="both"/>
        <w:rPr>
          <w:rFonts w:eastAsia="Arial"/>
          <w:sz w:val="28"/>
          <w:szCs w:val="28"/>
        </w:rPr>
      </w:pPr>
    </w:p>
    <w:p w:rsidR="006426D1" w:rsidRPr="00622150" w:rsidRDefault="006426D1" w:rsidP="006426D1">
      <w:pPr>
        <w:jc w:val="both"/>
        <w:rPr>
          <w:rFonts w:eastAsia="Arial"/>
          <w:sz w:val="28"/>
          <w:szCs w:val="28"/>
        </w:rPr>
      </w:pPr>
      <w:r w:rsidRPr="009A5033">
        <w:rPr>
          <w:rFonts w:eastAsia="Arial"/>
          <w:sz w:val="28"/>
          <w:szCs w:val="28"/>
        </w:rPr>
        <w:t xml:space="preserve">Also, some studies suggest that heavy smokers with evidence of increased systemic </w:t>
      </w:r>
      <w:proofErr w:type="gramStart"/>
      <w:r w:rsidRPr="009A5033">
        <w:rPr>
          <w:rFonts w:eastAsia="Arial"/>
          <w:sz w:val="28"/>
          <w:szCs w:val="28"/>
        </w:rPr>
        <w:t>inflammation</w:t>
      </w:r>
      <w:proofErr w:type="gramEnd"/>
      <w:r w:rsidRPr="009A5033">
        <w:rPr>
          <w:rFonts w:eastAsia="Arial"/>
          <w:sz w:val="28"/>
          <w:szCs w:val="28"/>
        </w:rPr>
        <w:t xml:space="preserve"> who gain substantial in weight after quitting, are at high </w:t>
      </w:r>
      <w:r w:rsidRPr="009A5033">
        <w:rPr>
          <w:rFonts w:eastAsia="Arial"/>
          <w:sz w:val="28"/>
          <w:szCs w:val="28"/>
        </w:rPr>
        <w:lastRenderedPageBreak/>
        <w:t xml:space="preserve">risk of developing type 2 diabetes </w:t>
      </w:r>
      <w:r w:rsidRPr="009A5033">
        <w:rPr>
          <w:rFonts w:eastAsia="Arial"/>
          <w:b/>
          <w:i/>
          <w:sz w:val="28"/>
          <w:szCs w:val="28"/>
        </w:rPr>
        <w:t xml:space="preserve">Duncan, et al.; </w:t>
      </w:r>
      <w:r>
        <w:rPr>
          <w:rFonts w:eastAsia="Arial"/>
          <w:b/>
          <w:i/>
          <w:sz w:val="28"/>
          <w:szCs w:val="28"/>
        </w:rPr>
        <w:t>(</w:t>
      </w:r>
      <w:r w:rsidRPr="009A5033">
        <w:rPr>
          <w:rFonts w:eastAsia="Arial"/>
          <w:b/>
          <w:i/>
          <w:sz w:val="28"/>
          <w:szCs w:val="28"/>
        </w:rPr>
        <w:t>2003</w:t>
      </w:r>
      <w:r>
        <w:rPr>
          <w:rFonts w:eastAsia="Arial"/>
          <w:b/>
          <w:i/>
          <w:sz w:val="28"/>
          <w:szCs w:val="28"/>
        </w:rPr>
        <w:t>)</w:t>
      </w:r>
      <w:r w:rsidRPr="009A5033">
        <w:rPr>
          <w:rFonts w:eastAsia="Arial"/>
          <w:b/>
          <w:i/>
          <w:sz w:val="28"/>
          <w:szCs w:val="28"/>
        </w:rPr>
        <w:t>.</w:t>
      </w:r>
      <w:r w:rsidRPr="009A5033">
        <w:rPr>
          <w:rFonts w:eastAsia="Arial"/>
          <w:sz w:val="28"/>
          <w:szCs w:val="28"/>
        </w:rPr>
        <w:t xml:space="preserve"> However over longer</w:t>
      </w:r>
      <w:r w:rsidRPr="007E43A8">
        <w:rPr>
          <w:rFonts w:eastAsia="Arial"/>
          <w:sz w:val="28"/>
          <w:szCs w:val="28"/>
        </w:rPr>
        <w:t xml:space="preserve"> </w:t>
      </w:r>
      <w:r w:rsidRPr="00622150">
        <w:rPr>
          <w:rFonts w:eastAsia="Arial"/>
          <w:sz w:val="28"/>
          <w:szCs w:val="28"/>
        </w:rPr>
        <w:t xml:space="preserve">follow up, smoking cessation is associated with a reduction in risk of developing type 2 diabetes </w:t>
      </w:r>
      <w:proofErr w:type="spellStart"/>
      <w:r w:rsidRPr="00622150">
        <w:rPr>
          <w:rFonts w:eastAsia="Arial"/>
          <w:b/>
          <w:i/>
          <w:sz w:val="28"/>
          <w:szCs w:val="28"/>
        </w:rPr>
        <w:t>Wannamethee</w:t>
      </w:r>
      <w:proofErr w:type="spellEnd"/>
      <w:r w:rsidRPr="00622150">
        <w:rPr>
          <w:rFonts w:eastAsia="Arial"/>
          <w:b/>
          <w:i/>
          <w:sz w:val="28"/>
          <w:szCs w:val="28"/>
        </w:rPr>
        <w:t xml:space="preserve">, et al, </w:t>
      </w:r>
      <w:r>
        <w:rPr>
          <w:rFonts w:eastAsia="Arial"/>
          <w:b/>
          <w:i/>
          <w:sz w:val="28"/>
          <w:szCs w:val="28"/>
        </w:rPr>
        <w:t>(</w:t>
      </w:r>
      <w:r w:rsidRPr="00622150">
        <w:rPr>
          <w:rFonts w:eastAsia="Arial"/>
          <w:b/>
          <w:i/>
          <w:sz w:val="28"/>
          <w:szCs w:val="28"/>
        </w:rPr>
        <w:t>2001</w:t>
      </w:r>
      <w:r>
        <w:rPr>
          <w:rFonts w:eastAsia="Arial"/>
          <w:b/>
          <w:i/>
          <w:sz w:val="28"/>
          <w:szCs w:val="28"/>
        </w:rPr>
        <w:t>)</w:t>
      </w:r>
      <w:r w:rsidRPr="00622150">
        <w:rPr>
          <w:rFonts w:eastAsia="Arial"/>
          <w:b/>
          <w:i/>
          <w:sz w:val="28"/>
          <w:szCs w:val="28"/>
        </w:rPr>
        <w:t>.</w:t>
      </w:r>
    </w:p>
    <w:p w:rsidR="006426D1" w:rsidRPr="00622150" w:rsidRDefault="006426D1" w:rsidP="006426D1">
      <w:pPr>
        <w:jc w:val="both"/>
        <w:rPr>
          <w:rFonts w:ascii="Arial" w:eastAsia="Arial" w:hAnsi="Arial" w:cs="Arial"/>
          <w:sz w:val="28"/>
        </w:rPr>
      </w:pPr>
    </w:p>
    <w:p w:rsidR="006426D1" w:rsidRPr="00622150" w:rsidRDefault="006426D1" w:rsidP="00E85213">
      <w:pPr>
        <w:pStyle w:val="ListParagraph"/>
        <w:numPr>
          <w:ilvl w:val="0"/>
          <w:numId w:val="12"/>
        </w:numPr>
        <w:spacing w:after="0"/>
        <w:jc w:val="both"/>
        <w:rPr>
          <w:rFonts w:ascii="Monotype Corsiva" w:eastAsia="Arial" w:hAnsi="Monotype Corsiva" w:cs="Arial"/>
          <w:b/>
          <w:i/>
          <w:sz w:val="32"/>
          <w:szCs w:val="32"/>
        </w:rPr>
      </w:pPr>
      <w:r w:rsidRPr="00622150">
        <w:rPr>
          <w:rFonts w:ascii="Monotype Corsiva" w:eastAsia="Arial" w:hAnsi="Monotype Corsiva" w:cs="Arial"/>
          <w:b/>
          <w:i/>
          <w:sz w:val="32"/>
          <w:szCs w:val="32"/>
        </w:rPr>
        <w:t xml:space="preserve">The Effect </w:t>
      </w:r>
      <w:r w:rsidR="00A862D7" w:rsidRPr="00622150">
        <w:rPr>
          <w:rFonts w:ascii="Monotype Corsiva" w:eastAsia="Arial" w:hAnsi="Monotype Corsiva" w:cs="Arial"/>
          <w:b/>
          <w:i/>
          <w:sz w:val="32"/>
          <w:szCs w:val="32"/>
        </w:rPr>
        <w:t>of</w:t>
      </w:r>
      <w:r w:rsidRPr="00622150">
        <w:rPr>
          <w:rFonts w:ascii="Monotype Corsiva" w:eastAsia="Arial" w:hAnsi="Monotype Corsiva" w:cs="Arial"/>
          <w:b/>
          <w:i/>
          <w:sz w:val="32"/>
          <w:szCs w:val="32"/>
        </w:rPr>
        <w:t xml:space="preserve"> Smoking </w:t>
      </w:r>
      <w:r w:rsidR="00A862D7" w:rsidRPr="00622150">
        <w:rPr>
          <w:rFonts w:ascii="Monotype Corsiva" w:eastAsia="Arial" w:hAnsi="Monotype Corsiva" w:cs="Arial"/>
          <w:b/>
          <w:i/>
          <w:sz w:val="32"/>
          <w:szCs w:val="32"/>
        </w:rPr>
        <w:t>on</w:t>
      </w:r>
      <w:r w:rsidRPr="00622150">
        <w:rPr>
          <w:rFonts w:ascii="Monotype Corsiva" w:eastAsia="Arial" w:hAnsi="Monotype Corsiva" w:cs="Arial"/>
          <w:b/>
          <w:i/>
          <w:sz w:val="32"/>
          <w:szCs w:val="32"/>
        </w:rPr>
        <w:t xml:space="preserve"> Insulin Action.</w:t>
      </w:r>
    </w:p>
    <w:p w:rsidR="006426D1" w:rsidRDefault="006426D1" w:rsidP="006426D1">
      <w:pPr>
        <w:jc w:val="both"/>
        <w:rPr>
          <w:rFonts w:eastAsia="Arial"/>
          <w:sz w:val="28"/>
          <w:szCs w:val="28"/>
        </w:rPr>
      </w:pPr>
    </w:p>
    <w:p w:rsidR="006426D1" w:rsidRPr="00622150" w:rsidRDefault="006426D1" w:rsidP="006426D1">
      <w:pPr>
        <w:jc w:val="both"/>
        <w:rPr>
          <w:rFonts w:eastAsia="Arial"/>
          <w:b/>
          <w:i/>
          <w:sz w:val="28"/>
          <w:szCs w:val="28"/>
        </w:rPr>
      </w:pPr>
      <w:r w:rsidRPr="00622150">
        <w:rPr>
          <w:rFonts w:eastAsia="Arial"/>
          <w:sz w:val="28"/>
          <w:szCs w:val="28"/>
        </w:rPr>
        <w:t>The exact mechanism for why smoking increases the risk of diabetes and deteriorates glucose homeostasis has not been fully elucidated, but the available evidence shows that smoking increases insulin resistance.</w:t>
      </w:r>
    </w:p>
    <w:p w:rsidR="00AA2273" w:rsidRDefault="00AA2273" w:rsidP="006426D1">
      <w:pPr>
        <w:jc w:val="both"/>
        <w:rPr>
          <w:rFonts w:eastAsia="Arial"/>
          <w:sz w:val="28"/>
          <w:szCs w:val="28"/>
        </w:rPr>
      </w:pPr>
    </w:p>
    <w:p w:rsidR="006426D1" w:rsidRPr="00622150" w:rsidRDefault="006426D1" w:rsidP="006426D1">
      <w:pPr>
        <w:jc w:val="both"/>
        <w:rPr>
          <w:rFonts w:eastAsia="Arial"/>
          <w:sz w:val="28"/>
          <w:szCs w:val="28"/>
        </w:rPr>
      </w:pPr>
      <w:r w:rsidRPr="00622150">
        <w:rPr>
          <w:rFonts w:eastAsia="Arial"/>
          <w:sz w:val="28"/>
          <w:szCs w:val="28"/>
        </w:rPr>
        <w:t xml:space="preserve">In healthy young men, acute smoking showed an increased insulin resistance. Smokers had a significantly increased homeostatic model assessment insulin resistance index an hour after smoking </w:t>
      </w:r>
      <w:proofErr w:type="spellStart"/>
      <w:r>
        <w:rPr>
          <w:rFonts w:eastAsia="Arial"/>
          <w:b/>
          <w:i/>
          <w:sz w:val="28"/>
          <w:szCs w:val="28"/>
        </w:rPr>
        <w:t>Bril</w:t>
      </w:r>
      <w:proofErr w:type="spellEnd"/>
      <w:r w:rsidRPr="00622150">
        <w:rPr>
          <w:rFonts w:eastAsia="Arial"/>
          <w:b/>
          <w:i/>
          <w:sz w:val="28"/>
          <w:szCs w:val="28"/>
        </w:rPr>
        <w:t xml:space="preserve">, et al. </w:t>
      </w:r>
      <w:r>
        <w:rPr>
          <w:rFonts w:eastAsia="Arial"/>
          <w:b/>
          <w:i/>
          <w:sz w:val="28"/>
          <w:szCs w:val="28"/>
        </w:rPr>
        <w:t>(</w:t>
      </w:r>
      <w:r w:rsidRPr="00622150">
        <w:rPr>
          <w:rFonts w:eastAsia="Arial"/>
          <w:b/>
          <w:i/>
          <w:sz w:val="28"/>
          <w:szCs w:val="28"/>
        </w:rPr>
        <w:t>2011</w:t>
      </w:r>
      <w:r>
        <w:rPr>
          <w:rFonts w:eastAsia="Arial"/>
          <w:b/>
          <w:i/>
          <w:sz w:val="28"/>
          <w:szCs w:val="28"/>
        </w:rPr>
        <w:t>)</w:t>
      </w:r>
      <w:r w:rsidRPr="00622150">
        <w:rPr>
          <w:rFonts w:eastAsia="Arial"/>
          <w:b/>
          <w:i/>
          <w:sz w:val="28"/>
          <w:szCs w:val="28"/>
        </w:rPr>
        <w:t>.</w:t>
      </w:r>
    </w:p>
    <w:p w:rsidR="00AA2273" w:rsidRDefault="00AA2273" w:rsidP="006426D1">
      <w:pPr>
        <w:jc w:val="both"/>
        <w:rPr>
          <w:rFonts w:eastAsia="Arial"/>
          <w:sz w:val="28"/>
          <w:szCs w:val="28"/>
        </w:rPr>
      </w:pPr>
    </w:p>
    <w:p w:rsidR="006426D1" w:rsidRPr="00622150" w:rsidRDefault="006426D1" w:rsidP="006426D1">
      <w:pPr>
        <w:jc w:val="both"/>
        <w:rPr>
          <w:rFonts w:eastAsia="Arial"/>
          <w:sz w:val="28"/>
          <w:szCs w:val="28"/>
        </w:rPr>
      </w:pPr>
      <w:r w:rsidRPr="00622150">
        <w:rPr>
          <w:rFonts w:eastAsia="Arial"/>
          <w:sz w:val="28"/>
          <w:szCs w:val="28"/>
        </w:rPr>
        <w:t xml:space="preserve">The smoking reduced insulin mediated glucose uptake by 10% to 40% in men who smoked compared with non-smoking men .In type 2 diabetic subjects, insulin and C-peptide responses to oral glucose load were significantly higher in smokers than non-smokers and the insulin resistance, as determined by the </w:t>
      </w:r>
      <w:proofErr w:type="spellStart"/>
      <w:r w:rsidRPr="00622150">
        <w:rPr>
          <w:rFonts w:eastAsia="Arial"/>
          <w:sz w:val="28"/>
          <w:szCs w:val="28"/>
        </w:rPr>
        <w:t>euglycemic</w:t>
      </w:r>
      <w:proofErr w:type="spellEnd"/>
      <w:r w:rsidRPr="00622150">
        <w:rPr>
          <w:rFonts w:eastAsia="Arial"/>
          <w:sz w:val="28"/>
          <w:szCs w:val="28"/>
        </w:rPr>
        <w:t xml:space="preserve"> clamp technique, was positively correlated in a dose dependent manner . Thus smoking induced insulin resistance in patients with type 2 diabetes, as well as healthy subjects </w:t>
      </w:r>
      <w:proofErr w:type="spellStart"/>
      <w:r>
        <w:rPr>
          <w:rFonts w:eastAsia="Arial"/>
          <w:b/>
          <w:i/>
          <w:sz w:val="28"/>
          <w:szCs w:val="28"/>
        </w:rPr>
        <w:t>Almdal</w:t>
      </w:r>
      <w:proofErr w:type="spellEnd"/>
      <w:r w:rsidRPr="00622150">
        <w:rPr>
          <w:rFonts w:eastAsia="Arial"/>
          <w:b/>
          <w:i/>
          <w:sz w:val="28"/>
          <w:szCs w:val="28"/>
        </w:rPr>
        <w:t xml:space="preserve">, et al; </w:t>
      </w:r>
      <w:r>
        <w:rPr>
          <w:rFonts w:eastAsia="Arial"/>
          <w:b/>
          <w:i/>
          <w:sz w:val="28"/>
          <w:szCs w:val="28"/>
        </w:rPr>
        <w:t>(</w:t>
      </w:r>
      <w:r w:rsidRPr="00622150">
        <w:rPr>
          <w:rFonts w:eastAsia="Arial"/>
          <w:b/>
          <w:i/>
          <w:sz w:val="28"/>
          <w:szCs w:val="28"/>
        </w:rPr>
        <w:t>2008</w:t>
      </w:r>
      <w:r>
        <w:rPr>
          <w:rFonts w:eastAsia="Arial"/>
          <w:b/>
          <w:i/>
          <w:sz w:val="28"/>
          <w:szCs w:val="28"/>
        </w:rPr>
        <w:t>)</w:t>
      </w:r>
      <w:r w:rsidRPr="00622150">
        <w:rPr>
          <w:rFonts w:eastAsia="Arial"/>
          <w:b/>
          <w:i/>
          <w:sz w:val="28"/>
          <w:szCs w:val="28"/>
        </w:rPr>
        <w:t>.</w:t>
      </w:r>
    </w:p>
    <w:p w:rsidR="00AA2273" w:rsidRDefault="00AA2273" w:rsidP="006426D1">
      <w:pPr>
        <w:jc w:val="both"/>
        <w:rPr>
          <w:rFonts w:eastAsia="Arial"/>
          <w:sz w:val="28"/>
          <w:szCs w:val="28"/>
        </w:rPr>
      </w:pPr>
    </w:p>
    <w:p w:rsidR="006426D1" w:rsidRPr="00622150" w:rsidRDefault="006426D1" w:rsidP="006426D1">
      <w:pPr>
        <w:jc w:val="both"/>
        <w:rPr>
          <w:rFonts w:eastAsia="Arial"/>
          <w:b/>
          <w:i/>
          <w:sz w:val="28"/>
          <w:szCs w:val="28"/>
        </w:rPr>
      </w:pPr>
      <w:r w:rsidRPr="00622150">
        <w:rPr>
          <w:rFonts w:eastAsia="Arial"/>
          <w:sz w:val="28"/>
          <w:szCs w:val="28"/>
        </w:rPr>
        <w:t xml:space="preserve">In addition to increased insulin resistance, smoking also showed dyslipidemia prone to atherosclerosis. Smokers had higher fasting triglycerides and lower high density lipoprotein cholesterol levels, and an increased proportion of small dense low density lipoprotein particles. Fibrinogen levels and plasminogen activator inhibitor 1 activity were also elevated in smokers </w:t>
      </w:r>
      <w:proofErr w:type="spellStart"/>
      <w:r>
        <w:rPr>
          <w:rFonts w:eastAsia="Arial"/>
          <w:b/>
          <w:i/>
          <w:sz w:val="28"/>
          <w:szCs w:val="28"/>
        </w:rPr>
        <w:t>Bril</w:t>
      </w:r>
      <w:proofErr w:type="spellEnd"/>
      <w:r w:rsidRPr="00622150">
        <w:rPr>
          <w:rFonts w:eastAsia="Arial"/>
          <w:b/>
          <w:i/>
          <w:sz w:val="28"/>
          <w:szCs w:val="28"/>
        </w:rPr>
        <w:t xml:space="preserve">, et al. </w:t>
      </w:r>
      <w:r>
        <w:rPr>
          <w:rFonts w:eastAsia="Arial"/>
          <w:b/>
          <w:i/>
          <w:sz w:val="28"/>
          <w:szCs w:val="28"/>
        </w:rPr>
        <w:t>(</w:t>
      </w:r>
      <w:r w:rsidRPr="00622150">
        <w:rPr>
          <w:rFonts w:eastAsia="Arial"/>
          <w:b/>
          <w:i/>
          <w:sz w:val="28"/>
          <w:szCs w:val="28"/>
        </w:rPr>
        <w:t>2011</w:t>
      </w:r>
      <w:r>
        <w:rPr>
          <w:rFonts w:eastAsia="Arial"/>
          <w:b/>
          <w:i/>
          <w:sz w:val="28"/>
          <w:szCs w:val="28"/>
        </w:rPr>
        <w:t>)</w:t>
      </w:r>
      <w:r w:rsidRPr="00622150">
        <w:rPr>
          <w:rFonts w:eastAsia="Arial"/>
          <w:b/>
          <w:i/>
          <w:sz w:val="28"/>
          <w:szCs w:val="28"/>
        </w:rPr>
        <w:t>.</w:t>
      </w:r>
    </w:p>
    <w:p w:rsidR="00AA2273" w:rsidRDefault="00AA2273" w:rsidP="006426D1">
      <w:pPr>
        <w:jc w:val="both"/>
        <w:rPr>
          <w:rFonts w:eastAsia="Arial"/>
          <w:sz w:val="28"/>
          <w:szCs w:val="28"/>
        </w:rPr>
      </w:pPr>
    </w:p>
    <w:p w:rsidR="006426D1" w:rsidRDefault="006426D1" w:rsidP="006426D1">
      <w:pPr>
        <w:jc w:val="both"/>
        <w:rPr>
          <w:rFonts w:eastAsia="Arial"/>
          <w:b/>
          <w:i/>
          <w:sz w:val="28"/>
          <w:szCs w:val="28"/>
        </w:rPr>
      </w:pPr>
      <w:r w:rsidRPr="00622150">
        <w:rPr>
          <w:rFonts w:eastAsia="Arial"/>
          <w:sz w:val="28"/>
          <w:szCs w:val="28"/>
        </w:rPr>
        <w:t xml:space="preserve">In terms of glucose homeostasis, smoking has a negative effect on glucose control. In a population-based prospective study, cigarette smoking was positively associated in a dose dependent manner with elevated HbA1c after adjustment for possible confounding by dietary variables. This finding was also reported in patients with diabetes in Sweden; smoking type 1 and type 2 patients had a higher mean HbA1c but a lower mean body mass index than non-smokers </w:t>
      </w:r>
      <w:proofErr w:type="spellStart"/>
      <w:r w:rsidRPr="00622150">
        <w:rPr>
          <w:rFonts w:eastAsia="Arial"/>
          <w:b/>
          <w:i/>
          <w:sz w:val="28"/>
          <w:szCs w:val="28"/>
        </w:rPr>
        <w:t>B</w:t>
      </w:r>
      <w:r>
        <w:rPr>
          <w:rFonts w:eastAsia="Arial"/>
          <w:b/>
          <w:i/>
          <w:sz w:val="28"/>
          <w:szCs w:val="28"/>
        </w:rPr>
        <w:t>ruttomesso</w:t>
      </w:r>
      <w:proofErr w:type="spellEnd"/>
      <w:r w:rsidRPr="00622150">
        <w:rPr>
          <w:rFonts w:eastAsia="Arial"/>
          <w:b/>
          <w:i/>
          <w:sz w:val="28"/>
          <w:szCs w:val="28"/>
        </w:rPr>
        <w:t xml:space="preserve">, et al; </w:t>
      </w:r>
      <w:r>
        <w:rPr>
          <w:rFonts w:eastAsia="Arial"/>
          <w:b/>
          <w:i/>
          <w:sz w:val="28"/>
          <w:szCs w:val="28"/>
        </w:rPr>
        <w:t>(</w:t>
      </w:r>
      <w:r w:rsidRPr="00622150">
        <w:rPr>
          <w:rFonts w:eastAsia="Arial"/>
          <w:b/>
          <w:i/>
          <w:sz w:val="28"/>
          <w:szCs w:val="28"/>
        </w:rPr>
        <w:t>2009</w:t>
      </w:r>
      <w:r>
        <w:rPr>
          <w:rFonts w:eastAsia="Arial"/>
          <w:b/>
          <w:i/>
          <w:sz w:val="28"/>
          <w:szCs w:val="28"/>
        </w:rPr>
        <w:t>)</w:t>
      </w:r>
      <w:r w:rsidRPr="00622150">
        <w:rPr>
          <w:rFonts w:eastAsia="Arial"/>
          <w:b/>
          <w:i/>
          <w:sz w:val="28"/>
          <w:szCs w:val="28"/>
        </w:rPr>
        <w:t>.</w:t>
      </w:r>
    </w:p>
    <w:p w:rsidR="00AA2273" w:rsidRDefault="00AA2273" w:rsidP="006426D1">
      <w:pPr>
        <w:jc w:val="both"/>
        <w:rPr>
          <w:rFonts w:eastAsia="Arial"/>
          <w:b/>
          <w:i/>
          <w:sz w:val="28"/>
          <w:szCs w:val="28"/>
        </w:rPr>
      </w:pPr>
    </w:p>
    <w:p w:rsidR="00AA2273" w:rsidRDefault="00AA2273" w:rsidP="006426D1">
      <w:pPr>
        <w:jc w:val="both"/>
        <w:rPr>
          <w:rFonts w:eastAsia="Arial"/>
          <w:b/>
          <w:i/>
          <w:sz w:val="28"/>
          <w:szCs w:val="28"/>
        </w:rPr>
      </w:pPr>
    </w:p>
    <w:p w:rsidR="00AA2273" w:rsidRDefault="00AA2273" w:rsidP="006426D1">
      <w:pPr>
        <w:jc w:val="both"/>
        <w:rPr>
          <w:rFonts w:eastAsia="Arial"/>
          <w:b/>
          <w:i/>
          <w:sz w:val="28"/>
          <w:szCs w:val="28"/>
        </w:rPr>
      </w:pPr>
    </w:p>
    <w:p w:rsidR="006426D1" w:rsidRPr="00622150" w:rsidRDefault="006426D1" w:rsidP="006426D1">
      <w:pPr>
        <w:jc w:val="both"/>
        <w:rPr>
          <w:rFonts w:eastAsia="Arial"/>
          <w:sz w:val="28"/>
          <w:szCs w:val="28"/>
        </w:rPr>
      </w:pPr>
    </w:p>
    <w:p w:rsidR="006426D1" w:rsidRPr="00622150" w:rsidRDefault="006426D1" w:rsidP="00E85213">
      <w:pPr>
        <w:pStyle w:val="ListParagraph"/>
        <w:numPr>
          <w:ilvl w:val="0"/>
          <w:numId w:val="10"/>
        </w:numPr>
        <w:rPr>
          <w:rFonts w:ascii="Monotype Corsiva" w:eastAsia="Arial" w:hAnsi="Monotype Corsiva" w:cs="Arial"/>
          <w:i/>
          <w:sz w:val="36"/>
        </w:rPr>
      </w:pPr>
      <w:r w:rsidRPr="00622150">
        <w:rPr>
          <w:rFonts w:ascii="Monotype Corsiva" w:eastAsia="Arial" w:hAnsi="Monotype Corsiva" w:cs="Arial"/>
          <w:b/>
          <w:i/>
          <w:sz w:val="36"/>
        </w:rPr>
        <w:lastRenderedPageBreak/>
        <w:t>DEMOGRAPHIC RISK FACTORS</w:t>
      </w:r>
    </w:p>
    <w:p w:rsidR="006426D1" w:rsidRPr="00622150" w:rsidRDefault="006426D1" w:rsidP="00E85213">
      <w:pPr>
        <w:pStyle w:val="ListParagraph"/>
        <w:numPr>
          <w:ilvl w:val="0"/>
          <w:numId w:val="13"/>
        </w:numPr>
        <w:jc w:val="both"/>
        <w:rPr>
          <w:rFonts w:ascii="Monotype Corsiva" w:eastAsia="Arial" w:hAnsi="Monotype Corsiva" w:cs="Arial"/>
          <w:b/>
          <w:i/>
          <w:sz w:val="32"/>
          <w:szCs w:val="32"/>
        </w:rPr>
      </w:pPr>
      <w:r w:rsidRPr="00622150">
        <w:rPr>
          <w:rFonts w:ascii="Monotype Corsiva" w:eastAsia="Arial" w:hAnsi="Monotype Corsiva" w:cs="Arial"/>
          <w:b/>
          <w:i/>
          <w:sz w:val="32"/>
          <w:szCs w:val="32"/>
        </w:rPr>
        <w:t>AGE:</w:t>
      </w:r>
    </w:p>
    <w:p w:rsidR="006426D1" w:rsidRDefault="006426D1" w:rsidP="006426D1">
      <w:pPr>
        <w:jc w:val="both"/>
        <w:rPr>
          <w:rFonts w:eastAsia="Arial"/>
          <w:b/>
          <w:i/>
          <w:sz w:val="28"/>
          <w:szCs w:val="28"/>
        </w:rPr>
      </w:pPr>
      <w:r w:rsidRPr="00622150">
        <w:rPr>
          <w:rFonts w:eastAsia="Arial"/>
          <w:sz w:val="28"/>
          <w:szCs w:val="28"/>
        </w:rPr>
        <w:t xml:space="preserve">     In most populations, NIDDM incidence is low before age 30 years but increases rapidly with older age</w:t>
      </w:r>
      <w:r w:rsidRPr="00622150">
        <w:rPr>
          <w:rFonts w:eastAsia="Arial"/>
          <w:b/>
          <w:sz w:val="28"/>
          <w:szCs w:val="28"/>
        </w:rPr>
        <w:t xml:space="preserve"> </w:t>
      </w:r>
      <w:r w:rsidRPr="00622150">
        <w:rPr>
          <w:rFonts w:eastAsia="Arial"/>
          <w:b/>
          <w:i/>
          <w:sz w:val="28"/>
          <w:szCs w:val="28"/>
        </w:rPr>
        <w:t>K</w:t>
      </w:r>
      <w:r>
        <w:rPr>
          <w:rFonts w:eastAsia="Arial"/>
          <w:b/>
          <w:i/>
          <w:sz w:val="28"/>
          <w:szCs w:val="28"/>
        </w:rPr>
        <w:t>ing</w:t>
      </w:r>
      <w:r w:rsidRPr="00622150">
        <w:rPr>
          <w:rFonts w:eastAsia="Arial"/>
          <w:b/>
          <w:i/>
          <w:sz w:val="28"/>
          <w:szCs w:val="28"/>
        </w:rPr>
        <w:t xml:space="preserve">, et al; </w:t>
      </w:r>
      <w:r>
        <w:rPr>
          <w:rFonts w:eastAsia="Arial"/>
          <w:b/>
          <w:i/>
          <w:sz w:val="28"/>
          <w:szCs w:val="28"/>
        </w:rPr>
        <w:t>(</w:t>
      </w:r>
      <w:r w:rsidRPr="00622150">
        <w:rPr>
          <w:rFonts w:eastAsia="Arial"/>
          <w:b/>
          <w:i/>
          <w:sz w:val="28"/>
          <w:szCs w:val="28"/>
        </w:rPr>
        <w:t>2005</w:t>
      </w:r>
      <w:r>
        <w:rPr>
          <w:rFonts w:eastAsia="Arial"/>
          <w:b/>
          <w:i/>
          <w:sz w:val="28"/>
          <w:szCs w:val="28"/>
        </w:rPr>
        <w:t>)</w:t>
      </w:r>
      <w:r w:rsidRPr="00622150">
        <w:rPr>
          <w:rFonts w:eastAsia="Arial"/>
          <w:b/>
          <w:i/>
          <w:sz w:val="28"/>
          <w:szCs w:val="28"/>
        </w:rPr>
        <w:t>.</w:t>
      </w:r>
    </w:p>
    <w:p w:rsidR="00A862D7" w:rsidRPr="00622150" w:rsidRDefault="00A862D7" w:rsidP="006426D1">
      <w:pPr>
        <w:jc w:val="both"/>
        <w:rPr>
          <w:rFonts w:eastAsia="Arial"/>
          <w:b/>
          <w:i/>
          <w:sz w:val="28"/>
          <w:szCs w:val="28"/>
        </w:rPr>
      </w:pPr>
    </w:p>
    <w:p w:rsidR="006426D1" w:rsidRPr="00622150" w:rsidRDefault="006426D1" w:rsidP="00E85213">
      <w:pPr>
        <w:pStyle w:val="ListParagraph"/>
        <w:numPr>
          <w:ilvl w:val="0"/>
          <w:numId w:val="13"/>
        </w:numPr>
        <w:jc w:val="both"/>
        <w:rPr>
          <w:rFonts w:ascii="Arial" w:eastAsia="Arial" w:hAnsi="Arial" w:cs="Arial"/>
          <w:b/>
          <w:sz w:val="28"/>
        </w:rPr>
      </w:pPr>
      <w:r w:rsidRPr="00622150">
        <w:rPr>
          <w:rFonts w:ascii="Monotype Corsiva" w:eastAsia="Arial" w:hAnsi="Monotype Corsiva" w:cs="Arial"/>
          <w:b/>
          <w:i/>
          <w:sz w:val="32"/>
          <w:szCs w:val="32"/>
        </w:rPr>
        <w:t>ETHNICITY</w:t>
      </w:r>
      <w:r w:rsidRPr="00622150">
        <w:rPr>
          <w:rFonts w:ascii="Arial" w:eastAsia="Arial" w:hAnsi="Arial" w:cs="Arial"/>
          <w:b/>
          <w:sz w:val="28"/>
        </w:rPr>
        <w:t>:</w:t>
      </w:r>
    </w:p>
    <w:p w:rsidR="006426D1" w:rsidRPr="00622150" w:rsidRDefault="006426D1" w:rsidP="006426D1">
      <w:pPr>
        <w:jc w:val="both"/>
        <w:rPr>
          <w:rFonts w:eastAsia="Arial"/>
          <w:sz w:val="28"/>
          <w:szCs w:val="28"/>
        </w:rPr>
      </w:pPr>
      <w:r w:rsidRPr="00622150">
        <w:rPr>
          <w:rFonts w:eastAsia="Arial"/>
          <w:sz w:val="28"/>
          <w:szCs w:val="28"/>
        </w:rPr>
        <w:t xml:space="preserve">Worldwide inter population differences in NIDDM prevalence are truly dramatic </w:t>
      </w:r>
      <w:r>
        <w:rPr>
          <w:rFonts w:eastAsia="Arial"/>
          <w:b/>
          <w:i/>
          <w:sz w:val="28"/>
          <w:szCs w:val="28"/>
        </w:rPr>
        <w:t>King</w:t>
      </w:r>
      <w:r w:rsidRPr="00622150">
        <w:rPr>
          <w:rFonts w:eastAsia="Arial"/>
          <w:b/>
          <w:i/>
          <w:sz w:val="28"/>
          <w:szCs w:val="28"/>
        </w:rPr>
        <w:t xml:space="preserve">, et al; </w:t>
      </w:r>
      <w:r>
        <w:rPr>
          <w:rFonts w:eastAsia="Arial"/>
          <w:b/>
          <w:i/>
          <w:sz w:val="28"/>
          <w:szCs w:val="28"/>
        </w:rPr>
        <w:t>(</w:t>
      </w:r>
      <w:r w:rsidRPr="00622150">
        <w:rPr>
          <w:rFonts w:eastAsia="Arial"/>
          <w:b/>
          <w:i/>
          <w:sz w:val="28"/>
          <w:szCs w:val="28"/>
        </w:rPr>
        <w:t>2005</w:t>
      </w:r>
      <w:r>
        <w:rPr>
          <w:rFonts w:eastAsia="Arial"/>
          <w:b/>
          <w:i/>
          <w:sz w:val="28"/>
          <w:szCs w:val="28"/>
        </w:rPr>
        <w:t>)</w:t>
      </w:r>
      <w:r w:rsidRPr="00622150">
        <w:rPr>
          <w:rFonts w:eastAsia="Arial"/>
          <w:b/>
          <w:i/>
          <w:sz w:val="28"/>
          <w:szCs w:val="28"/>
        </w:rPr>
        <w:t>.</w:t>
      </w:r>
      <w:r w:rsidRPr="00622150">
        <w:rPr>
          <w:rFonts w:eastAsia="Arial"/>
          <w:sz w:val="28"/>
          <w:szCs w:val="28"/>
        </w:rPr>
        <w:t xml:space="preserve"> These geographic and ethnic differences can in large part, be explained by underlying differences in the prevalence of obesity and other behavioral risk factors. </w:t>
      </w:r>
    </w:p>
    <w:p w:rsidR="00A862D7" w:rsidRDefault="00A862D7" w:rsidP="006426D1">
      <w:pPr>
        <w:jc w:val="both"/>
        <w:rPr>
          <w:rFonts w:eastAsia="Arial"/>
          <w:sz w:val="28"/>
          <w:szCs w:val="28"/>
        </w:rPr>
      </w:pPr>
    </w:p>
    <w:p w:rsidR="006426D1" w:rsidRDefault="006426D1" w:rsidP="006426D1">
      <w:pPr>
        <w:jc w:val="both"/>
        <w:rPr>
          <w:rFonts w:eastAsia="Arial"/>
          <w:b/>
          <w:i/>
          <w:sz w:val="28"/>
          <w:szCs w:val="28"/>
        </w:rPr>
      </w:pPr>
      <w:r w:rsidRPr="00622150">
        <w:rPr>
          <w:rFonts w:eastAsia="Arial"/>
          <w:sz w:val="28"/>
          <w:szCs w:val="28"/>
        </w:rPr>
        <w:t xml:space="preserve">However, even meticulous adjustment for known demographic and behavioral risk factors leaves a significant part of the ethnic differences unexplained, pointing to the existence of important genetic or unknown non genetic NIDDM risk factors that differ by ethnicity. For example, in the San Luis Valley Diabetes Study in Colorado, Hispanics were twice as likely as non-Hispanic whites to have NIDDM, after adjusting for age, gender, obesity, family history of diabetes, education, and income </w:t>
      </w:r>
      <w:r>
        <w:rPr>
          <w:rFonts w:eastAsia="Arial"/>
          <w:b/>
          <w:i/>
          <w:sz w:val="28"/>
          <w:szCs w:val="28"/>
        </w:rPr>
        <w:t>Marshall</w:t>
      </w:r>
      <w:r w:rsidRPr="00622150">
        <w:rPr>
          <w:rFonts w:eastAsia="Arial"/>
          <w:b/>
          <w:i/>
          <w:sz w:val="28"/>
          <w:szCs w:val="28"/>
        </w:rPr>
        <w:t>,  et al;</w:t>
      </w:r>
      <w:r>
        <w:rPr>
          <w:rFonts w:eastAsia="Arial"/>
          <w:b/>
          <w:i/>
          <w:sz w:val="28"/>
          <w:szCs w:val="28"/>
        </w:rPr>
        <w:t>(</w:t>
      </w:r>
      <w:r w:rsidRPr="00622150">
        <w:rPr>
          <w:rFonts w:eastAsia="Arial"/>
          <w:b/>
          <w:i/>
          <w:sz w:val="28"/>
          <w:szCs w:val="28"/>
        </w:rPr>
        <w:t>2004</w:t>
      </w:r>
      <w:r>
        <w:rPr>
          <w:rFonts w:eastAsia="Arial"/>
          <w:b/>
          <w:i/>
          <w:sz w:val="28"/>
          <w:szCs w:val="28"/>
        </w:rPr>
        <w:t>)</w:t>
      </w:r>
      <w:r w:rsidRPr="00622150">
        <w:rPr>
          <w:rFonts w:eastAsia="Arial"/>
          <w:b/>
          <w:i/>
          <w:sz w:val="28"/>
          <w:szCs w:val="28"/>
        </w:rPr>
        <w:t>.</w:t>
      </w:r>
    </w:p>
    <w:p w:rsidR="00A862D7" w:rsidRPr="00622150" w:rsidRDefault="00A862D7" w:rsidP="006426D1">
      <w:pPr>
        <w:jc w:val="both"/>
        <w:rPr>
          <w:rFonts w:eastAsia="Arial"/>
          <w:sz w:val="28"/>
          <w:szCs w:val="28"/>
        </w:rPr>
      </w:pPr>
    </w:p>
    <w:p w:rsidR="006426D1" w:rsidRPr="00622150" w:rsidRDefault="006426D1" w:rsidP="00E85213">
      <w:pPr>
        <w:pStyle w:val="ListParagraph"/>
        <w:numPr>
          <w:ilvl w:val="0"/>
          <w:numId w:val="13"/>
        </w:numPr>
        <w:jc w:val="both"/>
        <w:rPr>
          <w:rFonts w:ascii="Monotype Corsiva" w:eastAsia="Arial" w:hAnsi="Monotype Corsiva" w:cs="Arial"/>
          <w:b/>
          <w:i/>
          <w:sz w:val="32"/>
          <w:szCs w:val="32"/>
        </w:rPr>
      </w:pPr>
      <w:r w:rsidRPr="00622150">
        <w:rPr>
          <w:rFonts w:ascii="Monotype Corsiva" w:eastAsia="Arial" w:hAnsi="Monotype Corsiva" w:cs="Arial"/>
          <w:b/>
          <w:i/>
          <w:sz w:val="32"/>
          <w:szCs w:val="32"/>
        </w:rPr>
        <w:t>GENDER</w:t>
      </w:r>
    </w:p>
    <w:p w:rsidR="006426D1" w:rsidRDefault="006426D1" w:rsidP="006426D1">
      <w:pPr>
        <w:jc w:val="both"/>
        <w:rPr>
          <w:rFonts w:eastAsia="Arial"/>
          <w:b/>
          <w:i/>
          <w:sz w:val="28"/>
          <w:szCs w:val="28"/>
        </w:rPr>
      </w:pPr>
      <w:r w:rsidRPr="00622150">
        <w:rPr>
          <w:rFonts w:eastAsia="Arial"/>
          <w:sz w:val="28"/>
          <w:szCs w:val="28"/>
        </w:rPr>
        <w:t>There is little evidence that NIDDM risk differs between men and women when other factors are accounted for. Previously reported gender differences have been small and inconsistent</w:t>
      </w:r>
      <w:r w:rsidRPr="00622150">
        <w:rPr>
          <w:rFonts w:eastAsia="Arial"/>
          <w:b/>
          <w:i/>
          <w:sz w:val="28"/>
          <w:szCs w:val="28"/>
        </w:rPr>
        <w:t xml:space="preserve"> </w:t>
      </w:r>
      <w:proofErr w:type="spellStart"/>
      <w:r w:rsidRPr="00622150">
        <w:rPr>
          <w:rFonts w:eastAsia="Arial"/>
          <w:b/>
          <w:i/>
          <w:sz w:val="28"/>
          <w:szCs w:val="28"/>
        </w:rPr>
        <w:t>Kumari</w:t>
      </w:r>
      <w:proofErr w:type="spellEnd"/>
      <w:r w:rsidRPr="00622150">
        <w:rPr>
          <w:rFonts w:eastAsia="Arial"/>
          <w:b/>
          <w:i/>
          <w:sz w:val="28"/>
          <w:szCs w:val="28"/>
        </w:rPr>
        <w:t xml:space="preserve">, et al; </w:t>
      </w:r>
      <w:r>
        <w:rPr>
          <w:rFonts w:eastAsia="Arial"/>
          <w:b/>
          <w:i/>
          <w:sz w:val="28"/>
          <w:szCs w:val="28"/>
        </w:rPr>
        <w:t>(</w:t>
      </w:r>
      <w:r w:rsidRPr="00622150">
        <w:rPr>
          <w:rFonts w:eastAsia="Arial"/>
          <w:b/>
          <w:i/>
          <w:sz w:val="28"/>
          <w:szCs w:val="28"/>
        </w:rPr>
        <w:t>2004</w:t>
      </w:r>
      <w:r>
        <w:rPr>
          <w:rFonts w:eastAsia="Arial"/>
          <w:b/>
          <w:i/>
          <w:sz w:val="28"/>
          <w:szCs w:val="28"/>
        </w:rPr>
        <w:t>)</w:t>
      </w:r>
      <w:r w:rsidRPr="00622150">
        <w:rPr>
          <w:rFonts w:eastAsia="Arial"/>
          <w:b/>
          <w:i/>
          <w:sz w:val="28"/>
          <w:szCs w:val="28"/>
        </w:rPr>
        <w:t>.</w:t>
      </w:r>
    </w:p>
    <w:p w:rsidR="00A862D7" w:rsidRPr="00622150" w:rsidRDefault="00A862D7" w:rsidP="006426D1">
      <w:pPr>
        <w:jc w:val="both"/>
        <w:rPr>
          <w:rFonts w:ascii="Monotype Corsiva" w:eastAsia="Arial" w:hAnsi="Monotype Corsiva" w:cs="Arial"/>
          <w:b/>
          <w:i/>
          <w:sz w:val="32"/>
          <w:szCs w:val="32"/>
        </w:rPr>
      </w:pPr>
    </w:p>
    <w:p w:rsidR="006426D1" w:rsidRDefault="006426D1" w:rsidP="00E85213">
      <w:pPr>
        <w:pStyle w:val="ListParagraph"/>
        <w:numPr>
          <w:ilvl w:val="0"/>
          <w:numId w:val="13"/>
        </w:numPr>
        <w:spacing w:after="0"/>
        <w:jc w:val="both"/>
        <w:rPr>
          <w:rFonts w:ascii="Monotype Corsiva" w:eastAsia="Arial" w:hAnsi="Monotype Corsiva" w:cs="Arial"/>
          <w:b/>
          <w:i/>
          <w:sz w:val="32"/>
          <w:szCs w:val="32"/>
        </w:rPr>
      </w:pPr>
      <w:r w:rsidRPr="00622150">
        <w:rPr>
          <w:rFonts w:ascii="Monotype Corsiva" w:eastAsia="Arial" w:hAnsi="Monotype Corsiva" w:cs="Arial"/>
          <w:b/>
          <w:i/>
          <w:sz w:val="32"/>
          <w:szCs w:val="32"/>
        </w:rPr>
        <w:t>SOCIOECONOMIC STATUS</w:t>
      </w:r>
    </w:p>
    <w:p w:rsidR="006426D1" w:rsidRDefault="006426D1" w:rsidP="006426D1">
      <w:pPr>
        <w:jc w:val="both"/>
        <w:rPr>
          <w:rFonts w:eastAsia="Arial"/>
          <w:b/>
          <w:i/>
          <w:sz w:val="28"/>
          <w:szCs w:val="28"/>
        </w:rPr>
      </w:pPr>
      <w:r w:rsidRPr="00622150">
        <w:rPr>
          <w:rFonts w:eastAsia="Arial"/>
          <w:sz w:val="28"/>
          <w:szCs w:val="28"/>
        </w:rPr>
        <w:t xml:space="preserve">In early studies, populations with greater affluence, education, and social standing (and usually greater access to food) had higher diabetes prevalence </w:t>
      </w:r>
      <w:proofErr w:type="gramStart"/>
      <w:r>
        <w:rPr>
          <w:rFonts w:eastAsia="Arial"/>
          <w:b/>
          <w:i/>
          <w:sz w:val="28"/>
          <w:szCs w:val="28"/>
        </w:rPr>
        <w:t>Wild</w:t>
      </w:r>
      <w:proofErr w:type="gramEnd"/>
      <w:r w:rsidRPr="00622150">
        <w:rPr>
          <w:rFonts w:eastAsia="Arial"/>
          <w:b/>
          <w:i/>
          <w:sz w:val="28"/>
          <w:szCs w:val="28"/>
        </w:rPr>
        <w:t xml:space="preserve">, et al; </w:t>
      </w:r>
      <w:r>
        <w:rPr>
          <w:rFonts w:eastAsia="Arial"/>
          <w:b/>
          <w:i/>
          <w:sz w:val="28"/>
          <w:szCs w:val="28"/>
        </w:rPr>
        <w:t>(</w:t>
      </w:r>
      <w:r w:rsidRPr="00622150">
        <w:rPr>
          <w:rFonts w:eastAsia="Arial"/>
          <w:b/>
          <w:i/>
          <w:sz w:val="28"/>
          <w:szCs w:val="28"/>
        </w:rPr>
        <w:t>2004</w:t>
      </w:r>
      <w:r>
        <w:rPr>
          <w:rFonts w:eastAsia="Arial"/>
          <w:b/>
          <w:i/>
          <w:sz w:val="28"/>
          <w:szCs w:val="28"/>
        </w:rPr>
        <w:t>)</w:t>
      </w:r>
      <w:r w:rsidRPr="00622150">
        <w:rPr>
          <w:rFonts w:eastAsia="Arial"/>
          <w:b/>
          <w:i/>
          <w:sz w:val="28"/>
          <w:szCs w:val="28"/>
        </w:rPr>
        <w:t>.</w:t>
      </w:r>
      <w:r w:rsidRPr="00622150">
        <w:rPr>
          <w:rFonts w:eastAsia="Arial"/>
          <w:sz w:val="28"/>
          <w:szCs w:val="28"/>
        </w:rPr>
        <w:t xml:space="preserve"> Some of this may have been an artifact of access to medical care. More</w:t>
      </w:r>
      <w:r w:rsidRPr="007E43A8">
        <w:rPr>
          <w:rFonts w:eastAsia="Arial"/>
          <w:sz w:val="28"/>
          <w:szCs w:val="28"/>
        </w:rPr>
        <w:t xml:space="preserve"> </w:t>
      </w:r>
      <w:r w:rsidRPr="00622150">
        <w:rPr>
          <w:rFonts w:eastAsia="Arial"/>
          <w:sz w:val="28"/>
          <w:szCs w:val="28"/>
        </w:rPr>
        <w:t xml:space="preserve">recent studies have found that lower income, education, and social class are associated with increased prevalence of T2DM </w:t>
      </w:r>
      <w:r w:rsidRPr="00622150">
        <w:rPr>
          <w:rFonts w:eastAsia="Arial"/>
          <w:b/>
          <w:i/>
          <w:sz w:val="28"/>
          <w:szCs w:val="28"/>
        </w:rPr>
        <w:t xml:space="preserve">Van Dam, et al. </w:t>
      </w:r>
      <w:r>
        <w:rPr>
          <w:rFonts w:eastAsia="Arial"/>
          <w:b/>
          <w:i/>
          <w:sz w:val="28"/>
          <w:szCs w:val="28"/>
        </w:rPr>
        <w:t>(</w:t>
      </w:r>
      <w:r w:rsidRPr="00622150">
        <w:rPr>
          <w:rFonts w:eastAsia="Arial"/>
          <w:b/>
          <w:i/>
          <w:sz w:val="28"/>
          <w:szCs w:val="28"/>
        </w:rPr>
        <w:t>2002</w:t>
      </w:r>
      <w:r>
        <w:rPr>
          <w:rFonts w:eastAsia="Arial"/>
          <w:b/>
          <w:i/>
          <w:sz w:val="28"/>
          <w:szCs w:val="28"/>
        </w:rPr>
        <w:t>)</w:t>
      </w:r>
      <w:r w:rsidRPr="00622150">
        <w:rPr>
          <w:rFonts w:eastAsia="Arial"/>
          <w:b/>
          <w:i/>
          <w:sz w:val="28"/>
          <w:szCs w:val="28"/>
        </w:rPr>
        <w:t>.</w:t>
      </w:r>
    </w:p>
    <w:p w:rsidR="00A862D7" w:rsidRPr="00622150" w:rsidRDefault="00A862D7" w:rsidP="006426D1">
      <w:pPr>
        <w:jc w:val="both"/>
        <w:rPr>
          <w:rFonts w:eastAsia="Arial"/>
          <w:b/>
          <w:i/>
          <w:sz w:val="28"/>
          <w:szCs w:val="28"/>
        </w:rPr>
      </w:pPr>
    </w:p>
    <w:p w:rsidR="00A862D7" w:rsidRDefault="006426D1" w:rsidP="00E85213">
      <w:pPr>
        <w:pStyle w:val="ListParagraph"/>
        <w:numPr>
          <w:ilvl w:val="0"/>
          <w:numId w:val="13"/>
        </w:numPr>
        <w:spacing w:after="0"/>
        <w:jc w:val="both"/>
        <w:rPr>
          <w:rFonts w:ascii="Monotype Corsiva" w:eastAsia="Arial" w:hAnsi="Monotype Corsiva" w:cs="Arial"/>
          <w:b/>
          <w:i/>
          <w:sz w:val="32"/>
          <w:szCs w:val="32"/>
        </w:rPr>
      </w:pPr>
      <w:r w:rsidRPr="00622150">
        <w:rPr>
          <w:rFonts w:ascii="Monotype Corsiva" w:eastAsia="Arial" w:hAnsi="Monotype Corsiva" w:cs="Arial"/>
          <w:b/>
          <w:i/>
          <w:sz w:val="32"/>
          <w:szCs w:val="32"/>
        </w:rPr>
        <w:t>URBANIZATION</w:t>
      </w:r>
    </w:p>
    <w:p w:rsidR="006426D1" w:rsidRDefault="006426D1" w:rsidP="006426D1">
      <w:pPr>
        <w:jc w:val="both"/>
        <w:rPr>
          <w:rFonts w:eastAsia="Arial"/>
          <w:b/>
          <w:i/>
          <w:sz w:val="28"/>
          <w:szCs w:val="28"/>
        </w:rPr>
      </w:pPr>
      <w:r w:rsidRPr="00622150">
        <w:rPr>
          <w:rFonts w:eastAsia="Arial"/>
          <w:sz w:val="28"/>
          <w:szCs w:val="28"/>
        </w:rPr>
        <w:t xml:space="preserve">Urban residents have T2DM rates higher than rural dwellers </w:t>
      </w:r>
      <w:r>
        <w:rPr>
          <w:rFonts w:eastAsia="Arial"/>
          <w:b/>
          <w:i/>
          <w:sz w:val="28"/>
          <w:szCs w:val="28"/>
        </w:rPr>
        <w:t>Bennett</w:t>
      </w:r>
      <w:r w:rsidRPr="00622150">
        <w:rPr>
          <w:rFonts w:eastAsia="Arial"/>
          <w:b/>
          <w:i/>
          <w:sz w:val="28"/>
          <w:szCs w:val="28"/>
        </w:rPr>
        <w:t xml:space="preserve">, et al.; </w:t>
      </w:r>
      <w:r>
        <w:rPr>
          <w:rFonts w:eastAsia="Arial"/>
          <w:b/>
          <w:i/>
          <w:sz w:val="28"/>
          <w:szCs w:val="28"/>
        </w:rPr>
        <w:t>(</w:t>
      </w:r>
      <w:r w:rsidRPr="00622150">
        <w:rPr>
          <w:rFonts w:eastAsia="Arial"/>
          <w:b/>
          <w:i/>
          <w:sz w:val="28"/>
          <w:szCs w:val="28"/>
        </w:rPr>
        <w:t>1992</w:t>
      </w:r>
      <w:r>
        <w:rPr>
          <w:rFonts w:eastAsia="Arial"/>
          <w:b/>
          <w:i/>
          <w:sz w:val="28"/>
          <w:szCs w:val="28"/>
        </w:rPr>
        <w:t>)</w:t>
      </w:r>
      <w:r w:rsidRPr="00622150">
        <w:rPr>
          <w:rFonts w:eastAsia="Arial"/>
          <w:b/>
          <w:i/>
          <w:sz w:val="28"/>
          <w:szCs w:val="28"/>
        </w:rPr>
        <w:t>.</w:t>
      </w:r>
      <w:r w:rsidRPr="00622150">
        <w:rPr>
          <w:rFonts w:eastAsia="Arial"/>
          <w:sz w:val="28"/>
          <w:szCs w:val="28"/>
        </w:rPr>
        <w:t xml:space="preserve"> A number of lifestyle factors implicated in the etiology of T2DM (e.g., sedentary lifestyle, obesity, and greater level of stress) are associated with urban </w:t>
      </w:r>
      <w:r w:rsidRPr="00622150">
        <w:rPr>
          <w:rFonts w:eastAsia="Arial"/>
          <w:sz w:val="28"/>
          <w:szCs w:val="28"/>
        </w:rPr>
        <w:lastRenderedPageBreak/>
        <w:t xml:space="preserve">life. The role of stress as a possible NIDDM risk factor has some support in studies of the neuroendocrine </w:t>
      </w:r>
      <w:proofErr w:type="gramStart"/>
      <w:r w:rsidRPr="00622150">
        <w:rPr>
          <w:rFonts w:eastAsia="Arial"/>
          <w:sz w:val="28"/>
          <w:szCs w:val="28"/>
        </w:rPr>
        <w:t>system,</w:t>
      </w:r>
      <w:proofErr w:type="gramEnd"/>
      <w:r w:rsidRPr="00622150">
        <w:rPr>
          <w:rFonts w:eastAsia="Arial"/>
          <w:sz w:val="28"/>
          <w:szCs w:val="28"/>
        </w:rPr>
        <w:t xml:space="preserve"> especially the sympathetic nervous </w:t>
      </w:r>
      <w:proofErr w:type="spellStart"/>
      <w:r w:rsidRPr="00622150">
        <w:rPr>
          <w:rFonts w:eastAsia="Arial"/>
          <w:sz w:val="28"/>
          <w:szCs w:val="28"/>
        </w:rPr>
        <w:t>system</w:t>
      </w:r>
      <w:r w:rsidRPr="00622150">
        <w:rPr>
          <w:rFonts w:eastAsia="Arial"/>
          <w:b/>
          <w:i/>
          <w:sz w:val="28"/>
          <w:szCs w:val="28"/>
        </w:rPr>
        <w:t>.</w:t>
      </w:r>
      <w:r w:rsidRPr="00622150">
        <w:rPr>
          <w:rFonts w:eastAsia="Arial"/>
          <w:sz w:val="28"/>
          <w:szCs w:val="28"/>
        </w:rPr>
        <w:t>An</w:t>
      </w:r>
      <w:proofErr w:type="spellEnd"/>
      <w:r w:rsidRPr="00622150">
        <w:rPr>
          <w:rFonts w:eastAsia="Arial"/>
          <w:sz w:val="28"/>
          <w:szCs w:val="28"/>
        </w:rPr>
        <w:t xml:space="preserve"> effect of stress might be mediated through abdominal obesity or directly on glucose and/or insulin levels </w:t>
      </w:r>
      <w:proofErr w:type="spellStart"/>
      <w:r>
        <w:rPr>
          <w:rFonts w:eastAsia="Arial"/>
          <w:b/>
          <w:i/>
          <w:sz w:val="28"/>
          <w:szCs w:val="28"/>
        </w:rPr>
        <w:t>Landsberg</w:t>
      </w:r>
      <w:proofErr w:type="spellEnd"/>
      <w:r w:rsidRPr="00622150">
        <w:rPr>
          <w:rFonts w:eastAsia="Arial"/>
          <w:b/>
          <w:i/>
          <w:sz w:val="28"/>
          <w:szCs w:val="28"/>
        </w:rPr>
        <w:t xml:space="preserve">; </w:t>
      </w:r>
      <w:r>
        <w:rPr>
          <w:rFonts w:eastAsia="Arial"/>
          <w:b/>
          <w:i/>
          <w:sz w:val="28"/>
          <w:szCs w:val="28"/>
        </w:rPr>
        <w:t>(</w:t>
      </w:r>
      <w:r w:rsidRPr="00622150">
        <w:rPr>
          <w:rFonts w:eastAsia="Arial"/>
          <w:b/>
          <w:i/>
          <w:sz w:val="28"/>
          <w:szCs w:val="28"/>
        </w:rPr>
        <w:t>1986</w:t>
      </w:r>
      <w:r>
        <w:rPr>
          <w:rFonts w:eastAsia="Arial"/>
          <w:b/>
          <w:i/>
          <w:sz w:val="28"/>
          <w:szCs w:val="28"/>
        </w:rPr>
        <w:t>)</w:t>
      </w:r>
      <w:r w:rsidRPr="00622150">
        <w:rPr>
          <w:rFonts w:eastAsia="Arial"/>
          <w:b/>
          <w:i/>
          <w:sz w:val="28"/>
          <w:szCs w:val="28"/>
        </w:rPr>
        <w:t>.</w:t>
      </w:r>
    </w:p>
    <w:p w:rsidR="00A862D7" w:rsidRPr="00622150" w:rsidRDefault="00A862D7" w:rsidP="006426D1">
      <w:pPr>
        <w:jc w:val="both"/>
        <w:rPr>
          <w:rFonts w:eastAsia="Arial"/>
          <w:b/>
          <w:sz w:val="28"/>
          <w:szCs w:val="28"/>
        </w:rPr>
      </w:pPr>
    </w:p>
    <w:p w:rsidR="006426D1" w:rsidRPr="00622150" w:rsidRDefault="006426D1" w:rsidP="00E85213">
      <w:pPr>
        <w:pStyle w:val="ListParagraph"/>
        <w:numPr>
          <w:ilvl w:val="0"/>
          <w:numId w:val="13"/>
        </w:numPr>
        <w:spacing w:after="0"/>
        <w:jc w:val="both"/>
        <w:rPr>
          <w:rFonts w:ascii="Monotype Corsiva" w:eastAsia="Arial" w:hAnsi="Monotype Corsiva" w:cs="Arial"/>
          <w:i/>
          <w:sz w:val="32"/>
          <w:szCs w:val="32"/>
        </w:rPr>
      </w:pPr>
      <w:r w:rsidRPr="00622150">
        <w:rPr>
          <w:rFonts w:ascii="Monotype Corsiva" w:eastAsia="Arial" w:hAnsi="Monotype Corsiva" w:cs="Arial"/>
          <w:b/>
          <w:i/>
          <w:sz w:val="32"/>
          <w:szCs w:val="32"/>
        </w:rPr>
        <w:t>Low education</w:t>
      </w:r>
    </w:p>
    <w:p w:rsidR="006426D1" w:rsidRPr="00622150" w:rsidRDefault="006426D1" w:rsidP="006426D1">
      <w:pPr>
        <w:jc w:val="both"/>
        <w:rPr>
          <w:rFonts w:eastAsia="Arial"/>
          <w:sz w:val="28"/>
          <w:szCs w:val="28"/>
        </w:rPr>
      </w:pPr>
      <w:r w:rsidRPr="00622150">
        <w:rPr>
          <w:rFonts w:eastAsia="Arial"/>
          <w:sz w:val="28"/>
          <w:szCs w:val="28"/>
        </w:rPr>
        <w:t xml:space="preserve">Previous prospective studies have examined the association between educational attainment and the incidence of diabetes and found that low education is significant predictor of type 2 diabetes </w:t>
      </w:r>
      <w:r>
        <w:rPr>
          <w:rFonts w:eastAsia="Arial"/>
          <w:b/>
          <w:i/>
          <w:sz w:val="28"/>
          <w:szCs w:val="28"/>
        </w:rPr>
        <w:t>Valdes</w:t>
      </w:r>
      <w:r w:rsidRPr="00622150">
        <w:rPr>
          <w:rFonts w:eastAsia="Arial"/>
          <w:b/>
          <w:i/>
          <w:sz w:val="28"/>
          <w:szCs w:val="28"/>
        </w:rPr>
        <w:t xml:space="preserve">, et al. </w:t>
      </w:r>
      <w:r>
        <w:rPr>
          <w:rFonts w:eastAsia="Arial"/>
          <w:b/>
          <w:i/>
          <w:sz w:val="28"/>
          <w:szCs w:val="28"/>
        </w:rPr>
        <w:t>(</w:t>
      </w:r>
      <w:r w:rsidRPr="00622150">
        <w:rPr>
          <w:rFonts w:eastAsia="Arial"/>
          <w:b/>
          <w:i/>
          <w:sz w:val="28"/>
          <w:szCs w:val="28"/>
        </w:rPr>
        <w:t>2007</w:t>
      </w:r>
      <w:r>
        <w:rPr>
          <w:rFonts w:eastAsia="Arial"/>
          <w:b/>
          <w:i/>
          <w:sz w:val="28"/>
          <w:szCs w:val="28"/>
        </w:rPr>
        <w:t>)</w:t>
      </w:r>
      <w:r w:rsidRPr="00622150">
        <w:rPr>
          <w:rFonts w:eastAsia="Arial"/>
          <w:b/>
          <w:i/>
          <w:sz w:val="28"/>
          <w:szCs w:val="28"/>
        </w:rPr>
        <w:t>.</w:t>
      </w:r>
      <w:r w:rsidRPr="00622150">
        <w:rPr>
          <w:rFonts w:eastAsia="Arial"/>
          <w:sz w:val="28"/>
          <w:szCs w:val="28"/>
        </w:rPr>
        <w:t xml:space="preserve"> In a cross sectional study of National Population Health Survey found that people with less than high school diploma were almost twice as likely to report having diabetes as those with a bachelor degree or more </w:t>
      </w:r>
      <w:r w:rsidRPr="00622150">
        <w:rPr>
          <w:rFonts w:eastAsia="Arial"/>
          <w:b/>
          <w:i/>
          <w:sz w:val="28"/>
          <w:szCs w:val="28"/>
        </w:rPr>
        <w:t>Tang, et al;</w:t>
      </w:r>
      <w:r>
        <w:rPr>
          <w:rFonts w:eastAsia="Arial"/>
          <w:b/>
          <w:i/>
          <w:sz w:val="28"/>
          <w:szCs w:val="28"/>
        </w:rPr>
        <w:t xml:space="preserve"> (</w:t>
      </w:r>
      <w:r w:rsidRPr="00622150">
        <w:rPr>
          <w:rFonts w:eastAsia="Arial"/>
          <w:b/>
          <w:i/>
          <w:sz w:val="28"/>
          <w:szCs w:val="28"/>
        </w:rPr>
        <w:t>2003</w:t>
      </w:r>
      <w:r>
        <w:rPr>
          <w:rFonts w:eastAsia="Arial"/>
          <w:b/>
          <w:i/>
          <w:sz w:val="28"/>
          <w:szCs w:val="28"/>
        </w:rPr>
        <w:t>)</w:t>
      </w:r>
      <w:r w:rsidRPr="00622150">
        <w:rPr>
          <w:rFonts w:eastAsia="Arial"/>
          <w:b/>
          <w:i/>
          <w:sz w:val="28"/>
          <w:szCs w:val="28"/>
        </w:rPr>
        <w:t>.</w:t>
      </w:r>
    </w:p>
    <w:p w:rsidR="00A862D7" w:rsidRDefault="00A862D7" w:rsidP="006426D1">
      <w:pPr>
        <w:jc w:val="both"/>
        <w:rPr>
          <w:rFonts w:eastAsia="Arial"/>
          <w:sz w:val="28"/>
          <w:szCs w:val="28"/>
        </w:rPr>
      </w:pPr>
    </w:p>
    <w:p w:rsidR="006426D1" w:rsidRPr="00622150" w:rsidRDefault="006426D1" w:rsidP="006426D1">
      <w:pPr>
        <w:jc w:val="both"/>
        <w:rPr>
          <w:rFonts w:eastAsia="Arial"/>
          <w:sz w:val="28"/>
          <w:szCs w:val="28"/>
        </w:rPr>
      </w:pPr>
      <w:r w:rsidRPr="00622150">
        <w:rPr>
          <w:rFonts w:eastAsia="Arial"/>
          <w:sz w:val="28"/>
          <w:szCs w:val="28"/>
        </w:rPr>
        <w:t xml:space="preserve">Another cross sectional study from the National Health Interview Survey found that women with low education had a higher prevalence of diabetes than the better educated. Furthermore, the association varied by race/ ethnicity and gender, with Whites, Hispanics and women exhibiting a stronger association between education and diabetes than blacks and men </w:t>
      </w:r>
      <w:proofErr w:type="spellStart"/>
      <w:r>
        <w:rPr>
          <w:rFonts w:eastAsia="Arial"/>
          <w:b/>
          <w:i/>
          <w:sz w:val="28"/>
          <w:szCs w:val="28"/>
        </w:rPr>
        <w:t>Borrell</w:t>
      </w:r>
      <w:proofErr w:type="spellEnd"/>
      <w:r w:rsidRPr="00622150">
        <w:rPr>
          <w:rFonts w:eastAsia="Arial"/>
          <w:b/>
          <w:i/>
          <w:sz w:val="28"/>
          <w:szCs w:val="28"/>
        </w:rPr>
        <w:t>, et al.;</w:t>
      </w:r>
      <w:r>
        <w:rPr>
          <w:rFonts w:eastAsia="Arial"/>
          <w:b/>
          <w:i/>
          <w:sz w:val="28"/>
          <w:szCs w:val="28"/>
        </w:rPr>
        <w:t xml:space="preserve"> (</w:t>
      </w:r>
      <w:r w:rsidRPr="00622150">
        <w:rPr>
          <w:rFonts w:eastAsia="Arial"/>
          <w:b/>
          <w:i/>
          <w:sz w:val="28"/>
          <w:szCs w:val="28"/>
        </w:rPr>
        <w:t>2006</w:t>
      </w:r>
      <w:r>
        <w:rPr>
          <w:rFonts w:eastAsia="Arial"/>
          <w:b/>
          <w:i/>
          <w:sz w:val="28"/>
          <w:szCs w:val="28"/>
        </w:rPr>
        <w:t>)</w:t>
      </w:r>
      <w:r w:rsidRPr="00622150">
        <w:rPr>
          <w:rFonts w:eastAsia="Arial"/>
          <w:b/>
          <w:i/>
          <w:sz w:val="28"/>
          <w:szCs w:val="28"/>
        </w:rPr>
        <w:t>.</w:t>
      </w:r>
    </w:p>
    <w:p w:rsidR="00A862D7" w:rsidRDefault="00A862D7" w:rsidP="006426D1">
      <w:pPr>
        <w:jc w:val="both"/>
        <w:rPr>
          <w:rFonts w:eastAsia="Arial"/>
          <w:sz w:val="28"/>
          <w:szCs w:val="28"/>
        </w:rPr>
      </w:pPr>
    </w:p>
    <w:p w:rsidR="006426D1" w:rsidRDefault="006426D1" w:rsidP="006426D1">
      <w:pPr>
        <w:jc w:val="both"/>
        <w:rPr>
          <w:rFonts w:ascii="Arial" w:eastAsia="Arial" w:hAnsi="Arial" w:cs="Arial"/>
          <w:sz w:val="28"/>
        </w:rPr>
      </w:pPr>
      <w:r w:rsidRPr="00622150">
        <w:rPr>
          <w:rFonts w:eastAsia="Arial"/>
          <w:sz w:val="28"/>
          <w:szCs w:val="28"/>
        </w:rPr>
        <w:t xml:space="preserve">A recent cross sectional study found that type 2 diabetes risk was higher in the least educated who were obese and inactive compared to the more educated </w:t>
      </w:r>
      <w:proofErr w:type="spellStart"/>
      <w:r>
        <w:rPr>
          <w:rFonts w:eastAsia="Arial"/>
          <w:b/>
          <w:i/>
          <w:sz w:val="28"/>
          <w:szCs w:val="28"/>
        </w:rPr>
        <w:t>Dasgupta</w:t>
      </w:r>
      <w:proofErr w:type="spellEnd"/>
      <w:r w:rsidRPr="00622150">
        <w:rPr>
          <w:rFonts w:eastAsia="Arial"/>
          <w:b/>
          <w:i/>
          <w:sz w:val="28"/>
          <w:szCs w:val="28"/>
        </w:rPr>
        <w:t>, et al.;</w:t>
      </w:r>
      <w:r>
        <w:rPr>
          <w:rFonts w:eastAsia="Arial"/>
          <w:b/>
          <w:i/>
          <w:sz w:val="28"/>
          <w:szCs w:val="28"/>
        </w:rPr>
        <w:t>(</w:t>
      </w:r>
      <w:r w:rsidRPr="00622150">
        <w:rPr>
          <w:rFonts w:eastAsia="Arial"/>
          <w:b/>
          <w:i/>
          <w:sz w:val="28"/>
          <w:szCs w:val="28"/>
        </w:rPr>
        <w:t>2013</w:t>
      </w:r>
      <w:r>
        <w:rPr>
          <w:rFonts w:eastAsia="Arial"/>
          <w:b/>
          <w:i/>
          <w:sz w:val="28"/>
          <w:szCs w:val="28"/>
        </w:rPr>
        <w:t>)</w:t>
      </w:r>
      <w:r w:rsidRPr="00622150">
        <w:rPr>
          <w:rFonts w:eastAsia="Arial"/>
          <w:b/>
          <w:i/>
          <w:sz w:val="28"/>
          <w:szCs w:val="28"/>
        </w:rPr>
        <w:t>.</w:t>
      </w:r>
      <w:r w:rsidRPr="00622150">
        <w:rPr>
          <w:rFonts w:eastAsia="Arial"/>
          <w:sz w:val="28"/>
          <w:szCs w:val="28"/>
        </w:rPr>
        <w:t xml:space="preserve"> </w:t>
      </w:r>
      <w:proofErr w:type="gramStart"/>
      <w:r w:rsidRPr="00622150">
        <w:rPr>
          <w:rFonts w:eastAsia="Arial"/>
          <w:sz w:val="28"/>
          <w:szCs w:val="28"/>
        </w:rPr>
        <w:t>These</w:t>
      </w:r>
      <w:proofErr w:type="gramEnd"/>
      <w:r w:rsidRPr="00622150">
        <w:rPr>
          <w:rFonts w:eastAsia="Arial"/>
          <w:sz w:val="28"/>
          <w:szCs w:val="28"/>
        </w:rPr>
        <w:t xml:space="preserve"> studies suggest that educational attainment promote an interest in own health and acquisition of knowledge that strongly influence people’s ability to reduce risk by successfully adopting a healthier life style.</w:t>
      </w:r>
      <w:r w:rsidRPr="00622150">
        <w:rPr>
          <w:rFonts w:ascii="Arial" w:eastAsia="Arial" w:hAnsi="Arial" w:cs="Arial"/>
          <w:sz w:val="28"/>
        </w:rPr>
        <w:t xml:space="preserve">   </w:t>
      </w:r>
    </w:p>
    <w:p w:rsidR="006426D1" w:rsidRPr="001562E4" w:rsidRDefault="006426D1" w:rsidP="006426D1">
      <w:pPr>
        <w:jc w:val="both"/>
        <w:rPr>
          <w:rFonts w:eastAsia="Arial"/>
          <w:sz w:val="28"/>
          <w:szCs w:val="28"/>
        </w:rPr>
      </w:pPr>
    </w:p>
    <w:p w:rsidR="006426D1" w:rsidRPr="00622150" w:rsidRDefault="006426D1" w:rsidP="00E85213">
      <w:pPr>
        <w:pStyle w:val="ListParagraph"/>
        <w:numPr>
          <w:ilvl w:val="0"/>
          <w:numId w:val="10"/>
        </w:numPr>
        <w:spacing w:after="0"/>
        <w:rPr>
          <w:rFonts w:ascii="Monotype Corsiva" w:eastAsia="Arial" w:hAnsi="Monotype Corsiva" w:cs="Arial"/>
          <w:i/>
          <w:sz w:val="28"/>
        </w:rPr>
      </w:pPr>
      <w:r w:rsidRPr="00622150">
        <w:rPr>
          <w:rFonts w:ascii="Monotype Corsiva" w:eastAsia="Arial" w:hAnsi="Monotype Corsiva" w:cs="Arial"/>
          <w:b/>
          <w:i/>
          <w:sz w:val="36"/>
        </w:rPr>
        <w:t>GENETIC RISK FACTORS</w:t>
      </w:r>
    </w:p>
    <w:p w:rsidR="006426D1" w:rsidRPr="00622150" w:rsidRDefault="006426D1" w:rsidP="006426D1">
      <w:pPr>
        <w:jc w:val="both"/>
        <w:rPr>
          <w:rFonts w:eastAsia="Arial"/>
          <w:sz w:val="28"/>
          <w:szCs w:val="28"/>
        </w:rPr>
      </w:pPr>
      <w:r w:rsidRPr="00622150">
        <w:rPr>
          <w:rFonts w:eastAsia="Arial"/>
          <w:sz w:val="28"/>
          <w:szCs w:val="28"/>
        </w:rPr>
        <w:t xml:space="preserve">Several studies have found that </w:t>
      </w:r>
      <w:proofErr w:type="gramStart"/>
      <w:r w:rsidRPr="00622150">
        <w:rPr>
          <w:rFonts w:eastAsia="Arial"/>
          <w:sz w:val="28"/>
          <w:szCs w:val="28"/>
        </w:rPr>
        <w:t>genetic components plays</w:t>
      </w:r>
      <w:proofErr w:type="gramEnd"/>
      <w:r w:rsidRPr="00622150">
        <w:rPr>
          <w:rFonts w:eastAsia="Arial"/>
          <w:sz w:val="28"/>
          <w:szCs w:val="28"/>
        </w:rPr>
        <w:t xml:space="preserve"> an important role in pathogenesis of type 2 diabetes </w:t>
      </w:r>
      <w:proofErr w:type="spellStart"/>
      <w:r w:rsidRPr="00622150">
        <w:rPr>
          <w:rFonts w:eastAsia="Arial"/>
          <w:b/>
          <w:i/>
          <w:sz w:val="28"/>
          <w:szCs w:val="28"/>
        </w:rPr>
        <w:t>Amini</w:t>
      </w:r>
      <w:proofErr w:type="spellEnd"/>
      <w:r w:rsidRPr="00622150">
        <w:rPr>
          <w:rFonts w:eastAsia="Arial"/>
          <w:b/>
          <w:i/>
          <w:sz w:val="28"/>
          <w:szCs w:val="28"/>
        </w:rPr>
        <w:t xml:space="preserve"> </w:t>
      </w:r>
      <w:proofErr w:type="spellStart"/>
      <w:r w:rsidRPr="00622150">
        <w:rPr>
          <w:rFonts w:eastAsia="Arial"/>
          <w:b/>
          <w:i/>
          <w:sz w:val="28"/>
          <w:szCs w:val="28"/>
        </w:rPr>
        <w:t>Mand</w:t>
      </w:r>
      <w:proofErr w:type="spellEnd"/>
      <w:r w:rsidRPr="00622150">
        <w:rPr>
          <w:rFonts w:eastAsia="Arial"/>
          <w:b/>
          <w:i/>
          <w:sz w:val="28"/>
          <w:szCs w:val="28"/>
        </w:rPr>
        <w:t xml:space="preserve">, et al; </w:t>
      </w:r>
      <w:r>
        <w:rPr>
          <w:rFonts w:eastAsia="Arial"/>
          <w:b/>
          <w:i/>
          <w:sz w:val="28"/>
          <w:szCs w:val="28"/>
        </w:rPr>
        <w:t>(</w:t>
      </w:r>
      <w:r w:rsidRPr="00622150">
        <w:rPr>
          <w:rFonts w:eastAsia="Arial"/>
          <w:b/>
          <w:i/>
          <w:sz w:val="28"/>
          <w:szCs w:val="28"/>
        </w:rPr>
        <w:t>2007</w:t>
      </w:r>
      <w:r>
        <w:rPr>
          <w:rFonts w:eastAsia="Arial"/>
          <w:b/>
          <w:sz w:val="28"/>
          <w:szCs w:val="28"/>
        </w:rPr>
        <w:t>).</w:t>
      </w:r>
    </w:p>
    <w:p w:rsidR="00A862D7" w:rsidRDefault="00A862D7" w:rsidP="006426D1">
      <w:pPr>
        <w:jc w:val="both"/>
        <w:rPr>
          <w:rFonts w:eastAsia="Arial"/>
          <w:sz w:val="28"/>
          <w:szCs w:val="28"/>
        </w:rPr>
      </w:pPr>
    </w:p>
    <w:p w:rsidR="006426D1" w:rsidRPr="000C7316" w:rsidRDefault="006426D1" w:rsidP="006426D1">
      <w:pPr>
        <w:jc w:val="both"/>
        <w:rPr>
          <w:rFonts w:eastAsia="Arial"/>
          <w:b/>
          <w:sz w:val="28"/>
          <w:szCs w:val="28"/>
        </w:rPr>
      </w:pPr>
      <w:r w:rsidRPr="007E43A8">
        <w:rPr>
          <w:rFonts w:eastAsia="Arial"/>
          <w:sz w:val="28"/>
          <w:szCs w:val="28"/>
        </w:rPr>
        <w:t xml:space="preserve">Several prospective studies and cross sectional studies have reported that positive family history among first degree relatives confers an increased risk of type 2 </w:t>
      </w:r>
      <w:r w:rsidRPr="000C7316">
        <w:rPr>
          <w:rFonts w:eastAsia="Arial"/>
          <w:sz w:val="28"/>
          <w:szCs w:val="28"/>
        </w:rPr>
        <w:t xml:space="preserve">diabetes and the risk is greater when both parents are affected. A study on twins have demonstrated that concordance estimate for type 2 diabetes is high in monozygotic compared to dizygotic and the rate increases with duration of follow up </w:t>
      </w:r>
      <w:r w:rsidRPr="000C7316">
        <w:rPr>
          <w:rFonts w:eastAsia="Arial"/>
          <w:b/>
          <w:i/>
          <w:sz w:val="28"/>
          <w:szCs w:val="28"/>
        </w:rPr>
        <w:t xml:space="preserve">Medici, et al; </w:t>
      </w:r>
      <w:r>
        <w:rPr>
          <w:rFonts w:eastAsia="Arial"/>
          <w:b/>
          <w:i/>
          <w:sz w:val="28"/>
          <w:szCs w:val="28"/>
        </w:rPr>
        <w:t>(</w:t>
      </w:r>
      <w:r w:rsidRPr="000C7316">
        <w:rPr>
          <w:rFonts w:eastAsia="Arial"/>
          <w:b/>
          <w:i/>
          <w:sz w:val="28"/>
          <w:szCs w:val="28"/>
        </w:rPr>
        <w:t>2010</w:t>
      </w:r>
      <w:r>
        <w:rPr>
          <w:rFonts w:eastAsia="Arial"/>
          <w:b/>
          <w:i/>
          <w:sz w:val="28"/>
          <w:szCs w:val="28"/>
        </w:rPr>
        <w:t>)</w:t>
      </w:r>
      <w:r w:rsidRPr="000C7316">
        <w:rPr>
          <w:rFonts w:eastAsia="Arial"/>
          <w:b/>
          <w:sz w:val="28"/>
          <w:szCs w:val="28"/>
        </w:rPr>
        <w:t>.</w:t>
      </w:r>
    </w:p>
    <w:p w:rsidR="00A862D7" w:rsidRDefault="00A862D7" w:rsidP="006426D1">
      <w:pPr>
        <w:jc w:val="both"/>
        <w:rPr>
          <w:rFonts w:eastAsia="Arial"/>
          <w:sz w:val="28"/>
          <w:szCs w:val="28"/>
        </w:rPr>
      </w:pPr>
    </w:p>
    <w:p w:rsidR="006426D1" w:rsidRPr="00A862D7" w:rsidRDefault="006426D1" w:rsidP="00A862D7">
      <w:pPr>
        <w:jc w:val="both"/>
        <w:rPr>
          <w:rFonts w:eastAsia="Arial"/>
          <w:sz w:val="28"/>
          <w:szCs w:val="28"/>
        </w:rPr>
      </w:pPr>
      <w:r w:rsidRPr="000C7316">
        <w:rPr>
          <w:rFonts w:eastAsia="Arial"/>
          <w:sz w:val="28"/>
          <w:szCs w:val="28"/>
        </w:rPr>
        <w:t xml:space="preserve">Also, diabetes prevalence varies substantially among different ethnic groups </w:t>
      </w:r>
      <w:r w:rsidRPr="000C7316">
        <w:rPr>
          <w:rFonts w:eastAsia="Arial"/>
          <w:b/>
          <w:i/>
          <w:sz w:val="28"/>
          <w:szCs w:val="28"/>
        </w:rPr>
        <w:t xml:space="preserve">Diamond, et al; </w:t>
      </w:r>
      <w:r>
        <w:rPr>
          <w:rFonts w:eastAsia="Arial"/>
          <w:b/>
          <w:i/>
          <w:sz w:val="28"/>
          <w:szCs w:val="28"/>
        </w:rPr>
        <w:t>(</w:t>
      </w:r>
      <w:r w:rsidRPr="000C7316">
        <w:rPr>
          <w:rFonts w:eastAsia="Arial"/>
          <w:b/>
          <w:i/>
          <w:sz w:val="28"/>
          <w:szCs w:val="28"/>
        </w:rPr>
        <w:t>2003</w:t>
      </w:r>
      <w:r>
        <w:rPr>
          <w:rFonts w:eastAsia="Arial"/>
          <w:b/>
          <w:i/>
          <w:sz w:val="28"/>
          <w:szCs w:val="28"/>
        </w:rPr>
        <w:t>)</w:t>
      </w:r>
      <w:r w:rsidRPr="000C7316">
        <w:rPr>
          <w:rFonts w:eastAsia="Arial"/>
          <w:sz w:val="28"/>
          <w:szCs w:val="28"/>
        </w:rPr>
        <w:t xml:space="preserve">, and this observation of substantial variation of disease prevalence across ethnic groups that share a similar environment, supports the idea </w:t>
      </w:r>
      <w:r w:rsidRPr="000C7316">
        <w:rPr>
          <w:rFonts w:eastAsia="Arial"/>
          <w:sz w:val="28"/>
          <w:szCs w:val="28"/>
        </w:rPr>
        <w:lastRenderedPageBreak/>
        <w:t>that genetic factors contribute to disease predisposition.</w:t>
      </w:r>
      <w:r w:rsidRPr="000C7316">
        <w:rPr>
          <w:rFonts w:eastAsia="Arial"/>
          <w:b/>
          <w:sz w:val="28"/>
          <w:szCs w:val="28"/>
        </w:rPr>
        <w:t xml:space="preserve"> </w:t>
      </w:r>
    </w:p>
    <w:p w:rsidR="00A862D7" w:rsidRDefault="00A862D7" w:rsidP="006426D1">
      <w:pPr>
        <w:jc w:val="both"/>
        <w:rPr>
          <w:rFonts w:eastAsia="Arial"/>
          <w:sz w:val="28"/>
          <w:szCs w:val="28"/>
        </w:rPr>
      </w:pPr>
    </w:p>
    <w:p w:rsidR="006426D1" w:rsidRPr="000C7316" w:rsidRDefault="006426D1" w:rsidP="006426D1">
      <w:pPr>
        <w:jc w:val="both"/>
        <w:rPr>
          <w:rFonts w:eastAsia="Arial"/>
          <w:b/>
          <w:sz w:val="28"/>
          <w:szCs w:val="28"/>
        </w:rPr>
      </w:pPr>
      <w:r w:rsidRPr="000C7316">
        <w:rPr>
          <w:rFonts w:eastAsia="Arial"/>
          <w:sz w:val="28"/>
          <w:szCs w:val="28"/>
        </w:rPr>
        <w:t xml:space="preserve">Data from multiple laboratories support that genetic factors predispose to development of type 2 diabetes by reducing insulin sensitivity and insulin secretion which deteriorate in parallel in most human type 2 diabetes cases </w:t>
      </w:r>
      <w:proofErr w:type="spellStart"/>
      <w:r>
        <w:rPr>
          <w:rFonts w:eastAsia="Arial"/>
          <w:b/>
          <w:i/>
          <w:sz w:val="28"/>
          <w:szCs w:val="28"/>
        </w:rPr>
        <w:t>Elbein</w:t>
      </w:r>
      <w:proofErr w:type="spellEnd"/>
      <w:r w:rsidRPr="000C7316">
        <w:rPr>
          <w:rFonts w:eastAsia="Arial"/>
          <w:b/>
          <w:i/>
          <w:sz w:val="28"/>
          <w:szCs w:val="28"/>
        </w:rPr>
        <w:t>, et al;</w:t>
      </w:r>
      <w:r>
        <w:rPr>
          <w:rFonts w:eastAsia="Arial"/>
          <w:b/>
          <w:i/>
          <w:sz w:val="28"/>
          <w:szCs w:val="28"/>
        </w:rPr>
        <w:t>(</w:t>
      </w:r>
      <w:r w:rsidRPr="000C7316">
        <w:rPr>
          <w:rFonts w:eastAsia="Arial"/>
          <w:b/>
          <w:i/>
          <w:sz w:val="28"/>
          <w:szCs w:val="28"/>
        </w:rPr>
        <w:t>2000</w:t>
      </w:r>
      <w:r>
        <w:rPr>
          <w:rFonts w:eastAsia="Arial"/>
          <w:b/>
          <w:i/>
          <w:sz w:val="28"/>
          <w:szCs w:val="28"/>
        </w:rPr>
        <w:t>)</w:t>
      </w:r>
      <w:r w:rsidRPr="000C7316">
        <w:rPr>
          <w:rFonts w:eastAsia="Arial"/>
          <w:b/>
          <w:sz w:val="28"/>
          <w:szCs w:val="28"/>
        </w:rPr>
        <w:t>.</w:t>
      </w:r>
    </w:p>
    <w:p w:rsidR="00A862D7" w:rsidRDefault="00A862D7" w:rsidP="006426D1">
      <w:pPr>
        <w:jc w:val="both"/>
        <w:rPr>
          <w:rFonts w:eastAsia="Arial"/>
          <w:sz w:val="28"/>
          <w:szCs w:val="28"/>
        </w:rPr>
      </w:pPr>
    </w:p>
    <w:p w:rsidR="006426D1" w:rsidRPr="000C7316" w:rsidRDefault="006426D1" w:rsidP="006426D1">
      <w:pPr>
        <w:jc w:val="both"/>
        <w:rPr>
          <w:rFonts w:eastAsia="Arial"/>
          <w:b/>
          <w:sz w:val="28"/>
          <w:szCs w:val="28"/>
        </w:rPr>
      </w:pPr>
      <w:r w:rsidRPr="000C7316">
        <w:rPr>
          <w:rFonts w:eastAsia="Arial"/>
          <w:sz w:val="28"/>
          <w:szCs w:val="28"/>
        </w:rPr>
        <w:t xml:space="preserve">Recent studies have identified variants in 11 genes (TCF7L2, PPARG, FTO,KCNJ11, NOTCH2, WFS1 CDKAL1, IGF2BP2, SLC30A8, JAZF1, and HHEX) to be significantly associated with the risk of type 2 diabetes independently of other clinical risk factors and variants in 8 of these genes were associated with impaired beta-cell function </w:t>
      </w:r>
      <w:proofErr w:type="spellStart"/>
      <w:r>
        <w:rPr>
          <w:rFonts w:eastAsia="Arial"/>
          <w:b/>
          <w:i/>
          <w:sz w:val="28"/>
          <w:szCs w:val="28"/>
        </w:rPr>
        <w:t>Lyssenko</w:t>
      </w:r>
      <w:proofErr w:type="spellEnd"/>
      <w:r w:rsidRPr="000C7316">
        <w:rPr>
          <w:rFonts w:eastAsia="Arial"/>
          <w:b/>
          <w:i/>
          <w:sz w:val="28"/>
          <w:szCs w:val="28"/>
        </w:rPr>
        <w:t>, et al;</w:t>
      </w:r>
      <w:r>
        <w:rPr>
          <w:rFonts w:eastAsia="Arial"/>
          <w:b/>
          <w:i/>
          <w:sz w:val="28"/>
          <w:szCs w:val="28"/>
        </w:rPr>
        <w:t>(</w:t>
      </w:r>
      <w:r w:rsidRPr="000C7316">
        <w:rPr>
          <w:rFonts w:eastAsia="Arial"/>
          <w:b/>
          <w:i/>
          <w:sz w:val="28"/>
          <w:szCs w:val="28"/>
        </w:rPr>
        <w:t>2011</w:t>
      </w:r>
      <w:r>
        <w:rPr>
          <w:rFonts w:eastAsia="Arial"/>
          <w:b/>
          <w:i/>
          <w:sz w:val="28"/>
          <w:szCs w:val="28"/>
        </w:rPr>
        <w:t>)</w:t>
      </w:r>
      <w:r w:rsidRPr="000C7316">
        <w:rPr>
          <w:rFonts w:eastAsia="Arial"/>
          <w:b/>
          <w:sz w:val="28"/>
          <w:szCs w:val="28"/>
        </w:rPr>
        <w:t>.</w:t>
      </w:r>
    </w:p>
    <w:p w:rsidR="00A862D7" w:rsidRDefault="00A862D7" w:rsidP="006426D1">
      <w:pPr>
        <w:jc w:val="both"/>
        <w:rPr>
          <w:rFonts w:eastAsia="Arial"/>
          <w:sz w:val="28"/>
          <w:szCs w:val="28"/>
        </w:rPr>
      </w:pPr>
    </w:p>
    <w:p w:rsidR="006426D1" w:rsidRPr="000C7316" w:rsidRDefault="006426D1" w:rsidP="006426D1">
      <w:pPr>
        <w:jc w:val="both"/>
        <w:rPr>
          <w:rFonts w:eastAsia="Arial"/>
          <w:b/>
          <w:sz w:val="28"/>
          <w:szCs w:val="28"/>
        </w:rPr>
      </w:pPr>
      <w:r w:rsidRPr="000C7316">
        <w:rPr>
          <w:rFonts w:eastAsia="Arial"/>
          <w:sz w:val="28"/>
          <w:szCs w:val="28"/>
        </w:rPr>
        <w:t xml:space="preserve">Among these genes expressed in pancreatic cells and involved in impairment of insulin secretion, the transcription factors-like 2 (TCF7L2), is the locus with the highest risk of type 2 diabetes (HR 1.5)  </w:t>
      </w:r>
      <w:proofErr w:type="spellStart"/>
      <w:r w:rsidRPr="000C7316">
        <w:rPr>
          <w:rFonts w:eastAsia="Arial"/>
          <w:b/>
          <w:i/>
          <w:sz w:val="28"/>
          <w:szCs w:val="28"/>
        </w:rPr>
        <w:t>Cauchi</w:t>
      </w:r>
      <w:proofErr w:type="spellEnd"/>
      <w:r w:rsidRPr="000C7316">
        <w:rPr>
          <w:rFonts w:eastAsia="Arial"/>
          <w:b/>
          <w:i/>
          <w:sz w:val="28"/>
          <w:szCs w:val="28"/>
        </w:rPr>
        <w:t xml:space="preserve">, et al; </w:t>
      </w:r>
      <w:r>
        <w:rPr>
          <w:rFonts w:eastAsia="Arial"/>
          <w:b/>
          <w:i/>
          <w:sz w:val="28"/>
          <w:szCs w:val="28"/>
        </w:rPr>
        <w:t>(</w:t>
      </w:r>
      <w:r w:rsidRPr="000C7316">
        <w:rPr>
          <w:rFonts w:eastAsia="Arial"/>
          <w:b/>
          <w:i/>
          <w:sz w:val="28"/>
          <w:szCs w:val="28"/>
        </w:rPr>
        <w:t>2008</w:t>
      </w:r>
      <w:r>
        <w:rPr>
          <w:rFonts w:eastAsia="Arial"/>
          <w:b/>
          <w:i/>
          <w:sz w:val="28"/>
          <w:szCs w:val="28"/>
        </w:rPr>
        <w:t>)</w:t>
      </w:r>
      <w:r w:rsidRPr="000C7316">
        <w:rPr>
          <w:rFonts w:eastAsia="Arial"/>
          <w:b/>
          <w:i/>
          <w:sz w:val="28"/>
          <w:szCs w:val="28"/>
        </w:rPr>
        <w:t>.</w:t>
      </w:r>
    </w:p>
    <w:p w:rsidR="00A862D7" w:rsidRDefault="00A862D7" w:rsidP="006426D1">
      <w:pPr>
        <w:jc w:val="both"/>
        <w:rPr>
          <w:rFonts w:eastAsia="Arial"/>
          <w:sz w:val="28"/>
          <w:szCs w:val="28"/>
        </w:rPr>
      </w:pPr>
    </w:p>
    <w:p w:rsidR="006426D1" w:rsidRPr="000C7316" w:rsidRDefault="006426D1" w:rsidP="006426D1">
      <w:pPr>
        <w:jc w:val="both"/>
        <w:rPr>
          <w:rFonts w:eastAsia="Arial"/>
          <w:b/>
          <w:sz w:val="28"/>
          <w:szCs w:val="28"/>
        </w:rPr>
      </w:pPr>
      <w:r w:rsidRPr="000C7316">
        <w:rPr>
          <w:rFonts w:eastAsia="Arial"/>
          <w:sz w:val="28"/>
          <w:szCs w:val="28"/>
        </w:rPr>
        <w:t xml:space="preserve">This corresponds to an </w:t>
      </w:r>
      <w:proofErr w:type="gramStart"/>
      <w:r w:rsidRPr="000C7316">
        <w:rPr>
          <w:rFonts w:eastAsia="Arial"/>
          <w:sz w:val="28"/>
          <w:szCs w:val="28"/>
        </w:rPr>
        <w:t>attributable</w:t>
      </w:r>
      <w:proofErr w:type="gramEnd"/>
      <w:r w:rsidRPr="000C7316">
        <w:rPr>
          <w:rFonts w:eastAsia="Arial"/>
          <w:sz w:val="28"/>
          <w:szCs w:val="28"/>
        </w:rPr>
        <w:t xml:space="preserve"> risk of (25 %,) due to an average single allele frequency 18-30% in Northern Europeans </w:t>
      </w:r>
      <w:proofErr w:type="spellStart"/>
      <w:r w:rsidRPr="000C7316">
        <w:rPr>
          <w:rFonts w:eastAsia="Arial"/>
          <w:b/>
          <w:i/>
          <w:sz w:val="28"/>
          <w:szCs w:val="28"/>
        </w:rPr>
        <w:t>Cauchi</w:t>
      </w:r>
      <w:proofErr w:type="spellEnd"/>
      <w:r w:rsidRPr="000C7316">
        <w:rPr>
          <w:rFonts w:eastAsia="Arial"/>
          <w:b/>
          <w:i/>
          <w:sz w:val="28"/>
          <w:szCs w:val="28"/>
        </w:rPr>
        <w:t xml:space="preserve">, et al; </w:t>
      </w:r>
      <w:r>
        <w:rPr>
          <w:rFonts w:eastAsia="Arial"/>
          <w:b/>
          <w:i/>
          <w:sz w:val="28"/>
          <w:szCs w:val="28"/>
        </w:rPr>
        <w:t>(</w:t>
      </w:r>
      <w:r w:rsidRPr="000C7316">
        <w:rPr>
          <w:rFonts w:eastAsia="Arial"/>
          <w:b/>
          <w:i/>
          <w:sz w:val="28"/>
          <w:szCs w:val="28"/>
        </w:rPr>
        <w:t>2008</w:t>
      </w:r>
      <w:r>
        <w:rPr>
          <w:rFonts w:eastAsia="Arial"/>
          <w:b/>
          <w:i/>
          <w:sz w:val="28"/>
          <w:szCs w:val="28"/>
        </w:rPr>
        <w:t>)</w:t>
      </w:r>
      <w:r w:rsidRPr="000C7316">
        <w:rPr>
          <w:rFonts w:eastAsia="Arial"/>
          <w:b/>
          <w:i/>
          <w:sz w:val="28"/>
          <w:szCs w:val="28"/>
        </w:rPr>
        <w:t>.</w:t>
      </w:r>
      <w:r>
        <w:rPr>
          <w:rFonts w:eastAsia="Arial"/>
          <w:b/>
          <w:i/>
          <w:sz w:val="28"/>
          <w:szCs w:val="28"/>
        </w:rPr>
        <w:t xml:space="preserve"> </w:t>
      </w:r>
      <w:r w:rsidRPr="000C7316">
        <w:rPr>
          <w:rFonts w:eastAsia="Arial"/>
          <w:sz w:val="28"/>
          <w:szCs w:val="28"/>
        </w:rPr>
        <w:t xml:space="preserve">Still the value of genetic information decreased by duration of follow up and eventually only increases the receiver operating characteristics (ROC ) achieved by clinical risk factors from 0.74 to 0.75 ( p &lt;0.0001) </w:t>
      </w:r>
      <w:proofErr w:type="spellStart"/>
      <w:r w:rsidRPr="000C7316">
        <w:rPr>
          <w:rFonts w:eastAsia="Arial"/>
          <w:b/>
          <w:i/>
          <w:sz w:val="28"/>
          <w:szCs w:val="28"/>
        </w:rPr>
        <w:t>Lyssenko</w:t>
      </w:r>
      <w:proofErr w:type="spellEnd"/>
      <w:r w:rsidRPr="000C7316">
        <w:rPr>
          <w:rFonts w:eastAsia="Arial"/>
          <w:b/>
          <w:i/>
          <w:sz w:val="28"/>
          <w:szCs w:val="28"/>
        </w:rPr>
        <w:t xml:space="preserve">, et al; </w:t>
      </w:r>
      <w:r>
        <w:rPr>
          <w:rFonts w:eastAsia="Arial"/>
          <w:b/>
          <w:i/>
          <w:sz w:val="28"/>
          <w:szCs w:val="28"/>
        </w:rPr>
        <w:t>(</w:t>
      </w:r>
      <w:r w:rsidRPr="000C7316">
        <w:rPr>
          <w:rFonts w:eastAsia="Arial"/>
          <w:b/>
          <w:i/>
          <w:sz w:val="28"/>
          <w:szCs w:val="28"/>
        </w:rPr>
        <w:t>2011</w:t>
      </w:r>
      <w:r>
        <w:rPr>
          <w:rFonts w:eastAsia="Arial"/>
          <w:b/>
          <w:i/>
          <w:sz w:val="28"/>
          <w:szCs w:val="28"/>
        </w:rPr>
        <w:t>)</w:t>
      </w:r>
      <w:r w:rsidRPr="000C7316">
        <w:rPr>
          <w:rFonts w:eastAsia="Arial"/>
          <w:b/>
          <w:i/>
          <w:sz w:val="28"/>
          <w:szCs w:val="28"/>
        </w:rPr>
        <w:t>.</w:t>
      </w:r>
    </w:p>
    <w:p w:rsidR="006426D1" w:rsidRPr="000C7316" w:rsidRDefault="006426D1" w:rsidP="00E85213">
      <w:pPr>
        <w:pStyle w:val="ListParagraph"/>
        <w:numPr>
          <w:ilvl w:val="0"/>
          <w:numId w:val="13"/>
        </w:numPr>
        <w:jc w:val="both"/>
        <w:rPr>
          <w:rFonts w:ascii="Monotype Corsiva" w:eastAsia="Arial" w:hAnsi="Monotype Corsiva" w:cs="Times New Roman"/>
          <w:b/>
          <w:i/>
          <w:sz w:val="32"/>
          <w:szCs w:val="32"/>
        </w:rPr>
      </w:pPr>
      <w:r w:rsidRPr="000C7316">
        <w:rPr>
          <w:rFonts w:ascii="Monotype Corsiva" w:eastAsia="Arial" w:hAnsi="Monotype Corsiva" w:cs="Times New Roman"/>
          <w:b/>
          <w:i/>
          <w:sz w:val="32"/>
          <w:szCs w:val="32"/>
        </w:rPr>
        <w:t>FAMILY  HISTORY</w:t>
      </w:r>
    </w:p>
    <w:p w:rsidR="006426D1" w:rsidRPr="000C7316" w:rsidRDefault="006426D1" w:rsidP="006426D1">
      <w:pPr>
        <w:jc w:val="both"/>
        <w:rPr>
          <w:rFonts w:eastAsia="Arial"/>
          <w:b/>
          <w:i/>
          <w:sz w:val="28"/>
          <w:szCs w:val="28"/>
        </w:rPr>
      </w:pPr>
      <w:r w:rsidRPr="000C7316">
        <w:rPr>
          <w:rFonts w:eastAsia="Arial"/>
          <w:sz w:val="28"/>
          <w:szCs w:val="28"/>
        </w:rPr>
        <w:t>Presence of NIDDM in a family member is an established risk factor for NIDDM</w:t>
      </w:r>
      <w:r w:rsidRPr="000C7316">
        <w:rPr>
          <w:rFonts w:eastAsia="Arial"/>
          <w:b/>
          <w:i/>
          <w:sz w:val="28"/>
          <w:szCs w:val="28"/>
        </w:rPr>
        <w:t>.</w:t>
      </w:r>
      <w:r w:rsidRPr="000C7316">
        <w:rPr>
          <w:rFonts w:eastAsia="Arial"/>
          <w:sz w:val="28"/>
          <w:szCs w:val="28"/>
        </w:rPr>
        <w:t xml:space="preserve"> Peoples with at least one diabetic parent have a much higher incidence of NIDDM than those who are equally obese but do not have a diabetic parent </w:t>
      </w:r>
      <w:r>
        <w:rPr>
          <w:rFonts w:eastAsia="Arial"/>
          <w:b/>
          <w:i/>
          <w:sz w:val="28"/>
          <w:szCs w:val="28"/>
        </w:rPr>
        <w:t xml:space="preserve">Baird, </w:t>
      </w:r>
      <w:r w:rsidRPr="000C7316">
        <w:rPr>
          <w:rFonts w:eastAsia="Arial"/>
          <w:b/>
          <w:i/>
          <w:sz w:val="28"/>
          <w:szCs w:val="28"/>
        </w:rPr>
        <w:t xml:space="preserve">et al; </w:t>
      </w:r>
      <w:r>
        <w:rPr>
          <w:rFonts w:eastAsia="Arial"/>
          <w:b/>
          <w:i/>
          <w:sz w:val="28"/>
          <w:szCs w:val="28"/>
        </w:rPr>
        <w:t>(</w:t>
      </w:r>
      <w:r w:rsidRPr="000C7316">
        <w:rPr>
          <w:rFonts w:eastAsia="Arial"/>
          <w:b/>
          <w:i/>
          <w:sz w:val="28"/>
          <w:szCs w:val="28"/>
        </w:rPr>
        <w:t>2001</w:t>
      </w:r>
      <w:r>
        <w:rPr>
          <w:rFonts w:eastAsia="Arial"/>
          <w:b/>
          <w:i/>
          <w:sz w:val="28"/>
          <w:szCs w:val="28"/>
        </w:rPr>
        <w:t>)</w:t>
      </w:r>
      <w:r w:rsidRPr="000C7316">
        <w:rPr>
          <w:rFonts w:eastAsia="Arial"/>
          <w:b/>
          <w:i/>
          <w:sz w:val="28"/>
          <w:szCs w:val="28"/>
        </w:rPr>
        <w:t xml:space="preserve">. </w:t>
      </w:r>
    </w:p>
    <w:p w:rsidR="00A862D7" w:rsidRDefault="00A862D7" w:rsidP="006426D1">
      <w:pPr>
        <w:jc w:val="both"/>
        <w:rPr>
          <w:rFonts w:eastAsia="Arial"/>
          <w:sz w:val="28"/>
          <w:szCs w:val="28"/>
        </w:rPr>
      </w:pPr>
    </w:p>
    <w:p w:rsidR="006426D1" w:rsidRDefault="006426D1" w:rsidP="006426D1">
      <w:pPr>
        <w:jc w:val="both"/>
        <w:rPr>
          <w:rFonts w:eastAsia="Arial"/>
          <w:b/>
          <w:i/>
          <w:sz w:val="28"/>
          <w:szCs w:val="28"/>
        </w:rPr>
      </w:pPr>
      <w:r w:rsidRPr="001562E4">
        <w:rPr>
          <w:rFonts w:eastAsia="Arial"/>
          <w:sz w:val="28"/>
          <w:szCs w:val="28"/>
        </w:rPr>
        <w:t xml:space="preserve">Numerous family studies were reviewed in the first edition of Diabetes in America, with the conclusion that they were limited in value for differentiating the genetic and environmental factors shared by family members </w:t>
      </w:r>
      <w:r>
        <w:rPr>
          <w:rFonts w:eastAsia="Arial"/>
          <w:b/>
          <w:i/>
          <w:sz w:val="28"/>
          <w:szCs w:val="28"/>
        </w:rPr>
        <w:t>Everhart</w:t>
      </w:r>
      <w:r w:rsidRPr="001562E4">
        <w:rPr>
          <w:rFonts w:eastAsia="Arial"/>
          <w:b/>
          <w:i/>
          <w:sz w:val="28"/>
          <w:szCs w:val="28"/>
        </w:rPr>
        <w:t>, et al;</w:t>
      </w:r>
      <w:r>
        <w:rPr>
          <w:rFonts w:eastAsia="Arial"/>
          <w:b/>
          <w:i/>
          <w:sz w:val="28"/>
          <w:szCs w:val="28"/>
        </w:rPr>
        <w:t>(</w:t>
      </w:r>
      <w:r w:rsidRPr="001562E4">
        <w:rPr>
          <w:rFonts w:eastAsia="Arial"/>
          <w:b/>
          <w:i/>
          <w:sz w:val="28"/>
          <w:szCs w:val="28"/>
        </w:rPr>
        <w:t>2005</w:t>
      </w:r>
      <w:r>
        <w:rPr>
          <w:rFonts w:eastAsia="Arial"/>
          <w:b/>
          <w:i/>
          <w:sz w:val="28"/>
          <w:szCs w:val="28"/>
        </w:rPr>
        <w:t>)</w:t>
      </w:r>
      <w:r w:rsidRPr="001562E4">
        <w:rPr>
          <w:rFonts w:eastAsia="Arial"/>
          <w:b/>
          <w:i/>
          <w:sz w:val="28"/>
          <w:szCs w:val="28"/>
        </w:rPr>
        <w:t>.</w:t>
      </w:r>
    </w:p>
    <w:p w:rsidR="006426D1" w:rsidRDefault="006426D1" w:rsidP="006426D1">
      <w:pPr>
        <w:jc w:val="both"/>
        <w:rPr>
          <w:rFonts w:eastAsia="Arial"/>
          <w:b/>
          <w:i/>
          <w:sz w:val="28"/>
          <w:szCs w:val="28"/>
        </w:rPr>
      </w:pPr>
    </w:p>
    <w:p w:rsidR="006426D1" w:rsidRPr="001562E4" w:rsidRDefault="006426D1" w:rsidP="006426D1">
      <w:pPr>
        <w:jc w:val="both"/>
        <w:rPr>
          <w:rFonts w:eastAsia="Arial"/>
          <w:b/>
          <w:i/>
          <w:sz w:val="28"/>
          <w:szCs w:val="28"/>
        </w:rPr>
      </w:pPr>
    </w:p>
    <w:p w:rsidR="006426D1" w:rsidRPr="001562E4" w:rsidRDefault="006426D1" w:rsidP="00E85213">
      <w:pPr>
        <w:pStyle w:val="ListParagraph"/>
        <w:numPr>
          <w:ilvl w:val="0"/>
          <w:numId w:val="13"/>
        </w:numPr>
        <w:rPr>
          <w:rFonts w:ascii="Monotype Corsiva" w:eastAsia="Arial" w:hAnsi="Monotype Corsiva" w:cs="Times New Roman"/>
          <w:b/>
          <w:i/>
          <w:sz w:val="32"/>
          <w:szCs w:val="32"/>
        </w:rPr>
      </w:pPr>
      <w:r w:rsidRPr="001562E4">
        <w:rPr>
          <w:rFonts w:ascii="Monotype Corsiva" w:eastAsia="Arial" w:hAnsi="Monotype Corsiva" w:cs="Times New Roman"/>
          <w:b/>
          <w:i/>
          <w:sz w:val="32"/>
          <w:szCs w:val="32"/>
        </w:rPr>
        <w:t>TWINS</w:t>
      </w:r>
    </w:p>
    <w:p w:rsidR="006426D1" w:rsidRPr="001562E4" w:rsidRDefault="006426D1" w:rsidP="006426D1">
      <w:pPr>
        <w:jc w:val="both"/>
        <w:rPr>
          <w:rFonts w:eastAsia="Arial"/>
          <w:sz w:val="28"/>
          <w:szCs w:val="28"/>
        </w:rPr>
      </w:pPr>
      <w:r w:rsidRPr="001562E4">
        <w:rPr>
          <w:rFonts w:eastAsia="Arial"/>
          <w:sz w:val="28"/>
          <w:szCs w:val="28"/>
        </w:rPr>
        <w:t xml:space="preserve">Studies of twins suggest that NIDDM is highly concordant among </w:t>
      </w:r>
      <w:proofErr w:type="spellStart"/>
      <w:r w:rsidRPr="001562E4">
        <w:rPr>
          <w:rFonts w:eastAsia="Arial"/>
          <w:sz w:val="28"/>
          <w:szCs w:val="28"/>
        </w:rPr>
        <w:t>monozygous</w:t>
      </w:r>
      <w:proofErr w:type="spellEnd"/>
      <w:r w:rsidRPr="001562E4">
        <w:rPr>
          <w:rFonts w:eastAsia="Arial"/>
          <w:sz w:val="28"/>
          <w:szCs w:val="28"/>
        </w:rPr>
        <w:t xml:space="preserve"> (MZ) twins and less so among </w:t>
      </w:r>
      <w:proofErr w:type="spellStart"/>
      <w:r w:rsidRPr="001562E4">
        <w:rPr>
          <w:rFonts w:eastAsia="Arial"/>
          <w:sz w:val="28"/>
          <w:szCs w:val="28"/>
        </w:rPr>
        <w:t>dizygous</w:t>
      </w:r>
      <w:proofErr w:type="spellEnd"/>
      <w:r w:rsidRPr="001562E4">
        <w:rPr>
          <w:rFonts w:eastAsia="Arial"/>
          <w:sz w:val="28"/>
          <w:szCs w:val="28"/>
        </w:rPr>
        <w:t xml:space="preserve"> (DZ) twins. A twin's study of U.S. veterans, with potentially little ascertainment bias, reported concordance rates of (58%) for MZ twins and (17%) for DZ twins. In addition, (65%) of the discordant </w:t>
      </w:r>
      <w:r w:rsidRPr="001562E4">
        <w:rPr>
          <w:rFonts w:eastAsia="Arial"/>
          <w:sz w:val="28"/>
          <w:szCs w:val="28"/>
        </w:rPr>
        <w:lastRenderedPageBreak/>
        <w:t xml:space="preserve">no diabetic MZ twin brothers had elevated (although not diagnostic) 1-hour post challenge glucose levels </w:t>
      </w:r>
      <w:r>
        <w:rPr>
          <w:rFonts w:eastAsia="Arial"/>
          <w:b/>
          <w:i/>
          <w:sz w:val="28"/>
          <w:szCs w:val="28"/>
        </w:rPr>
        <w:t>Everhart</w:t>
      </w:r>
      <w:r w:rsidRPr="001562E4">
        <w:rPr>
          <w:rFonts w:eastAsia="Arial"/>
          <w:b/>
          <w:i/>
          <w:sz w:val="28"/>
          <w:szCs w:val="28"/>
        </w:rPr>
        <w:t xml:space="preserve">, et al; </w:t>
      </w:r>
      <w:r>
        <w:rPr>
          <w:rFonts w:eastAsia="Arial"/>
          <w:b/>
          <w:i/>
          <w:sz w:val="28"/>
          <w:szCs w:val="28"/>
        </w:rPr>
        <w:t>(</w:t>
      </w:r>
      <w:r w:rsidRPr="001562E4">
        <w:rPr>
          <w:rFonts w:eastAsia="Arial"/>
          <w:b/>
          <w:i/>
          <w:sz w:val="28"/>
          <w:szCs w:val="28"/>
        </w:rPr>
        <w:t>2005</w:t>
      </w:r>
      <w:r>
        <w:rPr>
          <w:rFonts w:eastAsia="Arial"/>
          <w:b/>
          <w:i/>
          <w:sz w:val="28"/>
          <w:szCs w:val="28"/>
        </w:rPr>
        <w:t>)</w:t>
      </w:r>
      <w:r w:rsidRPr="001562E4">
        <w:rPr>
          <w:rFonts w:eastAsia="Arial"/>
          <w:b/>
          <w:i/>
          <w:sz w:val="28"/>
          <w:szCs w:val="28"/>
        </w:rPr>
        <w:t>.</w:t>
      </w:r>
    </w:p>
    <w:p w:rsidR="00A862D7" w:rsidRDefault="00A862D7" w:rsidP="006426D1">
      <w:pPr>
        <w:jc w:val="both"/>
        <w:rPr>
          <w:rFonts w:eastAsia="Arial"/>
          <w:sz w:val="28"/>
          <w:szCs w:val="28"/>
        </w:rPr>
      </w:pPr>
    </w:p>
    <w:p w:rsidR="006426D1" w:rsidRDefault="006426D1" w:rsidP="006426D1">
      <w:pPr>
        <w:jc w:val="both"/>
        <w:rPr>
          <w:rFonts w:eastAsia="Arial"/>
          <w:b/>
          <w:i/>
          <w:sz w:val="28"/>
          <w:szCs w:val="28"/>
        </w:rPr>
      </w:pPr>
      <w:r w:rsidRPr="001562E4">
        <w:rPr>
          <w:rFonts w:eastAsia="Arial"/>
          <w:sz w:val="28"/>
          <w:szCs w:val="28"/>
        </w:rPr>
        <w:t xml:space="preserve">These twin studies indicate that genetic factors play a major role in the etiology of NIDDM. These studies also support a role for no genetic factors, since the concordance is much less than (100%). In addition, the estimates of concordance include some unknown component due to shared environments </w:t>
      </w:r>
      <w:r>
        <w:rPr>
          <w:rFonts w:eastAsia="Arial"/>
          <w:b/>
          <w:i/>
          <w:sz w:val="28"/>
          <w:szCs w:val="28"/>
        </w:rPr>
        <w:t>Baird</w:t>
      </w:r>
      <w:r w:rsidRPr="001562E4">
        <w:rPr>
          <w:rFonts w:eastAsia="Arial"/>
          <w:b/>
          <w:i/>
          <w:sz w:val="28"/>
          <w:szCs w:val="28"/>
        </w:rPr>
        <w:t xml:space="preserve">, et al; </w:t>
      </w:r>
      <w:r>
        <w:rPr>
          <w:rFonts w:eastAsia="Arial"/>
          <w:b/>
          <w:i/>
          <w:sz w:val="28"/>
          <w:szCs w:val="28"/>
        </w:rPr>
        <w:t>(</w:t>
      </w:r>
      <w:r w:rsidRPr="001562E4">
        <w:rPr>
          <w:rFonts w:eastAsia="Arial"/>
          <w:b/>
          <w:i/>
          <w:sz w:val="28"/>
          <w:szCs w:val="28"/>
        </w:rPr>
        <w:t>2001</w:t>
      </w:r>
      <w:r>
        <w:rPr>
          <w:rFonts w:eastAsia="Arial"/>
          <w:b/>
          <w:i/>
          <w:sz w:val="28"/>
          <w:szCs w:val="28"/>
        </w:rPr>
        <w:t>)</w:t>
      </w:r>
      <w:r w:rsidRPr="001562E4">
        <w:rPr>
          <w:rFonts w:eastAsia="Arial"/>
          <w:b/>
          <w:i/>
          <w:sz w:val="28"/>
          <w:szCs w:val="28"/>
        </w:rPr>
        <w:t>.</w:t>
      </w:r>
    </w:p>
    <w:p w:rsidR="006426D1" w:rsidRPr="001562E4" w:rsidRDefault="006426D1" w:rsidP="006426D1">
      <w:pPr>
        <w:jc w:val="both"/>
        <w:rPr>
          <w:rFonts w:eastAsia="Arial"/>
          <w:sz w:val="28"/>
          <w:szCs w:val="28"/>
        </w:rPr>
      </w:pPr>
    </w:p>
    <w:p w:rsidR="00A862D7" w:rsidRPr="00A862D7" w:rsidRDefault="006426D1" w:rsidP="00E85213">
      <w:pPr>
        <w:pStyle w:val="ListParagraph"/>
        <w:numPr>
          <w:ilvl w:val="0"/>
          <w:numId w:val="10"/>
        </w:numPr>
        <w:jc w:val="center"/>
        <w:rPr>
          <w:rFonts w:ascii="Monotype Corsiva" w:eastAsia="Arial" w:hAnsi="Monotype Corsiva" w:cs="Arial"/>
          <w:i/>
          <w:sz w:val="36"/>
          <w:szCs w:val="36"/>
        </w:rPr>
      </w:pPr>
      <w:r w:rsidRPr="001562E4">
        <w:rPr>
          <w:rFonts w:ascii="Monotype Corsiva" w:eastAsia="Arial" w:hAnsi="Monotype Corsiva" w:cs="Arial"/>
          <w:b/>
          <w:i/>
          <w:sz w:val="36"/>
          <w:szCs w:val="36"/>
        </w:rPr>
        <w:t>BEHAVIORAL AND LIFESTYLE RISK FACTORS</w:t>
      </w:r>
    </w:p>
    <w:p w:rsidR="00A862D7" w:rsidRPr="00A862D7" w:rsidRDefault="00A862D7" w:rsidP="00A862D7">
      <w:pPr>
        <w:pStyle w:val="ListParagraph"/>
        <w:ind w:left="1080"/>
        <w:rPr>
          <w:rFonts w:ascii="Monotype Corsiva" w:eastAsia="Arial" w:hAnsi="Monotype Corsiva" w:cs="Arial"/>
          <w:i/>
          <w:sz w:val="36"/>
          <w:szCs w:val="36"/>
        </w:rPr>
      </w:pPr>
    </w:p>
    <w:p w:rsidR="006426D1" w:rsidRPr="001562E4" w:rsidRDefault="006426D1" w:rsidP="00E85213">
      <w:pPr>
        <w:pStyle w:val="ListParagraph"/>
        <w:numPr>
          <w:ilvl w:val="0"/>
          <w:numId w:val="13"/>
        </w:numPr>
        <w:rPr>
          <w:rFonts w:ascii="Monotype Corsiva" w:eastAsia="Arial" w:hAnsi="Monotype Corsiva" w:cs="Arial"/>
          <w:b/>
          <w:i/>
          <w:sz w:val="36"/>
          <w:szCs w:val="36"/>
        </w:rPr>
      </w:pPr>
      <w:r w:rsidRPr="001562E4">
        <w:rPr>
          <w:rFonts w:ascii="Monotype Corsiva" w:eastAsia="Arial" w:hAnsi="Monotype Corsiva" w:cs="Arial"/>
          <w:b/>
          <w:i/>
          <w:sz w:val="36"/>
          <w:szCs w:val="36"/>
        </w:rPr>
        <w:t>Dietary pattern</w:t>
      </w:r>
    </w:p>
    <w:p w:rsidR="006426D1" w:rsidRPr="001562E4" w:rsidRDefault="006426D1" w:rsidP="00A862D7">
      <w:pPr>
        <w:jc w:val="both"/>
        <w:rPr>
          <w:rFonts w:ascii="Monotype Corsiva" w:eastAsia="Arial" w:hAnsi="Monotype Corsiva" w:cs="Arial"/>
          <w:b/>
          <w:i/>
          <w:sz w:val="36"/>
          <w:szCs w:val="36"/>
        </w:rPr>
      </w:pPr>
      <w:r w:rsidRPr="001562E4">
        <w:rPr>
          <w:rFonts w:eastAsia="Arial"/>
          <w:sz w:val="28"/>
          <w:szCs w:val="28"/>
        </w:rPr>
        <w:t xml:space="preserve">An important life style factor associated with the development of type 2 diabetes is dietary habits. Positive </w:t>
      </w:r>
      <w:proofErr w:type="gramStart"/>
      <w:r w:rsidRPr="001562E4">
        <w:rPr>
          <w:rFonts w:eastAsia="Arial"/>
          <w:sz w:val="28"/>
          <w:szCs w:val="28"/>
        </w:rPr>
        <w:t>association have</w:t>
      </w:r>
      <w:proofErr w:type="gramEnd"/>
      <w:r w:rsidRPr="001562E4">
        <w:rPr>
          <w:rFonts w:eastAsia="Arial"/>
          <w:sz w:val="28"/>
          <w:szCs w:val="28"/>
        </w:rPr>
        <w:t xml:space="preserve"> been reported between the risk of type 2 diabetes and different patterns of food intake </w:t>
      </w:r>
      <w:proofErr w:type="spellStart"/>
      <w:r>
        <w:rPr>
          <w:rFonts w:eastAsia="Arial"/>
          <w:b/>
          <w:i/>
          <w:sz w:val="28"/>
          <w:szCs w:val="28"/>
        </w:rPr>
        <w:t>Liese</w:t>
      </w:r>
      <w:proofErr w:type="spellEnd"/>
      <w:r w:rsidRPr="001562E4">
        <w:rPr>
          <w:rFonts w:eastAsia="Arial"/>
          <w:b/>
          <w:i/>
          <w:sz w:val="28"/>
          <w:szCs w:val="28"/>
        </w:rPr>
        <w:t xml:space="preserve">, et al; </w:t>
      </w:r>
      <w:r>
        <w:rPr>
          <w:rFonts w:eastAsia="Arial"/>
          <w:b/>
          <w:i/>
          <w:sz w:val="28"/>
          <w:szCs w:val="28"/>
        </w:rPr>
        <w:t>(</w:t>
      </w:r>
      <w:r w:rsidRPr="001562E4">
        <w:rPr>
          <w:rFonts w:eastAsia="Arial"/>
          <w:b/>
          <w:i/>
          <w:sz w:val="28"/>
          <w:szCs w:val="28"/>
        </w:rPr>
        <w:t>2009</w:t>
      </w:r>
      <w:r>
        <w:rPr>
          <w:rFonts w:eastAsia="Arial"/>
          <w:b/>
          <w:i/>
          <w:sz w:val="28"/>
          <w:szCs w:val="28"/>
        </w:rPr>
        <w:t>)</w:t>
      </w:r>
      <w:r w:rsidRPr="001562E4">
        <w:rPr>
          <w:rFonts w:eastAsia="Arial"/>
          <w:b/>
          <w:i/>
          <w:sz w:val="28"/>
          <w:szCs w:val="28"/>
        </w:rPr>
        <w:t>.</w:t>
      </w:r>
    </w:p>
    <w:p w:rsidR="00A862D7" w:rsidRDefault="00A862D7" w:rsidP="00A862D7">
      <w:pPr>
        <w:jc w:val="both"/>
        <w:rPr>
          <w:rFonts w:eastAsia="Arial"/>
          <w:sz w:val="28"/>
          <w:szCs w:val="28"/>
        </w:rPr>
      </w:pPr>
    </w:p>
    <w:p w:rsidR="006426D1" w:rsidRPr="001562E4" w:rsidRDefault="006426D1" w:rsidP="00A862D7">
      <w:pPr>
        <w:jc w:val="both"/>
        <w:rPr>
          <w:rFonts w:eastAsia="Arial"/>
          <w:sz w:val="28"/>
          <w:szCs w:val="28"/>
        </w:rPr>
      </w:pPr>
      <w:r w:rsidRPr="001562E4">
        <w:rPr>
          <w:rFonts w:eastAsia="Arial"/>
          <w:sz w:val="28"/>
          <w:szCs w:val="28"/>
        </w:rPr>
        <w:t xml:space="preserve">Higher dietary glycemic index has been consistently associated with elevated risk of type 2 diabetes in prospective cohort studies </w:t>
      </w:r>
      <w:r w:rsidRPr="001562E4">
        <w:rPr>
          <w:rFonts w:eastAsia="Arial"/>
          <w:b/>
          <w:i/>
          <w:sz w:val="28"/>
          <w:szCs w:val="28"/>
        </w:rPr>
        <w:t xml:space="preserve">Villegas, et al; </w:t>
      </w:r>
      <w:r>
        <w:rPr>
          <w:rFonts w:eastAsia="Arial"/>
          <w:b/>
          <w:i/>
          <w:sz w:val="28"/>
          <w:szCs w:val="28"/>
        </w:rPr>
        <w:t>(</w:t>
      </w:r>
      <w:r w:rsidRPr="001562E4">
        <w:rPr>
          <w:rFonts w:eastAsia="Arial"/>
          <w:b/>
          <w:i/>
          <w:sz w:val="28"/>
          <w:szCs w:val="28"/>
        </w:rPr>
        <w:t>2007</w:t>
      </w:r>
      <w:r>
        <w:rPr>
          <w:rFonts w:eastAsia="Arial"/>
          <w:b/>
          <w:i/>
          <w:sz w:val="28"/>
          <w:szCs w:val="28"/>
        </w:rPr>
        <w:t>)</w:t>
      </w:r>
      <w:r w:rsidRPr="001562E4">
        <w:rPr>
          <w:rFonts w:eastAsia="Arial"/>
          <w:b/>
          <w:i/>
          <w:sz w:val="28"/>
          <w:szCs w:val="28"/>
        </w:rPr>
        <w:t>.</w:t>
      </w:r>
      <w:r w:rsidRPr="001562E4">
        <w:rPr>
          <w:rFonts w:eastAsia="Arial"/>
          <w:sz w:val="28"/>
          <w:szCs w:val="28"/>
        </w:rPr>
        <w:t xml:space="preserve"> The relative risk (RR) for type 2 diabetes highest to the lowest glycemic index was; for quintiles 1–5, respectively: 1, 1.15, 1.07, 1.27, and 1.59 (</w:t>
      </w:r>
      <w:r w:rsidRPr="001562E4">
        <w:rPr>
          <w:rFonts w:eastAsia="Arial"/>
          <w:i/>
          <w:sz w:val="28"/>
          <w:szCs w:val="28"/>
        </w:rPr>
        <w:t xml:space="preserve">P </w:t>
      </w:r>
      <w:r w:rsidRPr="001562E4">
        <w:rPr>
          <w:rFonts w:eastAsia="Arial"/>
          <w:sz w:val="28"/>
          <w:szCs w:val="28"/>
        </w:rPr>
        <w:t>for trend 0.001), whereas cereal fiber intake was associated with a decreased risk for quintiles 1–5, respectively: 1, 0.85, 0.87, 0.82, and 0.64 (</w:t>
      </w:r>
      <w:r w:rsidRPr="001562E4">
        <w:rPr>
          <w:rFonts w:eastAsia="Arial"/>
          <w:i/>
          <w:sz w:val="28"/>
          <w:szCs w:val="28"/>
        </w:rPr>
        <w:t xml:space="preserve">P </w:t>
      </w:r>
      <w:r w:rsidRPr="001562E4">
        <w:rPr>
          <w:rFonts w:eastAsia="Arial"/>
          <w:sz w:val="28"/>
          <w:szCs w:val="28"/>
        </w:rPr>
        <w:t xml:space="preserve">for trend 0.004), </w:t>
      </w:r>
      <w:r w:rsidRPr="001562E4">
        <w:rPr>
          <w:rFonts w:eastAsia="Arial"/>
          <w:b/>
          <w:i/>
          <w:sz w:val="28"/>
          <w:szCs w:val="28"/>
        </w:rPr>
        <w:t xml:space="preserve">Schulze; </w:t>
      </w:r>
      <w:r>
        <w:rPr>
          <w:rFonts w:eastAsia="Arial"/>
          <w:b/>
          <w:i/>
          <w:sz w:val="28"/>
          <w:szCs w:val="28"/>
        </w:rPr>
        <w:t>(</w:t>
      </w:r>
      <w:r w:rsidRPr="001562E4">
        <w:rPr>
          <w:rFonts w:eastAsia="Arial"/>
          <w:b/>
          <w:i/>
          <w:sz w:val="28"/>
          <w:szCs w:val="28"/>
        </w:rPr>
        <w:t>2004</w:t>
      </w:r>
      <w:r>
        <w:rPr>
          <w:rFonts w:eastAsia="Arial"/>
          <w:b/>
          <w:i/>
          <w:sz w:val="28"/>
          <w:szCs w:val="28"/>
        </w:rPr>
        <w:t>)</w:t>
      </w:r>
      <w:r w:rsidRPr="001562E4">
        <w:rPr>
          <w:rFonts w:eastAsia="Arial"/>
          <w:b/>
          <w:i/>
          <w:sz w:val="28"/>
          <w:szCs w:val="28"/>
        </w:rPr>
        <w:t>.</w:t>
      </w:r>
    </w:p>
    <w:p w:rsidR="00A862D7" w:rsidRDefault="00A862D7" w:rsidP="00A862D7">
      <w:pPr>
        <w:jc w:val="both"/>
        <w:rPr>
          <w:rFonts w:eastAsia="Arial"/>
          <w:sz w:val="28"/>
          <w:szCs w:val="28"/>
        </w:rPr>
      </w:pPr>
    </w:p>
    <w:p w:rsidR="006426D1" w:rsidRPr="001562E4" w:rsidRDefault="006426D1" w:rsidP="00A862D7">
      <w:pPr>
        <w:jc w:val="both"/>
        <w:rPr>
          <w:rFonts w:eastAsia="Arial"/>
          <w:sz w:val="28"/>
          <w:szCs w:val="28"/>
        </w:rPr>
      </w:pPr>
      <w:r w:rsidRPr="001562E4">
        <w:rPr>
          <w:rFonts w:eastAsia="Arial"/>
          <w:sz w:val="28"/>
          <w:szCs w:val="28"/>
        </w:rPr>
        <w:t xml:space="preserve">A prospective study found that regular consumption of white rice is associated with an increased risk of type 2 diabetes whereas replacement of white rice by brown rice or other whole grains was associated with a lower risk </w:t>
      </w:r>
      <w:r>
        <w:rPr>
          <w:rFonts w:eastAsia="Arial"/>
          <w:b/>
          <w:i/>
          <w:sz w:val="28"/>
          <w:szCs w:val="28"/>
        </w:rPr>
        <w:t>Sun</w:t>
      </w:r>
      <w:r w:rsidRPr="001562E4">
        <w:rPr>
          <w:rFonts w:eastAsia="Arial"/>
          <w:b/>
          <w:i/>
          <w:sz w:val="28"/>
          <w:szCs w:val="28"/>
        </w:rPr>
        <w:t>, et al;</w:t>
      </w:r>
      <w:r>
        <w:rPr>
          <w:rFonts w:eastAsia="Arial"/>
          <w:b/>
          <w:i/>
          <w:sz w:val="28"/>
          <w:szCs w:val="28"/>
        </w:rPr>
        <w:t>(</w:t>
      </w:r>
      <w:r w:rsidRPr="001562E4">
        <w:rPr>
          <w:rFonts w:eastAsia="Arial"/>
          <w:b/>
          <w:i/>
          <w:sz w:val="28"/>
          <w:szCs w:val="28"/>
        </w:rPr>
        <w:t>2010</w:t>
      </w:r>
      <w:r>
        <w:rPr>
          <w:rFonts w:eastAsia="Arial"/>
          <w:b/>
          <w:i/>
          <w:sz w:val="28"/>
          <w:szCs w:val="28"/>
        </w:rPr>
        <w:t>)</w:t>
      </w:r>
      <w:r w:rsidRPr="001562E4">
        <w:rPr>
          <w:rFonts w:eastAsia="Arial"/>
          <w:b/>
          <w:i/>
          <w:sz w:val="28"/>
          <w:szCs w:val="28"/>
        </w:rPr>
        <w:t>.</w:t>
      </w:r>
      <w:r w:rsidRPr="001562E4">
        <w:rPr>
          <w:rFonts w:eastAsia="Arial"/>
          <w:sz w:val="28"/>
          <w:szCs w:val="28"/>
        </w:rPr>
        <w:t xml:space="preserve"> A review which included 19 studies, “On diet and risk of type 2 diabetes: the role of fat and carbohydrate” concluded that a higher intake of polyunsaturated fat and long- chain n.3 fatty acid is beneficial, whereas higher intake of saturated fat and trans fat adversely affects glucose metabolism and insu</w:t>
      </w:r>
      <w:r>
        <w:rPr>
          <w:rFonts w:eastAsia="Arial"/>
          <w:sz w:val="28"/>
          <w:szCs w:val="28"/>
        </w:rPr>
        <w:t xml:space="preserve">lin resistance </w:t>
      </w:r>
      <w:r w:rsidRPr="001562E4">
        <w:rPr>
          <w:rFonts w:eastAsia="Arial"/>
          <w:b/>
          <w:i/>
          <w:sz w:val="28"/>
          <w:szCs w:val="28"/>
        </w:rPr>
        <w:t>Hu FB, et al;</w:t>
      </w:r>
      <w:r>
        <w:rPr>
          <w:rFonts w:eastAsia="Arial"/>
          <w:b/>
          <w:i/>
          <w:sz w:val="28"/>
          <w:szCs w:val="28"/>
        </w:rPr>
        <w:t>(</w:t>
      </w:r>
      <w:r w:rsidRPr="001562E4">
        <w:rPr>
          <w:rFonts w:eastAsia="Arial"/>
          <w:b/>
          <w:i/>
          <w:sz w:val="28"/>
          <w:szCs w:val="28"/>
        </w:rPr>
        <w:t>2004</w:t>
      </w:r>
      <w:r>
        <w:rPr>
          <w:rFonts w:eastAsia="Arial"/>
          <w:b/>
          <w:i/>
          <w:sz w:val="28"/>
          <w:szCs w:val="28"/>
        </w:rPr>
        <w:t>)</w:t>
      </w:r>
      <w:r w:rsidRPr="001562E4">
        <w:rPr>
          <w:rFonts w:eastAsia="Arial"/>
          <w:b/>
          <w:i/>
          <w:sz w:val="28"/>
          <w:szCs w:val="28"/>
        </w:rPr>
        <w:t>.</w:t>
      </w:r>
      <w:r w:rsidRPr="001562E4">
        <w:rPr>
          <w:rFonts w:eastAsia="Arial"/>
          <w:sz w:val="28"/>
          <w:szCs w:val="28"/>
        </w:rPr>
        <w:t xml:space="preserve"> Another prospective study found higher consumption of butter, potatoes and whole milk to be associated with increased risk of type 2 diabetes. Higher consumption of fruits and vegetable was associated with reduced risk of type 2 diabetes</w:t>
      </w:r>
      <w:r w:rsidRPr="001562E4">
        <w:rPr>
          <w:rFonts w:eastAsia="Arial"/>
          <w:b/>
          <w:i/>
          <w:sz w:val="28"/>
          <w:szCs w:val="28"/>
        </w:rPr>
        <w:t xml:space="preserve"> </w:t>
      </w:r>
      <w:proofErr w:type="spellStart"/>
      <w:r w:rsidRPr="001562E4">
        <w:rPr>
          <w:rFonts w:eastAsia="Arial"/>
          <w:b/>
          <w:i/>
          <w:sz w:val="28"/>
          <w:szCs w:val="28"/>
        </w:rPr>
        <w:t>Montonen</w:t>
      </w:r>
      <w:proofErr w:type="spellEnd"/>
      <w:r w:rsidRPr="001562E4">
        <w:rPr>
          <w:rFonts w:eastAsia="Arial"/>
          <w:b/>
          <w:i/>
          <w:sz w:val="28"/>
          <w:szCs w:val="28"/>
        </w:rPr>
        <w:t xml:space="preserve">, et al; </w:t>
      </w:r>
      <w:r>
        <w:rPr>
          <w:rFonts w:eastAsia="Arial"/>
          <w:b/>
          <w:i/>
          <w:sz w:val="28"/>
          <w:szCs w:val="28"/>
        </w:rPr>
        <w:t>(</w:t>
      </w:r>
      <w:r w:rsidRPr="001562E4">
        <w:rPr>
          <w:rFonts w:eastAsia="Arial"/>
          <w:b/>
          <w:i/>
          <w:sz w:val="28"/>
          <w:szCs w:val="28"/>
        </w:rPr>
        <w:t>2005</w:t>
      </w:r>
      <w:r>
        <w:rPr>
          <w:rFonts w:eastAsia="Arial"/>
          <w:b/>
          <w:i/>
          <w:sz w:val="28"/>
          <w:szCs w:val="28"/>
        </w:rPr>
        <w:t>)</w:t>
      </w:r>
      <w:r w:rsidRPr="001562E4">
        <w:rPr>
          <w:rFonts w:eastAsia="Arial"/>
          <w:b/>
          <w:i/>
          <w:sz w:val="28"/>
          <w:szCs w:val="28"/>
        </w:rPr>
        <w:t>.</w:t>
      </w:r>
    </w:p>
    <w:p w:rsidR="00A862D7" w:rsidRDefault="00A862D7" w:rsidP="00A862D7">
      <w:pPr>
        <w:jc w:val="both"/>
        <w:rPr>
          <w:rFonts w:eastAsia="Arial"/>
          <w:sz w:val="28"/>
          <w:szCs w:val="28"/>
        </w:rPr>
      </w:pPr>
    </w:p>
    <w:p w:rsidR="006426D1" w:rsidRPr="001562E4" w:rsidRDefault="006426D1" w:rsidP="00A862D7">
      <w:pPr>
        <w:jc w:val="both"/>
        <w:rPr>
          <w:rFonts w:eastAsia="Arial"/>
          <w:b/>
          <w:i/>
          <w:sz w:val="28"/>
          <w:szCs w:val="28"/>
        </w:rPr>
      </w:pPr>
      <w:r w:rsidRPr="001562E4">
        <w:rPr>
          <w:rFonts w:eastAsia="Arial"/>
          <w:sz w:val="28"/>
          <w:szCs w:val="28"/>
        </w:rPr>
        <w:t xml:space="preserve">The possible mechanisms suggested are that insoluble fiber intake was consistently associated with improved insulin sensitivity and decreases risk of type 2 diabetes </w:t>
      </w:r>
      <w:r>
        <w:rPr>
          <w:rFonts w:eastAsia="Arial"/>
          <w:b/>
          <w:i/>
          <w:sz w:val="28"/>
          <w:szCs w:val="28"/>
        </w:rPr>
        <w:t>Meyer</w:t>
      </w:r>
      <w:r w:rsidRPr="001562E4">
        <w:rPr>
          <w:rFonts w:eastAsia="Arial"/>
          <w:b/>
          <w:i/>
          <w:sz w:val="28"/>
          <w:szCs w:val="28"/>
        </w:rPr>
        <w:t>, et al;</w:t>
      </w:r>
      <w:r>
        <w:rPr>
          <w:rFonts w:eastAsia="Arial"/>
          <w:b/>
          <w:i/>
          <w:sz w:val="28"/>
          <w:szCs w:val="28"/>
        </w:rPr>
        <w:t>(</w:t>
      </w:r>
      <w:r w:rsidRPr="001562E4">
        <w:rPr>
          <w:rFonts w:eastAsia="Arial"/>
          <w:b/>
          <w:i/>
          <w:sz w:val="28"/>
          <w:szCs w:val="28"/>
        </w:rPr>
        <w:t>2000</w:t>
      </w:r>
      <w:r>
        <w:rPr>
          <w:rFonts w:eastAsia="Arial"/>
          <w:b/>
          <w:i/>
          <w:sz w:val="28"/>
          <w:szCs w:val="28"/>
        </w:rPr>
        <w:t>)</w:t>
      </w:r>
      <w:r w:rsidRPr="001562E4">
        <w:rPr>
          <w:rFonts w:eastAsia="Arial"/>
          <w:b/>
          <w:i/>
          <w:sz w:val="28"/>
          <w:szCs w:val="28"/>
        </w:rPr>
        <w:t>.</w:t>
      </w:r>
      <w:r w:rsidRPr="001562E4">
        <w:rPr>
          <w:rFonts w:eastAsia="Arial"/>
          <w:b/>
          <w:sz w:val="28"/>
          <w:szCs w:val="28"/>
        </w:rPr>
        <w:t xml:space="preserve"> </w:t>
      </w:r>
    </w:p>
    <w:p w:rsidR="006426D1" w:rsidRPr="001562E4" w:rsidRDefault="006426D1" w:rsidP="00A862D7">
      <w:pPr>
        <w:jc w:val="both"/>
        <w:rPr>
          <w:rFonts w:eastAsia="Arial"/>
          <w:sz w:val="28"/>
          <w:szCs w:val="28"/>
        </w:rPr>
      </w:pPr>
      <w:r w:rsidRPr="001562E4">
        <w:rPr>
          <w:rFonts w:eastAsia="Arial"/>
          <w:sz w:val="28"/>
          <w:szCs w:val="28"/>
        </w:rPr>
        <w:lastRenderedPageBreak/>
        <w:t>Furthermore large observational studies have suggested an association between low vitamin D status or low vitamin D intake and increased incidence of type 2 diabetes</w:t>
      </w:r>
      <w:r w:rsidRPr="001562E4">
        <w:rPr>
          <w:rFonts w:eastAsia="Arial"/>
          <w:b/>
          <w:i/>
          <w:sz w:val="28"/>
          <w:szCs w:val="28"/>
        </w:rPr>
        <w:t xml:space="preserve"> </w:t>
      </w:r>
      <w:proofErr w:type="spellStart"/>
      <w:r w:rsidRPr="001562E4">
        <w:rPr>
          <w:rFonts w:eastAsia="Arial"/>
          <w:b/>
          <w:i/>
          <w:sz w:val="28"/>
          <w:szCs w:val="28"/>
        </w:rPr>
        <w:t>Knekt</w:t>
      </w:r>
      <w:proofErr w:type="spellEnd"/>
      <w:r w:rsidRPr="001562E4">
        <w:rPr>
          <w:rFonts w:eastAsia="Arial"/>
          <w:b/>
          <w:i/>
          <w:sz w:val="28"/>
          <w:szCs w:val="28"/>
        </w:rPr>
        <w:t>, et al;</w:t>
      </w:r>
      <w:r>
        <w:rPr>
          <w:rFonts w:eastAsia="Arial"/>
          <w:b/>
          <w:i/>
          <w:sz w:val="28"/>
          <w:szCs w:val="28"/>
        </w:rPr>
        <w:t>(</w:t>
      </w:r>
      <w:r w:rsidRPr="001562E4">
        <w:rPr>
          <w:rFonts w:eastAsia="Arial"/>
          <w:b/>
          <w:i/>
          <w:sz w:val="28"/>
          <w:szCs w:val="28"/>
        </w:rPr>
        <w:t>2008</w:t>
      </w:r>
      <w:r>
        <w:rPr>
          <w:rFonts w:eastAsia="Arial"/>
          <w:b/>
          <w:i/>
          <w:sz w:val="28"/>
          <w:szCs w:val="28"/>
        </w:rPr>
        <w:t>)</w:t>
      </w:r>
      <w:r w:rsidRPr="001562E4">
        <w:rPr>
          <w:rFonts w:eastAsia="Arial"/>
          <w:b/>
          <w:i/>
          <w:sz w:val="28"/>
          <w:szCs w:val="28"/>
        </w:rPr>
        <w:t>.</w:t>
      </w:r>
    </w:p>
    <w:p w:rsidR="006426D1" w:rsidRDefault="006426D1" w:rsidP="006426D1">
      <w:pPr>
        <w:jc w:val="both"/>
        <w:rPr>
          <w:rFonts w:eastAsia="Arial"/>
          <w:sz w:val="28"/>
          <w:szCs w:val="28"/>
        </w:rPr>
      </w:pPr>
      <w:r w:rsidRPr="001562E4">
        <w:rPr>
          <w:rFonts w:eastAsia="Arial"/>
          <w:sz w:val="28"/>
          <w:szCs w:val="28"/>
        </w:rPr>
        <w:t>The suggested mechanisms are that vitamin D deficiency may contribute to beta cell dysfunction, insulin resistance and inflammation that may result in type 2 diabetes. The effect of dietary habits has in all these studies been shown to be independent of BMI change.</w:t>
      </w:r>
    </w:p>
    <w:p w:rsidR="00A862D7" w:rsidRPr="001562E4" w:rsidRDefault="00A862D7" w:rsidP="006426D1">
      <w:pPr>
        <w:jc w:val="both"/>
        <w:rPr>
          <w:rFonts w:eastAsia="Arial"/>
          <w:sz w:val="28"/>
          <w:szCs w:val="28"/>
        </w:rPr>
      </w:pPr>
    </w:p>
    <w:p w:rsidR="006426D1" w:rsidRPr="001562E4" w:rsidRDefault="006426D1" w:rsidP="00E85213">
      <w:pPr>
        <w:pStyle w:val="ListParagraph"/>
        <w:numPr>
          <w:ilvl w:val="0"/>
          <w:numId w:val="13"/>
        </w:numPr>
        <w:rPr>
          <w:rFonts w:ascii="Monotype Corsiva" w:eastAsia="Arial" w:hAnsi="Monotype Corsiva" w:cs="Arial"/>
          <w:i/>
          <w:sz w:val="36"/>
          <w:szCs w:val="36"/>
        </w:rPr>
      </w:pPr>
      <w:r w:rsidRPr="001562E4">
        <w:rPr>
          <w:rFonts w:ascii="Monotype Corsiva" w:eastAsia="Arial" w:hAnsi="Monotype Corsiva" w:cs="Arial"/>
          <w:b/>
          <w:i/>
          <w:sz w:val="36"/>
          <w:szCs w:val="36"/>
        </w:rPr>
        <w:t>Physical inactivity</w:t>
      </w:r>
    </w:p>
    <w:p w:rsidR="006426D1" w:rsidRPr="001562E4" w:rsidRDefault="006426D1" w:rsidP="006426D1">
      <w:pPr>
        <w:jc w:val="both"/>
        <w:rPr>
          <w:rFonts w:eastAsia="Arial"/>
          <w:sz w:val="28"/>
          <w:szCs w:val="28"/>
        </w:rPr>
      </w:pPr>
      <w:r w:rsidRPr="001562E4">
        <w:rPr>
          <w:rFonts w:eastAsia="Arial"/>
          <w:sz w:val="28"/>
          <w:szCs w:val="28"/>
        </w:rPr>
        <w:t xml:space="preserve">Longitudinal studies have found physical inactivity to be a strong risk factor for type 2 diabetes </w:t>
      </w:r>
      <w:proofErr w:type="spellStart"/>
      <w:r w:rsidRPr="001562E4">
        <w:rPr>
          <w:rFonts w:eastAsia="Arial"/>
          <w:b/>
          <w:i/>
          <w:sz w:val="28"/>
          <w:szCs w:val="28"/>
        </w:rPr>
        <w:t>Almdal</w:t>
      </w:r>
      <w:proofErr w:type="spellEnd"/>
      <w:r w:rsidRPr="001562E4">
        <w:rPr>
          <w:rFonts w:eastAsia="Arial"/>
          <w:b/>
          <w:i/>
          <w:sz w:val="28"/>
          <w:szCs w:val="28"/>
        </w:rPr>
        <w:t xml:space="preserve">, et al; </w:t>
      </w:r>
      <w:r>
        <w:rPr>
          <w:rFonts w:eastAsia="Arial"/>
          <w:b/>
          <w:i/>
          <w:sz w:val="28"/>
          <w:szCs w:val="28"/>
        </w:rPr>
        <w:t>(</w:t>
      </w:r>
      <w:r w:rsidRPr="001562E4">
        <w:rPr>
          <w:rFonts w:eastAsia="Arial"/>
          <w:b/>
          <w:i/>
          <w:sz w:val="28"/>
          <w:szCs w:val="28"/>
        </w:rPr>
        <w:t>2008</w:t>
      </w:r>
      <w:r>
        <w:rPr>
          <w:rFonts w:eastAsia="Arial"/>
          <w:b/>
          <w:i/>
          <w:sz w:val="28"/>
          <w:szCs w:val="28"/>
        </w:rPr>
        <w:t>)</w:t>
      </w:r>
      <w:r w:rsidRPr="001562E4">
        <w:rPr>
          <w:rFonts w:eastAsia="Arial"/>
          <w:b/>
          <w:sz w:val="28"/>
          <w:szCs w:val="28"/>
        </w:rPr>
        <w:t>.</w:t>
      </w:r>
      <w:r w:rsidRPr="001562E4">
        <w:rPr>
          <w:rFonts w:eastAsia="Arial"/>
          <w:sz w:val="28"/>
          <w:szCs w:val="28"/>
        </w:rPr>
        <w:t xml:space="preserve"> Prolonged television watching as a surrogate marker of sedentary </w:t>
      </w:r>
      <w:proofErr w:type="gramStart"/>
      <w:r w:rsidRPr="001562E4">
        <w:rPr>
          <w:rFonts w:eastAsia="Arial"/>
          <w:sz w:val="28"/>
          <w:szCs w:val="28"/>
        </w:rPr>
        <w:t>lifestyle,</w:t>
      </w:r>
      <w:proofErr w:type="gramEnd"/>
      <w:r w:rsidRPr="001562E4">
        <w:rPr>
          <w:rFonts w:eastAsia="Arial"/>
          <w:sz w:val="28"/>
          <w:szCs w:val="28"/>
        </w:rPr>
        <w:t xml:space="preserve"> was reported to be positively associated with diabetes risk in both men and women </w:t>
      </w:r>
      <w:r w:rsidRPr="001562E4">
        <w:rPr>
          <w:rFonts w:eastAsia="Arial"/>
          <w:b/>
          <w:i/>
          <w:sz w:val="28"/>
          <w:szCs w:val="28"/>
        </w:rPr>
        <w:t xml:space="preserve">Krishnan, et al; </w:t>
      </w:r>
      <w:r>
        <w:rPr>
          <w:rFonts w:eastAsia="Arial"/>
          <w:b/>
          <w:i/>
          <w:sz w:val="28"/>
          <w:szCs w:val="28"/>
        </w:rPr>
        <w:t>(</w:t>
      </w:r>
      <w:r w:rsidRPr="001562E4">
        <w:rPr>
          <w:rFonts w:eastAsia="Arial"/>
          <w:b/>
          <w:i/>
          <w:sz w:val="28"/>
          <w:szCs w:val="28"/>
        </w:rPr>
        <w:t>2009</w:t>
      </w:r>
      <w:r>
        <w:rPr>
          <w:rFonts w:eastAsia="Arial"/>
          <w:b/>
          <w:i/>
          <w:sz w:val="28"/>
          <w:szCs w:val="28"/>
        </w:rPr>
        <w:t>)</w:t>
      </w:r>
      <w:r w:rsidRPr="001562E4">
        <w:rPr>
          <w:rFonts w:eastAsia="Arial"/>
          <w:b/>
          <w:i/>
          <w:sz w:val="28"/>
          <w:szCs w:val="28"/>
        </w:rPr>
        <w:t>.</w:t>
      </w:r>
    </w:p>
    <w:p w:rsidR="00A862D7" w:rsidRDefault="00A862D7" w:rsidP="006426D1">
      <w:pPr>
        <w:jc w:val="both"/>
        <w:rPr>
          <w:rFonts w:eastAsia="Arial"/>
          <w:sz w:val="28"/>
          <w:szCs w:val="28"/>
        </w:rPr>
      </w:pPr>
    </w:p>
    <w:p w:rsidR="006426D1" w:rsidRPr="001562E4" w:rsidRDefault="006426D1" w:rsidP="006426D1">
      <w:pPr>
        <w:jc w:val="both"/>
        <w:rPr>
          <w:rFonts w:eastAsia="Arial"/>
          <w:sz w:val="28"/>
          <w:szCs w:val="28"/>
        </w:rPr>
      </w:pPr>
      <w:r w:rsidRPr="001562E4">
        <w:rPr>
          <w:rFonts w:eastAsia="Arial"/>
          <w:sz w:val="28"/>
          <w:szCs w:val="28"/>
        </w:rPr>
        <w:t xml:space="preserve">Moderate and vigorous physical activity was associated with a lower risk of type 2 diabetes </w:t>
      </w:r>
      <w:proofErr w:type="spellStart"/>
      <w:r>
        <w:rPr>
          <w:rFonts w:eastAsia="Arial"/>
          <w:b/>
          <w:i/>
          <w:sz w:val="28"/>
          <w:szCs w:val="28"/>
        </w:rPr>
        <w:t>Fretts</w:t>
      </w:r>
      <w:proofErr w:type="spellEnd"/>
      <w:r w:rsidRPr="001562E4">
        <w:rPr>
          <w:rFonts w:eastAsia="Arial"/>
          <w:b/>
          <w:i/>
          <w:sz w:val="28"/>
          <w:szCs w:val="28"/>
        </w:rPr>
        <w:t xml:space="preserve">, et al. </w:t>
      </w:r>
      <w:r>
        <w:rPr>
          <w:rFonts w:eastAsia="Arial"/>
          <w:b/>
          <w:i/>
          <w:sz w:val="28"/>
          <w:szCs w:val="28"/>
        </w:rPr>
        <w:t>(</w:t>
      </w:r>
      <w:r w:rsidRPr="001562E4">
        <w:rPr>
          <w:rFonts w:eastAsia="Arial"/>
          <w:b/>
          <w:i/>
          <w:sz w:val="28"/>
          <w:szCs w:val="28"/>
        </w:rPr>
        <w:t>2009</w:t>
      </w:r>
      <w:r>
        <w:rPr>
          <w:rFonts w:eastAsia="Arial"/>
          <w:b/>
          <w:i/>
          <w:sz w:val="28"/>
          <w:szCs w:val="28"/>
        </w:rPr>
        <w:t>)</w:t>
      </w:r>
      <w:r w:rsidRPr="001562E4">
        <w:rPr>
          <w:rFonts w:eastAsia="Arial"/>
          <w:b/>
          <w:sz w:val="28"/>
          <w:szCs w:val="28"/>
        </w:rPr>
        <w:t>.</w:t>
      </w:r>
      <w:r w:rsidRPr="001562E4">
        <w:rPr>
          <w:rFonts w:eastAsia="Arial"/>
          <w:sz w:val="28"/>
          <w:szCs w:val="28"/>
        </w:rPr>
        <w:t xml:space="preserve"> Evidence from clinical trials which included physical activity as </w:t>
      </w:r>
      <w:proofErr w:type="spellStart"/>
      <w:proofErr w:type="gramStart"/>
      <w:r w:rsidRPr="001562E4">
        <w:rPr>
          <w:rFonts w:eastAsia="Arial"/>
          <w:sz w:val="28"/>
          <w:szCs w:val="28"/>
        </w:rPr>
        <w:t>a</w:t>
      </w:r>
      <w:proofErr w:type="spellEnd"/>
      <w:proofErr w:type="gramEnd"/>
      <w:r w:rsidRPr="001562E4">
        <w:rPr>
          <w:rFonts w:eastAsia="Arial"/>
          <w:sz w:val="28"/>
          <w:szCs w:val="28"/>
        </w:rPr>
        <w:t xml:space="preserve"> integral part of life style interventions suggested that onset of type 2 diabetes can be prevented or delayed as a result of successful lifestyle interventions that included physical activity as a part of this interventions </w:t>
      </w:r>
      <w:proofErr w:type="spellStart"/>
      <w:r>
        <w:rPr>
          <w:rFonts w:eastAsia="Arial"/>
          <w:b/>
          <w:i/>
          <w:sz w:val="28"/>
          <w:szCs w:val="28"/>
        </w:rPr>
        <w:t>Ramachandran</w:t>
      </w:r>
      <w:proofErr w:type="spellEnd"/>
      <w:r w:rsidRPr="001562E4">
        <w:rPr>
          <w:rFonts w:eastAsia="Arial"/>
          <w:b/>
          <w:i/>
          <w:sz w:val="28"/>
          <w:szCs w:val="28"/>
        </w:rPr>
        <w:t xml:space="preserve">, et al. </w:t>
      </w:r>
      <w:r>
        <w:rPr>
          <w:rFonts w:eastAsia="Arial"/>
          <w:b/>
          <w:i/>
          <w:sz w:val="28"/>
          <w:szCs w:val="28"/>
        </w:rPr>
        <w:t>(</w:t>
      </w:r>
      <w:r w:rsidRPr="001562E4">
        <w:rPr>
          <w:rFonts w:eastAsia="Arial"/>
          <w:b/>
          <w:i/>
          <w:sz w:val="28"/>
          <w:szCs w:val="28"/>
        </w:rPr>
        <w:t>2006</w:t>
      </w:r>
      <w:r>
        <w:rPr>
          <w:rFonts w:eastAsia="Arial"/>
          <w:b/>
          <w:i/>
          <w:sz w:val="28"/>
          <w:szCs w:val="28"/>
        </w:rPr>
        <w:t>)</w:t>
      </w:r>
      <w:r w:rsidRPr="001562E4">
        <w:rPr>
          <w:rFonts w:eastAsia="Arial"/>
          <w:b/>
          <w:i/>
          <w:sz w:val="28"/>
          <w:szCs w:val="28"/>
        </w:rPr>
        <w:t>.</w:t>
      </w:r>
    </w:p>
    <w:p w:rsidR="00A862D7" w:rsidRDefault="00A862D7" w:rsidP="006426D1">
      <w:pPr>
        <w:jc w:val="both"/>
        <w:rPr>
          <w:rFonts w:eastAsia="Arial"/>
          <w:sz w:val="28"/>
          <w:szCs w:val="28"/>
        </w:rPr>
      </w:pPr>
    </w:p>
    <w:p w:rsidR="006426D1" w:rsidRPr="001562E4" w:rsidRDefault="006426D1" w:rsidP="006426D1">
      <w:pPr>
        <w:jc w:val="both"/>
        <w:rPr>
          <w:rFonts w:eastAsia="Arial"/>
          <w:b/>
          <w:i/>
          <w:sz w:val="28"/>
          <w:szCs w:val="28"/>
        </w:rPr>
      </w:pPr>
      <w:r w:rsidRPr="001562E4">
        <w:rPr>
          <w:rFonts w:eastAsia="Arial"/>
          <w:sz w:val="28"/>
          <w:szCs w:val="28"/>
        </w:rPr>
        <w:t xml:space="preserve">Physical activity plays an important role in delaying or prevention of development of type 2 diabetes in those at risk both directly by improving insulin sensitivity and reducing insulin resistance, and indirectly by beneficial changes in body mass and body composition </w:t>
      </w:r>
      <w:r>
        <w:rPr>
          <w:rFonts w:eastAsia="Arial"/>
          <w:b/>
          <w:i/>
          <w:sz w:val="28"/>
          <w:szCs w:val="28"/>
        </w:rPr>
        <w:t>Kay</w:t>
      </w:r>
      <w:r w:rsidRPr="001562E4">
        <w:rPr>
          <w:rFonts w:eastAsia="Arial"/>
          <w:b/>
          <w:i/>
          <w:sz w:val="28"/>
          <w:szCs w:val="28"/>
        </w:rPr>
        <w:t>, et al;</w:t>
      </w:r>
      <w:r>
        <w:rPr>
          <w:rFonts w:eastAsia="Arial"/>
          <w:b/>
          <w:i/>
          <w:sz w:val="28"/>
          <w:szCs w:val="28"/>
        </w:rPr>
        <w:t>(</w:t>
      </w:r>
      <w:r w:rsidRPr="001562E4">
        <w:rPr>
          <w:rFonts w:eastAsia="Arial"/>
          <w:b/>
          <w:i/>
          <w:sz w:val="28"/>
          <w:szCs w:val="28"/>
        </w:rPr>
        <w:t>2006</w:t>
      </w:r>
      <w:r>
        <w:rPr>
          <w:rFonts w:eastAsia="Arial"/>
          <w:b/>
          <w:i/>
          <w:sz w:val="28"/>
          <w:szCs w:val="28"/>
        </w:rPr>
        <w:t>)</w:t>
      </w:r>
      <w:r w:rsidRPr="001562E4">
        <w:rPr>
          <w:rFonts w:eastAsia="Arial"/>
          <w:b/>
          <w:i/>
          <w:sz w:val="28"/>
          <w:szCs w:val="28"/>
        </w:rPr>
        <w:t>.</w:t>
      </w:r>
    </w:p>
    <w:p w:rsidR="006426D1" w:rsidRPr="007E43A8" w:rsidRDefault="006426D1" w:rsidP="006426D1">
      <w:pPr>
        <w:jc w:val="both"/>
        <w:rPr>
          <w:rFonts w:ascii="Arial" w:eastAsia="Arial" w:hAnsi="Arial" w:cs="Arial"/>
          <w:b/>
          <w:i/>
          <w:sz w:val="28"/>
        </w:rPr>
      </w:pPr>
    </w:p>
    <w:p w:rsidR="006426D1" w:rsidRPr="007E43A8" w:rsidRDefault="006426D1" w:rsidP="006426D1">
      <w:pPr>
        <w:jc w:val="both"/>
        <w:rPr>
          <w:rFonts w:ascii="Arial" w:eastAsia="Arial" w:hAnsi="Arial" w:cs="Arial"/>
          <w:b/>
          <w:i/>
          <w:sz w:val="28"/>
        </w:rPr>
      </w:pPr>
    </w:p>
    <w:p w:rsidR="006426D1" w:rsidRPr="007E43A8" w:rsidRDefault="006426D1" w:rsidP="006426D1">
      <w:pPr>
        <w:jc w:val="both"/>
        <w:rPr>
          <w:rFonts w:ascii="Arial" w:eastAsia="Arial" w:hAnsi="Arial" w:cs="Arial"/>
          <w:b/>
          <w:i/>
          <w:sz w:val="28"/>
        </w:rPr>
      </w:pPr>
    </w:p>
    <w:p w:rsidR="006426D1" w:rsidRPr="007E43A8" w:rsidRDefault="006426D1" w:rsidP="006426D1">
      <w:pPr>
        <w:jc w:val="both"/>
        <w:rPr>
          <w:rFonts w:ascii="Arial" w:eastAsia="Arial" w:hAnsi="Arial" w:cs="Arial"/>
          <w:b/>
          <w:i/>
          <w:sz w:val="28"/>
        </w:rPr>
      </w:pPr>
    </w:p>
    <w:p w:rsidR="006426D1" w:rsidRPr="007E43A8" w:rsidRDefault="006426D1" w:rsidP="006426D1">
      <w:pPr>
        <w:jc w:val="center"/>
        <w:rPr>
          <w:rFonts w:ascii="Monotype Corsiva" w:eastAsia="Arial" w:hAnsi="Monotype Corsiva" w:cs="Arial"/>
          <w:b/>
          <w:sz w:val="96"/>
        </w:rPr>
      </w:pPr>
    </w:p>
    <w:p w:rsidR="006426D1" w:rsidRPr="007E43A8" w:rsidRDefault="006426D1" w:rsidP="006426D1">
      <w:pPr>
        <w:jc w:val="center"/>
        <w:rPr>
          <w:rFonts w:ascii="Monotype Corsiva" w:eastAsia="Arial" w:hAnsi="Monotype Corsiva" w:cs="Arial"/>
          <w:b/>
          <w:sz w:val="96"/>
        </w:rPr>
      </w:pPr>
    </w:p>
    <w:p w:rsidR="00A862D7" w:rsidRDefault="00A862D7" w:rsidP="006426D1">
      <w:pPr>
        <w:jc w:val="center"/>
        <w:rPr>
          <w:rFonts w:ascii="Monotype Corsiva" w:eastAsia="Arial" w:hAnsi="Monotype Corsiva" w:cs="Arial"/>
          <w:b/>
          <w:sz w:val="96"/>
        </w:rPr>
      </w:pPr>
    </w:p>
    <w:p w:rsidR="00A862D7" w:rsidRDefault="00A862D7" w:rsidP="006426D1">
      <w:pPr>
        <w:jc w:val="center"/>
        <w:rPr>
          <w:rFonts w:ascii="Monotype Corsiva" w:eastAsia="Arial" w:hAnsi="Monotype Corsiva" w:cs="Arial"/>
          <w:b/>
          <w:sz w:val="96"/>
        </w:rPr>
      </w:pPr>
    </w:p>
    <w:p w:rsidR="00A862D7" w:rsidRDefault="00A862D7" w:rsidP="006426D1">
      <w:pPr>
        <w:jc w:val="center"/>
        <w:rPr>
          <w:rFonts w:ascii="Monotype Corsiva" w:eastAsia="Arial" w:hAnsi="Monotype Corsiva" w:cs="Arial"/>
          <w:b/>
          <w:sz w:val="96"/>
        </w:rPr>
      </w:pPr>
    </w:p>
    <w:p w:rsidR="00A862D7" w:rsidRDefault="00A862D7" w:rsidP="006426D1">
      <w:pPr>
        <w:jc w:val="center"/>
        <w:rPr>
          <w:rFonts w:ascii="Monotype Corsiva" w:eastAsia="Arial" w:hAnsi="Monotype Corsiva" w:cs="Arial"/>
          <w:b/>
          <w:sz w:val="96"/>
        </w:rPr>
      </w:pPr>
    </w:p>
    <w:p w:rsidR="00A862D7" w:rsidRDefault="00A862D7" w:rsidP="006426D1">
      <w:pPr>
        <w:jc w:val="center"/>
        <w:rPr>
          <w:rFonts w:ascii="Monotype Corsiva" w:eastAsia="Arial" w:hAnsi="Monotype Corsiva" w:cs="Arial"/>
          <w:b/>
          <w:sz w:val="96"/>
        </w:rPr>
      </w:pPr>
    </w:p>
    <w:p w:rsidR="006426D1" w:rsidRPr="007E43A8" w:rsidRDefault="006426D1" w:rsidP="006426D1">
      <w:pPr>
        <w:jc w:val="center"/>
        <w:rPr>
          <w:rFonts w:ascii="Monotype Corsiva" w:eastAsia="Arial" w:hAnsi="Monotype Corsiva" w:cs="Arial"/>
          <w:b/>
          <w:sz w:val="96"/>
        </w:rPr>
      </w:pPr>
      <w:r w:rsidRPr="007E43A8">
        <w:rPr>
          <w:rFonts w:ascii="Monotype Corsiva" w:eastAsia="Arial" w:hAnsi="Monotype Corsiva" w:cs="Arial"/>
          <w:b/>
          <w:sz w:val="96"/>
        </w:rPr>
        <w:t>Chapter 3</w:t>
      </w:r>
    </w:p>
    <w:p w:rsidR="006426D1" w:rsidRPr="007E43A8" w:rsidRDefault="006426D1" w:rsidP="006426D1">
      <w:pPr>
        <w:jc w:val="center"/>
        <w:rPr>
          <w:rFonts w:ascii="Monotype Corsiva" w:eastAsia="Arial" w:hAnsi="Monotype Corsiva" w:cs="Arial"/>
          <w:b/>
          <w:i/>
          <w:sz w:val="96"/>
          <w:u w:val="thick"/>
        </w:rPr>
      </w:pPr>
      <w:r w:rsidRPr="007E43A8">
        <w:rPr>
          <w:rFonts w:ascii="Monotype Corsiva" w:eastAsia="Arial" w:hAnsi="Monotype Corsiva" w:cs="Arial"/>
          <w:b/>
          <w:sz w:val="96"/>
        </w:rPr>
        <w:t>Platelets and Mean Platelet Volume</w:t>
      </w:r>
    </w:p>
    <w:p w:rsidR="006426D1" w:rsidRPr="007E43A8" w:rsidRDefault="006426D1" w:rsidP="006426D1">
      <w:pPr>
        <w:jc w:val="both"/>
        <w:rPr>
          <w:rFonts w:eastAsia="Arial"/>
          <w:sz w:val="28"/>
          <w:szCs w:val="28"/>
        </w:rPr>
      </w:pPr>
    </w:p>
    <w:p w:rsidR="006426D1" w:rsidRPr="007E43A8" w:rsidRDefault="006426D1" w:rsidP="006426D1">
      <w:pPr>
        <w:jc w:val="both"/>
        <w:rPr>
          <w:rFonts w:eastAsia="Arial"/>
          <w:sz w:val="28"/>
          <w:szCs w:val="28"/>
        </w:rPr>
      </w:pPr>
    </w:p>
    <w:p w:rsidR="006426D1" w:rsidRPr="007E43A8" w:rsidRDefault="006426D1" w:rsidP="006426D1">
      <w:pPr>
        <w:jc w:val="both"/>
        <w:rPr>
          <w:rFonts w:eastAsia="Arial"/>
          <w:sz w:val="28"/>
          <w:szCs w:val="28"/>
        </w:rPr>
      </w:pPr>
    </w:p>
    <w:p w:rsidR="006426D1" w:rsidRPr="007E43A8" w:rsidRDefault="006426D1" w:rsidP="006426D1">
      <w:pPr>
        <w:jc w:val="both"/>
        <w:rPr>
          <w:rFonts w:eastAsia="Arial"/>
          <w:sz w:val="28"/>
          <w:szCs w:val="28"/>
        </w:rPr>
      </w:pPr>
    </w:p>
    <w:p w:rsidR="006426D1" w:rsidRPr="007E43A8" w:rsidRDefault="006426D1" w:rsidP="006426D1">
      <w:pPr>
        <w:jc w:val="both"/>
        <w:rPr>
          <w:rFonts w:eastAsia="Arial"/>
          <w:sz w:val="28"/>
          <w:szCs w:val="28"/>
        </w:rPr>
      </w:pPr>
    </w:p>
    <w:p w:rsidR="006426D1" w:rsidRPr="007E43A8" w:rsidRDefault="006426D1" w:rsidP="006426D1">
      <w:pPr>
        <w:jc w:val="both"/>
        <w:rPr>
          <w:rFonts w:eastAsia="Arial"/>
          <w:sz w:val="28"/>
          <w:szCs w:val="28"/>
        </w:rPr>
      </w:pPr>
    </w:p>
    <w:p w:rsidR="006426D1" w:rsidRDefault="006426D1" w:rsidP="006426D1">
      <w:pPr>
        <w:jc w:val="both"/>
        <w:rPr>
          <w:rFonts w:eastAsia="Arial"/>
          <w:sz w:val="28"/>
          <w:szCs w:val="28"/>
        </w:rPr>
      </w:pPr>
    </w:p>
    <w:p w:rsidR="00A862D7" w:rsidRDefault="00A862D7" w:rsidP="006426D1">
      <w:pPr>
        <w:jc w:val="both"/>
        <w:rPr>
          <w:rFonts w:eastAsia="Arial"/>
          <w:sz w:val="28"/>
          <w:szCs w:val="28"/>
        </w:rPr>
      </w:pPr>
    </w:p>
    <w:p w:rsidR="00A862D7" w:rsidRDefault="00A862D7" w:rsidP="006426D1">
      <w:pPr>
        <w:jc w:val="both"/>
        <w:rPr>
          <w:rFonts w:eastAsia="Arial"/>
          <w:sz w:val="28"/>
          <w:szCs w:val="28"/>
        </w:rPr>
      </w:pPr>
    </w:p>
    <w:p w:rsidR="00A862D7" w:rsidRDefault="00A862D7" w:rsidP="006426D1">
      <w:pPr>
        <w:jc w:val="both"/>
        <w:rPr>
          <w:rFonts w:eastAsia="Arial"/>
          <w:sz w:val="28"/>
          <w:szCs w:val="28"/>
        </w:rPr>
      </w:pPr>
    </w:p>
    <w:p w:rsidR="00A862D7" w:rsidRDefault="00A862D7" w:rsidP="006426D1">
      <w:pPr>
        <w:jc w:val="both"/>
        <w:rPr>
          <w:rFonts w:eastAsia="Arial"/>
          <w:sz w:val="28"/>
          <w:szCs w:val="28"/>
        </w:rPr>
      </w:pPr>
    </w:p>
    <w:p w:rsidR="00A862D7" w:rsidRDefault="00A862D7" w:rsidP="006426D1">
      <w:pPr>
        <w:jc w:val="both"/>
        <w:rPr>
          <w:rFonts w:eastAsia="Arial"/>
          <w:sz w:val="28"/>
          <w:szCs w:val="28"/>
        </w:rPr>
      </w:pPr>
    </w:p>
    <w:p w:rsidR="00A862D7" w:rsidRDefault="00A862D7" w:rsidP="006426D1">
      <w:pPr>
        <w:jc w:val="both"/>
        <w:rPr>
          <w:rFonts w:eastAsia="Arial"/>
          <w:sz w:val="28"/>
          <w:szCs w:val="28"/>
        </w:rPr>
      </w:pPr>
    </w:p>
    <w:p w:rsidR="00A862D7" w:rsidRDefault="00A862D7" w:rsidP="006426D1">
      <w:pPr>
        <w:jc w:val="both"/>
        <w:rPr>
          <w:rFonts w:eastAsia="Arial"/>
          <w:sz w:val="28"/>
          <w:szCs w:val="28"/>
        </w:rPr>
      </w:pPr>
    </w:p>
    <w:p w:rsidR="006426D1" w:rsidRPr="00A862D7" w:rsidRDefault="006426D1" w:rsidP="006426D1">
      <w:pPr>
        <w:jc w:val="both"/>
        <w:rPr>
          <w:rFonts w:eastAsia="Arial"/>
          <w:sz w:val="28"/>
          <w:szCs w:val="28"/>
        </w:rPr>
      </w:pPr>
      <w:r w:rsidRPr="00A862D7">
        <w:rPr>
          <w:rFonts w:eastAsia="Arial"/>
          <w:sz w:val="28"/>
          <w:szCs w:val="28"/>
        </w:rPr>
        <w:t>Platelets, also called thrombocytes "blood clot cells", are a component of blood whose function (along with the coagulation factors) is to stop bleeding by clumping and clotting blood vessel injuries</w:t>
      </w:r>
      <w:r w:rsidRPr="00A862D7">
        <w:rPr>
          <w:rFonts w:eastAsia="Arial"/>
          <w:b/>
          <w:i/>
          <w:sz w:val="28"/>
          <w:szCs w:val="28"/>
        </w:rPr>
        <w:t xml:space="preserve">. </w:t>
      </w:r>
      <w:proofErr w:type="spellStart"/>
      <w:proofErr w:type="gramStart"/>
      <w:r w:rsidRPr="00A862D7">
        <w:rPr>
          <w:rFonts w:eastAsia="Arial"/>
          <w:b/>
          <w:i/>
          <w:sz w:val="28"/>
          <w:szCs w:val="28"/>
        </w:rPr>
        <w:t>Laki</w:t>
      </w:r>
      <w:proofErr w:type="spellEnd"/>
      <w:r w:rsidRPr="00A862D7">
        <w:rPr>
          <w:rFonts w:eastAsia="Arial"/>
          <w:b/>
          <w:i/>
          <w:sz w:val="28"/>
          <w:szCs w:val="28"/>
        </w:rPr>
        <w:t>.</w:t>
      </w:r>
      <w:proofErr w:type="gramEnd"/>
      <w:r w:rsidRPr="00A862D7">
        <w:rPr>
          <w:rFonts w:eastAsia="Arial"/>
          <w:b/>
          <w:i/>
          <w:sz w:val="28"/>
          <w:szCs w:val="28"/>
        </w:rPr>
        <w:t xml:space="preserve"> Dec 8, (2000) </w:t>
      </w:r>
      <w:r w:rsidRPr="00A862D7">
        <w:rPr>
          <w:rFonts w:eastAsia="Arial"/>
          <w:sz w:val="28"/>
          <w:szCs w:val="28"/>
        </w:rPr>
        <w:t>Platelets have no cell nucleus: they are fragments of cytoplasm that are derived from the megakaryocytes</w:t>
      </w:r>
      <w:r w:rsidRPr="00A862D7">
        <w:rPr>
          <w:rFonts w:eastAsia="Arial"/>
          <w:b/>
          <w:i/>
          <w:sz w:val="28"/>
          <w:szCs w:val="28"/>
        </w:rPr>
        <w:t xml:space="preserve"> </w:t>
      </w:r>
      <w:proofErr w:type="spellStart"/>
      <w:r w:rsidRPr="00A862D7">
        <w:rPr>
          <w:rFonts w:eastAsia="Arial"/>
          <w:b/>
          <w:i/>
          <w:sz w:val="28"/>
          <w:szCs w:val="28"/>
        </w:rPr>
        <w:t>Machlus</w:t>
      </w:r>
      <w:proofErr w:type="spellEnd"/>
      <w:r w:rsidRPr="00A862D7">
        <w:rPr>
          <w:rFonts w:eastAsia="Arial"/>
          <w:b/>
          <w:i/>
          <w:sz w:val="28"/>
          <w:szCs w:val="28"/>
        </w:rPr>
        <w:t xml:space="preserve">, et al, (2014) </w:t>
      </w:r>
      <w:r w:rsidRPr="00A862D7">
        <w:rPr>
          <w:rFonts w:eastAsia="Arial"/>
          <w:sz w:val="28"/>
          <w:szCs w:val="28"/>
        </w:rPr>
        <w:t>of the bone marrow, and then enter the circulation. These inactivated platelets are biconvex discoid (lens-shaped) structures (</w:t>
      </w:r>
      <w:r w:rsidRPr="00A862D7">
        <w:rPr>
          <w:rFonts w:eastAsia="Arial"/>
          <w:b/>
          <w:i/>
          <w:sz w:val="28"/>
          <w:szCs w:val="28"/>
        </w:rPr>
        <w:t xml:space="preserve">Jain N.C.1999, Michelson, Platelets, 2013) </w:t>
      </w:r>
      <w:r w:rsidRPr="00A862D7">
        <w:rPr>
          <w:rFonts w:eastAsia="Arial"/>
          <w:sz w:val="28"/>
          <w:szCs w:val="28"/>
        </w:rPr>
        <w:t>2–3 µm in greatest diameter</w:t>
      </w:r>
      <w:r w:rsidRPr="00A862D7">
        <w:rPr>
          <w:rFonts w:eastAsia="Arial"/>
          <w:b/>
          <w:i/>
          <w:sz w:val="28"/>
          <w:szCs w:val="28"/>
        </w:rPr>
        <w:t xml:space="preserve">. Paulus, (1990) </w:t>
      </w:r>
      <w:r w:rsidRPr="00A862D7">
        <w:rPr>
          <w:rFonts w:eastAsia="Arial"/>
          <w:sz w:val="28"/>
          <w:szCs w:val="28"/>
        </w:rPr>
        <w:t xml:space="preserve">Platelets are found only in mammals, whereas in other animals (e.g. birds, amphibians) thrombocytes circulate as intact mononuclear cells. </w:t>
      </w:r>
      <w:r w:rsidRPr="00A862D7">
        <w:rPr>
          <w:rFonts w:eastAsia="Arial"/>
          <w:b/>
          <w:i/>
          <w:sz w:val="28"/>
          <w:szCs w:val="28"/>
        </w:rPr>
        <w:t>Michelson, Platelets, (2013).</w:t>
      </w:r>
    </w:p>
    <w:p w:rsidR="00A862D7" w:rsidRPr="00A862D7" w:rsidRDefault="00A862D7" w:rsidP="006426D1">
      <w:pPr>
        <w:jc w:val="both"/>
        <w:rPr>
          <w:rFonts w:eastAsia="Arial"/>
          <w:sz w:val="28"/>
          <w:szCs w:val="28"/>
        </w:rPr>
      </w:pPr>
    </w:p>
    <w:p w:rsidR="006426D1" w:rsidRPr="00A862D7" w:rsidRDefault="006426D1" w:rsidP="006426D1">
      <w:pPr>
        <w:jc w:val="both"/>
        <w:rPr>
          <w:rFonts w:eastAsia="Arial"/>
          <w:b/>
          <w:i/>
          <w:sz w:val="28"/>
          <w:szCs w:val="28"/>
        </w:rPr>
      </w:pPr>
      <w:r w:rsidRPr="00A862D7">
        <w:rPr>
          <w:rFonts w:eastAsia="Arial"/>
          <w:sz w:val="28"/>
          <w:szCs w:val="28"/>
        </w:rPr>
        <w:t xml:space="preserve">On a stained blood smear, platelets appear as dark purple spots, about 20% the diameter of red blood cells. The smear is used to examine platelets for size, shape, qualitative number, and clumping. The ratio of platelets to red blood cells in a healthy adult is 1:10 to 1:20 </w:t>
      </w:r>
      <w:proofErr w:type="spellStart"/>
      <w:r w:rsidRPr="00A862D7">
        <w:rPr>
          <w:rFonts w:eastAsia="Arial"/>
          <w:b/>
          <w:i/>
          <w:sz w:val="28"/>
          <w:szCs w:val="28"/>
        </w:rPr>
        <w:t>Laki</w:t>
      </w:r>
      <w:proofErr w:type="spellEnd"/>
      <w:r w:rsidRPr="00A862D7">
        <w:rPr>
          <w:rFonts w:eastAsia="Arial"/>
          <w:b/>
          <w:i/>
          <w:sz w:val="28"/>
          <w:szCs w:val="28"/>
        </w:rPr>
        <w:t xml:space="preserve">. </w:t>
      </w:r>
      <w:proofErr w:type="gramStart"/>
      <w:r w:rsidRPr="00A862D7">
        <w:rPr>
          <w:rFonts w:eastAsia="Arial"/>
          <w:b/>
          <w:i/>
          <w:sz w:val="28"/>
          <w:szCs w:val="28"/>
        </w:rPr>
        <w:t>Dec 8, (2000).</w:t>
      </w:r>
      <w:proofErr w:type="gramEnd"/>
    </w:p>
    <w:p w:rsidR="00A862D7" w:rsidRPr="00A862D7" w:rsidRDefault="00A862D7" w:rsidP="006426D1">
      <w:pPr>
        <w:jc w:val="both"/>
        <w:rPr>
          <w:sz w:val="28"/>
          <w:szCs w:val="28"/>
        </w:rPr>
      </w:pPr>
    </w:p>
    <w:p w:rsidR="006426D1" w:rsidRPr="00A862D7" w:rsidRDefault="006426D1" w:rsidP="006426D1">
      <w:pPr>
        <w:jc w:val="both"/>
        <w:rPr>
          <w:rFonts w:eastAsia="Arial"/>
          <w:b/>
          <w:i/>
          <w:sz w:val="28"/>
          <w:szCs w:val="28"/>
        </w:rPr>
      </w:pPr>
      <w:r w:rsidRPr="00A862D7">
        <w:rPr>
          <w:sz w:val="28"/>
          <w:szCs w:val="28"/>
        </w:rPr>
        <w:t xml:space="preserve">Platelet concentration is measured either manually using a </w:t>
      </w:r>
      <w:hyperlink r:id="rId38" w:tooltip="Hemocytometer" w:history="1">
        <w:proofErr w:type="spellStart"/>
        <w:r w:rsidRPr="00A862D7">
          <w:rPr>
            <w:rStyle w:val="Hyperlink"/>
            <w:color w:val="auto"/>
            <w:sz w:val="28"/>
            <w:szCs w:val="28"/>
            <w:u w:val="none"/>
          </w:rPr>
          <w:t>hemocytometer</w:t>
        </w:r>
        <w:proofErr w:type="spellEnd"/>
      </w:hyperlink>
      <w:r w:rsidRPr="00A862D7">
        <w:rPr>
          <w:sz w:val="28"/>
          <w:szCs w:val="28"/>
        </w:rPr>
        <w:t xml:space="preserve">, or by placing blood in an automated platelet analyzer using </w:t>
      </w:r>
      <w:hyperlink r:id="rId39" w:tooltip="Electrical impedance" w:history="1">
        <w:r w:rsidRPr="00A862D7">
          <w:rPr>
            <w:rStyle w:val="Hyperlink"/>
            <w:color w:val="auto"/>
            <w:sz w:val="28"/>
            <w:szCs w:val="28"/>
            <w:u w:val="none"/>
          </w:rPr>
          <w:t>electrical impedance</w:t>
        </w:r>
      </w:hyperlink>
      <w:r w:rsidRPr="00A862D7">
        <w:rPr>
          <w:sz w:val="28"/>
          <w:szCs w:val="28"/>
        </w:rPr>
        <w:t xml:space="preserve">, such as a </w:t>
      </w:r>
      <w:hyperlink r:id="rId40" w:tooltip="Coulter counter" w:history="1">
        <w:r w:rsidRPr="00A862D7">
          <w:rPr>
            <w:rStyle w:val="Hyperlink"/>
            <w:color w:val="auto"/>
            <w:sz w:val="28"/>
            <w:szCs w:val="28"/>
            <w:u w:val="none"/>
          </w:rPr>
          <w:t>Coulter counter</w:t>
        </w:r>
      </w:hyperlink>
      <w:r w:rsidRPr="00A862D7">
        <w:rPr>
          <w:sz w:val="28"/>
          <w:szCs w:val="28"/>
        </w:rPr>
        <w:t>. The normal range (99% of population analyzed) for platelets in healthy Caucasians is 150,000 to 450,000 per cubic millimeter (</w:t>
      </w:r>
      <w:proofErr w:type="gramStart"/>
      <w:r w:rsidRPr="00A862D7">
        <w:rPr>
          <w:sz w:val="28"/>
          <w:szCs w:val="28"/>
        </w:rPr>
        <w:t>a</w:t>
      </w:r>
      <w:proofErr w:type="gramEnd"/>
      <w:r w:rsidRPr="00A862D7">
        <w:rPr>
          <w:sz w:val="28"/>
          <w:szCs w:val="28"/>
        </w:rPr>
        <w:t xml:space="preserve"> mm</w:t>
      </w:r>
      <w:r w:rsidRPr="00A862D7">
        <w:rPr>
          <w:sz w:val="28"/>
          <w:szCs w:val="28"/>
          <w:vertAlign w:val="superscript"/>
        </w:rPr>
        <w:t>3</w:t>
      </w:r>
      <w:r w:rsidRPr="00A862D7">
        <w:rPr>
          <w:sz w:val="28"/>
          <w:szCs w:val="28"/>
        </w:rPr>
        <w:t xml:space="preserve"> equals a microliter) or 150–400 × 10</w:t>
      </w:r>
      <w:r w:rsidRPr="00A862D7">
        <w:rPr>
          <w:sz w:val="28"/>
          <w:szCs w:val="28"/>
          <w:vertAlign w:val="superscript"/>
        </w:rPr>
        <w:t>9</w:t>
      </w:r>
      <w:r w:rsidRPr="00A862D7">
        <w:rPr>
          <w:sz w:val="28"/>
          <w:szCs w:val="28"/>
        </w:rPr>
        <w:t xml:space="preserve"> per </w:t>
      </w:r>
      <w:proofErr w:type="spellStart"/>
      <w:r w:rsidRPr="00A862D7">
        <w:rPr>
          <w:sz w:val="28"/>
          <w:szCs w:val="28"/>
        </w:rPr>
        <w:t>litre</w:t>
      </w:r>
      <w:proofErr w:type="spellEnd"/>
      <w:r w:rsidRPr="00A862D7">
        <w:rPr>
          <w:sz w:val="28"/>
          <w:szCs w:val="28"/>
        </w:rPr>
        <w:t xml:space="preserve">. The normal range has been confirmed to be the same in the elderly and Spanish populations. </w:t>
      </w:r>
    </w:p>
    <w:p w:rsidR="00A862D7" w:rsidRPr="00A862D7" w:rsidRDefault="00A862D7" w:rsidP="006426D1">
      <w:pPr>
        <w:jc w:val="both"/>
      </w:pPr>
    </w:p>
    <w:p w:rsidR="006426D1" w:rsidRPr="00A862D7" w:rsidRDefault="006426D1" w:rsidP="006426D1">
      <w:pPr>
        <w:jc w:val="both"/>
        <w:rPr>
          <w:sz w:val="28"/>
          <w:szCs w:val="28"/>
        </w:rPr>
      </w:pPr>
      <w:hyperlink r:id="rId41" w:tooltip="Megakaryocyte" w:history="1">
        <w:r w:rsidRPr="00A862D7">
          <w:rPr>
            <w:sz w:val="28"/>
            <w:szCs w:val="28"/>
          </w:rPr>
          <w:t>Megakaryocyte</w:t>
        </w:r>
      </w:hyperlink>
      <w:r w:rsidRPr="00A862D7">
        <w:rPr>
          <w:sz w:val="28"/>
          <w:szCs w:val="28"/>
        </w:rPr>
        <w:t xml:space="preserve"> and platelet production is regulated by </w:t>
      </w:r>
      <w:hyperlink r:id="rId42" w:tooltip="Thrombopoietin" w:history="1">
        <w:proofErr w:type="spellStart"/>
        <w:r w:rsidRPr="00A862D7">
          <w:rPr>
            <w:sz w:val="28"/>
            <w:szCs w:val="28"/>
          </w:rPr>
          <w:t>thrombopoietin</w:t>
        </w:r>
        <w:proofErr w:type="spellEnd"/>
      </w:hyperlink>
      <w:r w:rsidRPr="00A862D7">
        <w:rPr>
          <w:sz w:val="28"/>
          <w:szCs w:val="28"/>
        </w:rPr>
        <w:t xml:space="preserve">, a hormone produced in the kidneys and liver. Each </w:t>
      </w:r>
      <w:hyperlink r:id="rId43" w:tooltip="Megakaryocyte" w:history="1">
        <w:r w:rsidRPr="00A862D7">
          <w:rPr>
            <w:sz w:val="28"/>
            <w:szCs w:val="28"/>
          </w:rPr>
          <w:t>megakaryocyte</w:t>
        </w:r>
      </w:hyperlink>
      <w:r w:rsidRPr="00A862D7">
        <w:rPr>
          <w:sz w:val="28"/>
          <w:szCs w:val="28"/>
        </w:rPr>
        <w:t xml:space="preserve"> produces between 1,000 and 3,000 platelets during its lifetime. </w:t>
      </w:r>
      <w:proofErr w:type="gramStart"/>
      <w:r w:rsidRPr="00A862D7">
        <w:rPr>
          <w:sz w:val="28"/>
          <w:szCs w:val="28"/>
        </w:rPr>
        <w:t>An average of 10</w:t>
      </w:r>
      <w:r w:rsidRPr="00A862D7">
        <w:rPr>
          <w:sz w:val="28"/>
          <w:szCs w:val="28"/>
          <w:vertAlign w:val="superscript"/>
        </w:rPr>
        <w:t>11</w:t>
      </w:r>
      <w:r w:rsidRPr="00A862D7">
        <w:rPr>
          <w:sz w:val="28"/>
          <w:szCs w:val="28"/>
        </w:rPr>
        <w:t xml:space="preserve"> platelets are</w:t>
      </w:r>
      <w:proofErr w:type="gramEnd"/>
      <w:r w:rsidRPr="00A862D7">
        <w:rPr>
          <w:sz w:val="28"/>
          <w:szCs w:val="28"/>
        </w:rPr>
        <w:t xml:space="preserve"> produced daily in a healthy adult. Reserve platelets are stored in the spleen, and are released when needed by splenic contraction induced by the sympathetic nervous system. The average life span of circulating platelets is 8 to 9 days. Old platelets are destroyed by </w:t>
      </w:r>
      <w:hyperlink r:id="rId44" w:tooltip="Phagocytosis" w:history="1">
        <w:r w:rsidRPr="00A862D7">
          <w:rPr>
            <w:sz w:val="28"/>
            <w:szCs w:val="28"/>
          </w:rPr>
          <w:t>phagocytosis</w:t>
        </w:r>
      </w:hyperlink>
      <w:r w:rsidRPr="00A862D7">
        <w:rPr>
          <w:sz w:val="28"/>
          <w:szCs w:val="28"/>
        </w:rPr>
        <w:t xml:space="preserve"> in the spleen and liver </w:t>
      </w:r>
      <w:proofErr w:type="spellStart"/>
      <w:r w:rsidRPr="00A862D7">
        <w:rPr>
          <w:rFonts w:eastAsia="Arial"/>
          <w:b/>
          <w:i/>
          <w:sz w:val="28"/>
          <w:szCs w:val="28"/>
        </w:rPr>
        <w:t>Laki</w:t>
      </w:r>
      <w:proofErr w:type="spellEnd"/>
      <w:r w:rsidRPr="00A862D7">
        <w:rPr>
          <w:rFonts w:eastAsia="Arial"/>
          <w:b/>
          <w:i/>
          <w:sz w:val="28"/>
          <w:szCs w:val="28"/>
        </w:rPr>
        <w:t xml:space="preserve">. </w:t>
      </w:r>
      <w:proofErr w:type="gramStart"/>
      <w:r w:rsidRPr="00A862D7">
        <w:rPr>
          <w:rFonts w:eastAsia="Arial"/>
          <w:b/>
          <w:i/>
          <w:sz w:val="28"/>
          <w:szCs w:val="28"/>
        </w:rPr>
        <w:t>Dec 8, (2000).</w:t>
      </w:r>
      <w:proofErr w:type="gramEnd"/>
    </w:p>
    <w:p w:rsidR="00A862D7" w:rsidRPr="00A862D7" w:rsidRDefault="00A862D7" w:rsidP="006426D1">
      <w:pPr>
        <w:jc w:val="both"/>
        <w:rPr>
          <w:b/>
          <w:bCs/>
          <w:i/>
          <w:iCs/>
          <w:sz w:val="32"/>
          <w:szCs w:val="32"/>
        </w:rPr>
      </w:pPr>
    </w:p>
    <w:p w:rsidR="006426D1" w:rsidRPr="00A862D7" w:rsidRDefault="006426D1" w:rsidP="006426D1">
      <w:pPr>
        <w:jc w:val="both"/>
        <w:rPr>
          <w:rFonts w:eastAsiaTheme="minorHAnsi"/>
          <w:b/>
          <w:bCs/>
          <w:i/>
          <w:iCs/>
          <w:noProof/>
          <w:sz w:val="32"/>
          <w:szCs w:val="32"/>
          <w:lang w:bidi="ar-EG"/>
        </w:rPr>
      </w:pPr>
      <w:r w:rsidRPr="00A862D7">
        <w:rPr>
          <w:b/>
          <w:bCs/>
          <w:i/>
          <w:iCs/>
          <w:sz w:val="32"/>
          <w:szCs w:val="32"/>
        </w:rPr>
        <w:t xml:space="preserve">Structure of platelet: </w:t>
      </w:r>
      <w:r w:rsidRPr="00A862D7">
        <w:rPr>
          <w:sz w:val="28"/>
          <w:szCs w:val="28"/>
        </w:rPr>
        <w:t>structurally the platelet can be divided into four zones, from peripheral to innermost:</w:t>
      </w:r>
    </w:p>
    <w:p w:rsidR="006426D1" w:rsidRPr="00A862D7" w:rsidRDefault="006426D1" w:rsidP="00E85213">
      <w:pPr>
        <w:widowControl/>
        <w:numPr>
          <w:ilvl w:val="0"/>
          <w:numId w:val="19"/>
        </w:numPr>
        <w:overflowPunct/>
        <w:adjustRightInd/>
        <w:spacing w:before="100" w:beforeAutospacing="1" w:after="100" w:afterAutospacing="1"/>
        <w:jc w:val="both"/>
        <w:rPr>
          <w:sz w:val="28"/>
          <w:szCs w:val="28"/>
        </w:rPr>
      </w:pPr>
      <w:r w:rsidRPr="00A862D7">
        <w:rPr>
          <w:sz w:val="28"/>
          <w:szCs w:val="28"/>
        </w:rPr>
        <w:t xml:space="preserve">Peripheral zone - is rich in glycoproteins required for platelet adhesion, activation, and aggregation. For example, </w:t>
      </w:r>
      <w:proofErr w:type="spellStart"/>
      <w:r w:rsidRPr="00A862D7">
        <w:rPr>
          <w:sz w:val="28"/>
          <w:szCs w:val="28"/>
        </w:rPr>
        <w:t>GPIb</w:t>
      </w:r>
      <w:proofErr w:type="spellEnd"/>
      <w:r w:rsidRPr="00A862D7">
        <w:rPr>
          <w:sz w:val="28"/>
          <w:szCs w:val="28"/>
        </w:rPr>
        <w:t xml:space="preserve">/IX/X; GPVI; </w:t>
      </w:r>
      <w:proofErr w:type="spellStart"/>
      <w:r w:rsidRPr="00A862D7">
        <w:rPr>
          <w:sz w:val="28"/>
          <w:szCs w:val="28"/>
        </w:rPr>
        <w:t>GPIIb</w:t>
      </w:r>
      <w:proofErr w:type="spellEnd"/>
      <w:r w:rsidRPr="00A862D7">
        <w:rPr>
          <w:sz w:val="28"/>
          <w:szCs w:val="28"/>
        </w:rPr>
        <w:t>/</w:t>
      </w:r>
      <w:proofErr w:type="spellStart"/>
      <w:r w:rsidRPr="00A862D7">
        <w:rPr>
          <w:sz w:val="28"/>
          <w:szCs w:val="28"/>
        </w:rPr>
        <w:t>IIIa</w:t>
      </w:r>
      <w:proofErr w:type="spellEnd"/>
      <w:r w:rsidRPr="00A862D7">
        <w:rPr>
          <w:sz w:val="28"/>
          <w:szCs w:val="28"/>
        </w:rPr>
        <w:t>.</w:t>
      </w:r>
    </w:p>
    <w:p w:rsidR="006426D1" w:rsidRPr="00A862D7" w:rsidRDefault="006426D1" w:rsidP="00E85213">
      <w:pPr>
        <w:widowControl/>
        <w:numPr>
          <w:ilvl w:val="0"/>
          <w:numId w:val="19"/>
        </w:numPr>
        <w:overflowPunct/>
        <w:adjustRightInd/>
        <w:spacing w:before="100" w:beforeAutospacing="1" w:after="100" w:afterAutospacing="1"/>
        <w:jc w:val="both"/>
        <w:rPr>
          <w:sz w:val="28"/>
          <w:szCs w:val="28"/>
        </w:rPr>
      </w:pPr>
      <w:r w:rsidRPr="00A862D7">
        <w:rPr>
          <w:sz w:val="28"/>
          <w:szCs w:val="28"/>
        </w:rPr>
        <w:t xml:space="preserve">Sol-gel zone - is rich in </w:t>
      </w:r>
      <w:hyperlink r:id="rId45" w:tooltip="Microtubules" w:history="1">
        <w:r w:rsidRPr="00A862D7">
          <w:rPr>
            <w:sz w:val="28"/>
            <w:szCs w:val="28"/>
          </w:rPr>
          <w:t>microtubules</w:t>
        </w:r>
      </w:hyperlink>
      <w:r w:rsidRPr="00A862D7">
        <w:rPr>
          <w:sz w:val="28"/>
          <w:szCs w:val="28"/>
        </w:rPr>
        <w:t xml:space="preserve"> and microfilaments, allowing the platelets to maintain their discoid shape.</w:t>
      </w:r>
    </w:p>
    <w:p w:rsidR="00A862D7" w:rsidRPr="00A862D7" w:rsidRDefault="006426D1" w:rsidP="00E85213">
      <w:pPr>
        <w:widowControl/>
        <w:numPr>
          <w:ilvl w:val="0"/>
          <w:numId w:val="19"/>
        </w:numPr>
        <w:overflowPunct/>
        <w:adjustRightInd/>
        <w:spacing w:before="100" w:beforeAutospacing="1" w:after="100" w:afterAutospacing="1"/>
        <w:jc w:val="both"/>
        <w:rPr>
          <w:sz w:val="28"/>
          <w:szCs w:val="28"/>
        </w:rPr>
      </w:pPr>
      <w:r w:rsidRPr="00954196">
        <w:rPr>
          <w:sz w:val="28"/>
          <w:szCs w:val="28"/>
        </w:rPr>
        <w:lastRenderedPageBreak/>
        <w:t xml:space="preserve">Organelle zone - is rich in platelet granules. </w:t>
      </w:r>
      <w:hyperlink r:id="rId46" w:tooltip="Alpha granule" w:history="1">
        <w:r w:rsidRPr="00954196">
          <w:rPr>
            <w:sz w:val="28"/>
            <w:szCs w:val="28"/>
          </w:rPr>
          <w:t>Alpha granules</w:t>
        </w:r>
      </w:hyperlink>
      <w:r w:rsidRPr="00954196">
        <w:rPr>
          <w:sz w:val="28"/>
          <w:szCs w:val="28"/>
        </w:rPr>
        <w:t xml:space="preserve"> contain clotting mediators such as factor V, factor VIII, fibrinogen, </w:t>
      </w:r>
      <w:proofErr w:type="spellStart"/>
      <w:r w:rsidRPr="00954196">
        <w:rPr>
          <w:sz w:val="28"/>
          <w:szCs w:val="28"/>
        </w:rPr>
        <w:t>fibronectin</w:t>
      </w:r>
      <w:proofErr w:type="spellEnd"/>
      <w:r w:rsidRPr="00954196">
        <w:rPr>
          <w:sz w:val="28"/>
          <w:szCs w:val="28"/>
        </w:rPr>
        <w:t xml:space="preserve">, platelet derived growth factor, and chemotactic agents. Delta granules or </w:t>
      </w:r>
      <w:hyperlink r:id="rId47" w:tooltip="Dense granule" w:history="1">
        <w:r w:rsidRPr="00954196">
          <w:rPr>
            <w:sz w:val="28"/>
            <w:szCs w:val="28"/>
          </w:rPr>
          <w:t>dense bodies</w:t>
        </w:r>
      </w:hyperlink>
      <w:r w:rsidRPr="00954196">
        <w:rPr>
          <w:sz w:val="28"/>
          <w:szCs w:val="28"/>
        </w:rPr>
        <w:t xml:space="preserve"> contain ADP, calcium and serotonin which are platelet-activating mediators.</w:t>
      </w:r>
    </w:p>
    <w:p w:rsidR="006426D1" w:rsidRPr="00954196" w:rsidRDefault="006426D1" w:rsidP="00E85213">
      <w:pPr>
        <w:widowControl/>
        <w:numPr>
          <w:ilvl w:val="0"/>
          <w:numId w:val="19"/>
        </w:numPr>
        <w:overflowPunct/>
        <w:adjustRightInd/>
        <w:spacing w:before="100" w:beforeAutospacing="1" w:after="100" w:afterAutospacing="1"/>
        <w:jc w:val="both"/>
        <w:rPr>
          <w:sz w:val="28"/>
          <w:szCs w:val="28"/>
        </w:rPr>
      </w:pPr>
      <w:r w:rsidRPr="00954196">
        <w:rPr>
          <w:sz w:val="28"/>
          <w:szCs w:val="28"/>
        </w:rPr>
        <w:t xml:space="preserve">Membranous zone - contains membranes derived from megakaryocytic smooth endoplasmic reticulum organized into a dense tubular system which is responsible for thromboxane A2 synthesis. This dense tubular system is connected to the surface platelet membrane to aid thromboxane A2 release </w:t>
      </w:r>
      <w:proofErr w:type="spellStart"/>
      <w:r>
        <w:rPr>
          <w:rFonts w:eastAsia="Arial"/>
          <w:b/>
          <w:i/>
          <w:sz w:val="28"/>
          <w:szCs w:val="28"/>
        </w:rPr>
        <w:t>Laki</w:t>
      </w:r>
      <w:proofErr w:type="spellEnd"/>
      <w:r w:rsidRPr="00954196">
        <w:rPr>
          <w:rFonts w:eastAsia="Arial"/>
          <w:b/>
          <w:i/>
          <w:sz w:val="28"/>
          <w:szCs w:val="28"/>
        </w:rPr>
        <w:t xml:space="preserve">. Dec 8, </w:t>
      </w:r>
      <w:r>
        <w:rPr>
          <w:rFonts w:eastAsia="Arial"/>
          <w:b/>
          <w:i/>
          <w:sz w:val="28"/>
          <w:szCs w:val="28"/>
        </w:rPr>
        <w:t>(</w:t>
      </w:r>
      <w:r w:rsidRPr="00954196">
        <w:rPr>
          <w:rFonts w:eastAsia="Arial"/>
          <w:b/>
          <w:i/>
          <w:sz w:val="28"/>
          <w:szCs w:val="28"/>
        </w:rPr>
        <w:t>2000</w:t>
      </w:r>
      <w:r>
        <w:rPr>
          <w:rFonts w:eastAsia="Arial"/>
          <w:b/>
          <w:i/>
          <w:sz w:val="28"/>
          <w:szCs w:val="28"/>
        </w:rPr>
        <w:t>)</w:t>
      </w:r>
      <w:r w:rsidRPr="00954196">
        <w:rPr>
          <w:rFonts w:eastAsia="Arial"/>
          <w:b/>
          <w:i/>
          <w:sz w:val="28"/>
          <w:szCs w:val="28"/>
        </w:rPr>
        <w:t>.</w:t>
      </w:r>
    </w:p>
    <w:p w:rsidR="006426D1" w:rsidRPr="00954196" w:rsidRDefault="006426D1" w:rsidP="006426D1">
      <w:pPr>
        <w:jc w:val="both"/>
        <w:rPr>
          <w:rFonts w:eastAsia="Arial"/>
          <w:sz w:val="28"/>
          <w:szCs w:val="28"/>
        </w:rPr>
      </w:pPr>
      <w:r w:rsidRPr="00954196">
        <w:rPr>
          <w:rFonts w:eastAsia="Arial"/>
          <w:sz w:val="28"/>
          <w:szCs w:val="28"/>
        </w:rPr>
        <w:t xml:space="preserve">The main function of platelets is to contribute to hemostasis: the process of stopping bleeding at the site of interrupted endothelium. They gather at the site and unless the interruption is physically too large, they plug the hole. First, platelets attach to substances outside the interrupted endothelium: adhesion. Second, they change shape, turn on receptors and secrete chemical messengers: activation. Third, they connect to each other through receptor bridges: aggregation. </w:t>
      </w:r>
      <w:proofErr w:type="gramStart"/>
      <w:r>
        <w:rPr>
          <w:rFonts w:eastAsia="Arial"/>
          <w:b/>
          <w:i/>
          <w:sz w:val="28"/>
          <w:szCs w:val="28"/>
        </w:rPr>
        <w:t>Yip</w:t>
      </w:r>
      <w:r w:rsidRPr="00954196">
        <w:rPr>
          <w:rFonts w:eastAsia="Arial"/>
          <w:b/>
          <w:i/>
          <w:sz w:val="28"/>
          <w:szCs w:val="28"/>
        </w:rPr>
        <w:t xml:space="preserve">, et al, </w:t>
      </w:r>
      <w:r>
        <w:rPr>
          <w:rFonts w:eastAsia="Arial"/>
          <w:b/>
          <w:i/>
          <w:sz w:val="28"/>
          <w:szCs w:val="28"/>
        </w:rPr>
        <w:t>(</w:t>
      </w:r>
      <w:r w:rsidRPr="00954196">
        <w:rPr>
          <w:rFonts w:eastAsia="Arial"/>
          <w:b/>
          <w:i/>
          <w:sz w:val="28"/>
          <w:szCs w:val="28"/>
        </w:rPr>
        <w:t>2005</w:t>
      </w:r>
      <w:r>
        <w:rPr>
          <w:rFonts w:eastAsia="Arial"/>
          <w:b/>
          <w:i/>
          <w:sz w:val="28"/>
          <w:szCs w:val="28"/>
        </w:rPr>
        <w:t>)</w:t>
      </w:r>
      <w:r w:rsidRPr="00954196">
        <w:rPr>
          <w:rFonts w:eastAsia="Arial"/>
          <w:b/>
          <w:i/>
          <w:sz w:val="28"/>
          <w:szCs w:val="28"/>
        </w:rPr>
        <w:t>.</w:t>
      </w:r>
      <w:proofErr w:type="gramEnd"/>
      <w:r w:rsidRPr="00954196">
        <w:rPr>
          <w:rFonts w:eastAsia="Arial"/>
          <w:sz w:val="28"/>
          <w:szCs w:val="28"/>
        </w:rPr>
        <w:t xml:space="preserve"> Formation of this platelet plug (primary hemostasis) is associated with activation of the coagulation cascade with resultant fibrin deposition and linking (secondary hemostasis). These processes may overlap: the spectrum is from a predominantly platelet plug, or "white clot" to a predominantly fibrin clot, or "red clot" or the more typical mixture. The final result is the clot. Some would add the subsequent clot retraction and platelet inhibition as fourth and fifth steps to the completion of the process </w:t>
      </w:r>
      <w:proofErr w:type="spellStart"/>
      <w:r w:rsidRPr="00954196">
        <w:rPr>
          <w:rFonts w:eastAsia="Arial"/>
          <w:b/>
          <w:i/>
          <w:sz w:val="28"/>
          <w:szCs w:val="28"/>
        </w:rPr>
        <w:t>Berridge</w:t>
      </w:r>
      <w:proofErr w:type="spellEnd"/>
      <w:r w:rsidRPr="00954196">
        <w:rPr>
          <w:rFonts w:eastAsia="Arial"/>
          <w:b/>
          <w:i/>
          <w:sz w:val="28"/>
          <w:szCs w:val="28"/>
        </w:rPr>
        <w:t xml:space="preserve">, </w:t>
      </w:r>
      <w:r>
        <w:rPr>
          <w:rFonts w:eastAsia="Arial"/>
          <w:b/>
          <w:i/>
          <w:sz w:val="28"/>
          <w:szCs w:val="28"/>
        </w:rPr>
        <w:t>(</w:t>
      </w:r>
      <w:r w:rsidRPr="00954196">
        <w:rPr>
          <w:rFonts w:eastAsia="Arial"/>
          <w:b/>
          <w:i/>
          <w:sz w:val="28"/>
          <w:szCs w:val="28"/>
        </w:rPr>
        <w:t>2012</w:t>
      </w:r>
      <w:r>
        <w:rPr>
          <w:rFonts w:eastAsia="Arial"/>
          <w:b/>
          <w:i/>
          <w:sz w:val="28"/>
          <w:szCs w:val="28"/>
        </w:rPr>
        <w:t>)</w:t>
      </w:r>
      <w:r w:rsidRPr="00954196">
        <w:rPr>
          <w:rFonts w:eastAsia="Arial"/>
          <w:b/>
          <w:i/>
          <w:sz w:val="28"/>
          <w:szCs w:val="28"/>
        </w:rPr>
        <w:t xml:space="preserve">. </w:t>
      </w:r>
      <w:r w:rsidRPr="00954196">
        <w:rPr>
          <w:rFonts w:eastAsia="Arial"/>
          <w:sz w:val="28"/>
          <w:szCs w:val="28"/>
        </w:rPr>
        <w:t>And still others a sixth step wound repair.</w:t>
      </w:r>
    </w:p>
    <w:p w:rsidR="00A862D7" w:rsidRDefault="00A862D7" w:rsidP="006426D1">
      <w:pPr>
        <w:jc w:val="both"/>
        <w:rPr>
          <w:sz w:val="28"/>
          <w:szCs w:val="28"/>
        </w:rPr>
      </w:pPr>
    </w:p>
    <w:p w:rsidR="006426D1" w:rsidRPr="00A862D7" w:rsidRDefault="006426D1" w:rsidP="006426D1">
      <w:pPr>
        <w:jc w:val="both"/>
        <w:rPr>
          <w:rFonts w:eastAsia="Arial"/>
          <w:sz w:val="28"/>
          <w:szCs w:val="28"/>
        </w:rPr>
      </w:pPr>
      <w:r w:rsidRPr="00A862D7">
        <w:rPr>
          <w:sz w:val="28"/>
          <w:szCs w:val="28"/>
        </w:rPr>
        <w:t xml:space="preserve">In addition to being the cellular effector of </w:t>
      </w:r>
      <w:hyperlink r:id="rId48" w:tooltip="Hemostasis" w:history="1">
        <w:r w:rsidRPr="00A862D7">
          <w:rPr>
            <w:rStyle w:val="Hyperlink"/>
            <w:color w:val="auto"/>
            <w:sz w:val="28"/>
            <w:szCs w:val="28"/>
            <w:u w:val="none"/>
          </w:rPr>
          <w:t>hemostasis</w:t>
        </w:r>
      </w:hyperlink>
      <w:r w:rsidRPr="00A862D7">
        <w:rPr>
          <w:sz w:val="28"/>
          <w:szCs w:val="28"/>
        </w:rPr>
        <w:t xml:space="preserve">, platelets are rapidly deployed to sites of injury or infection, and potentially modulate inflammatory processes by interacting with </w:t>
      </w:r>
      <w:hyperlink r:id="rId49" w:tooltip="Leukocytes" w:history="1">
        <w:r w:rsidRPr="00A862D7">
          <w:rPr>
            <w:rStyle w:val="Hyperlink"/>
            <w:color w:val="auto"/>
            <w:sz w:val="28"/>
            <w:szCs w:val="28"/>
            <w:u w:val="none"/>
          </w:rPr>
          <w:t>leukocytes</w:t>
        </w:r>
      </w:hyperlink>
      <w:r w:rsidRPr="00A862D7">
        <w:rPr>
          <w:sz w:val="28"/>
          <w:szCs w:val="28"/>
        </w:rPr>
        <w:t xml:space="preserve"> and by secreting </w:t>
      </w:r>
      <w:hyperlink r:id="rId50" w:tooltip="Cytokines" w:history="1">
        <w:r w:rsidRPr="00A862D7">
          <w:rPr>
            <w:rStyle w:val="Hyperlink"/>
            <w:color w:val="auto"/>
            <w:sz w:val="28"/>
            <w:szCs w:val="28"/>
            <w:u w:val="none"/>
          </w:rPr>
          <w:t>cytokines</w:t>
        </w:r>
      </w:hyperlink>
      <w:r w:rsidRPr="00A862D7">
        <w:rPr>
          <w:sz w:val="28"/>
          <w:szCs w:val="28"/>
        </w:rPr>
        <w:t xml:space="preserve">, </w:t>
      </w:r>
      <w:hyperlink r:id="rId51" w:tooltip="Chemokines" w:history="1">
        <w:proofErr w:type="spellStart"/>
        <w:r w:rsidRPr="00A862D7">
          <w:rPr>
            <w:rStyle w:val="Hyperlink"/>
            <w:color w:val="auto"/>
            <w:sz w:val="28"/>
            <w:szCs w:val="28"/>
            <w:u w:val="none"/>
          </w:rPr>
          <w:t>chemokines</w:t>
        </w:r>
        <w:proofErr w:type="spellEnd"/>
      </w:hyperlink>
      <w:r w:rsidRPr="00A862D7">
        <w:rPr>
          <w:sz w:val="28"/>
          <w:szCs w:val="28"/>
        </w:rPr>
        <w:t xml:space="preserve">, and other inflammatory mediators. Platelets also secrete </w:t>
      </w:r>
      <w:hyperlink r:id="rId52" w:tooltip="Platelet-derived growth factor" w:history="1">
        <w:r w:rsidRPr="00A862D7">
          <w:rPr>
            <w:rStyle w:val="Hyperlink"/>
            <w:color w:val="auto"/>
            <w:sz w:val="28"/>
            <w:szCs w:val="28"/>
            <w:u w:val="none"/>
          </w:rPr>
          <w:t>platelet-derived growth factor</w:t>
        </w:r>
      </w:hyperlink>
      <w:r w:rsidRPr="00A862D7">
        <w:rPr>
          <w:sz w:val="28"/>
          <w:szCs w:val="28"/>
        </w:rPr>
        <w:t xml:space="preserve"> (PDGF) </w:t>
      </w:r>
      <w:proofErr w:type="spellStart"/>
      <w:r w:rsidRPr="00A862D7">
        <w:rPr>
          <w:rFonts w:eastAsia="Arial"/>
          <w:b/>
          <w:i/>
          <w:sz w:val="28"/>
          <w:szCs w:val="28"/>
        </w:rPr>
        <w:t>Laki</w:t>
      </w:r>
      <w:proofErr w:type="spellEnd"/>
      <w:r w:rsidRPr="00A862D7">
        <w:rPr>
          <w:rFonts w:eastAsia="Arial"/>
          <w:b/>
          <w:i/>
          <w:sz w:val="28"/>
          <w:szCs w:val="28"/>
        </w:rPr>
        <w:t xml:space="preserve">. </w:t>
      </w:r>
      <w:proofErr w:type="gramStart"/>
      <w:r w:rsidRPr="00A862D7">
        <w:rPr>
          <w:rFonts w:eastAsia="Arial"/>
          <w:b/>
          <w:i/>
          <w:sz w:val="28"/>
          <w:szCs w:val="28"/>
        </w:rPr>
        <w:t>Dec 8, (2000).</w:t>
      </w:r>
      <w:proofErr w:type="gramEnd"/>
    </w:p>
    <w:p w:rsidR="00A862D7" w:rsidRDefault="00A862D7" w:rsidP="006426D1">
      <w:pPr>
        <w:jc w:val="both"/>
        <w:rPr>
          <w:rFonts w:eastAsia="Arial"/>
          <w:sz w:val="28"/>
          <w:szCs w:val="28"/>
        </w:rPr>
      </w:pPr>
    </w:p>
    <w:p w:rsidR="006426D1" w:rsidRPr="00A862D7" w:rsidRDefault="006426D1" w:rsidP="006426D1">
      <w:pPr>
        <w:jc w:val="both"/>
        <w:rPr>
          <w:rFonts w:eastAsia="Arial"/>
          <w:sz w:val="28"/>
          <w:szCs w:val="28"/>
        </w:rPr>
      </w:pPr>
      <w:r w:rsidRPr="00A862D7">
        <w:rPr>
          <w:rFonts w:eastAsia="Arial"/>
          <w:sz w:val="28"/>
          <w:szCs w:val="28"/>
        </w:rPr>
        <w:t xml:space="preserve">Low platelet concentration is thrombocytopenia and is due to either decreased production or increased destruction. Elevated platelet concentration is thrombocytosis and is either congenital, reactive (to cytokines), or due to unregulated production: one of the </w:t>
      </w:r>
      <w:proofErr w:type="spellStart"/>
      <w:r w:rsidRPr="00A862D7">
        <w:rPr>
          <w:rFonts w:eastAsia="Arial"/>
          <w:sz w:val="28"/>
          <w:szCs w:val="28"/>
        </w:rPr>
        <w:t>myeloproliferative</w:t>
      </w:r>
      <w:proofErr w:type="spellEnd"/>
      <w:r w:rsidRPr="00A862D7">
        <w:rPr>
          <w:rFonts w:eastAsia="Arial"/>
          <w:sz w:val="28"/>
          <w:szCs w:val="28"/>
        </w:rPr>
        <w:t xml:space="preserve"> neoplasms or certain other myeloid neoplasms. A disorder of platelet function is a </w:t>
      </w:r>
      <w:proofErr w:type="spellStart"/>
      <w:r w:rsidRPr="00A862D7">
        <w:rPr>
          <w:rFonts w:eastAsia="Arial"/>
          <w:sz w:val="28"/>
          <w:szCs w:val="28"/>
        </w:rPr>
        <w:t>thrombocytopathy</w:t>
      </w:r>
      <w:proofErr w:type="spellEnd"/>
      <w:r w:rsidRPr="00A862D7">
        <w:rPr>
          <w:rFonts w:eastAsia="Arial"/>
          <w:sz w:val="28"/>
          <w:szCs w:val="28"/>
        </w:rPr>
        <w:t xml:space="preserve"> </w:t>
      </w:r>
      <w:r w:rsidRPr="00A862D7">
        <w:rPr>
          <w:rFonts w:eastAsia="Arial"/>
          <w:b/>
          <w:i/>
          <w:sz w:val="28"/>
          <w:szCs w:val="28"/>
        </w:rPr>
        <w:t>Jain NC (1999).</w:t>
      </w:r>
    </w:p>
    <w:p w:rsidR="00A862D7" w:rsidRDefault="00A862D7" w:rsidP="006426D1">
      <w:pPr>
        <w:jc w:val="both"/>
        <w:rPr>
          <w:rFonts w:eastAsia="Arial"/>
          <w:sz w:val="28"/>
          <w:szCs w:val="28"/>
        </w:rPr>
      </w:pPr>
    </w:p>
    <w:p w:rsidR="00A862D7" w:rsidRDefault="00A862D7" w:rsidP="006426D1">
      <w:pPr>
        <w:jc w:val="both"/>
        <w:rPr>
          <w:rFonts w:eastAsia="Arial"/>
          <w:sz w:val="28"/>
          <w:szCs w:val="28"/>
        </w:rPr>
      </w:pPr>
    </w:p>
    <w:p w:rsidR="006426D1" w:rsidRPr="00A862D7" w:rsidRDefault="006426D1" w:rsidP="006426D1">
      <w:pPr>
        <w:jc w:val="both"/>
        <w:rPr>
          <w:rFonts w:eastAsia="Arial"/>
          <w:b/>
          <w:i/>
          <w:sz w:val="28"/>
          <w:szCs w:val="28"/>
        </w:rPr>
      </w:pPr>
      <w:r w:rsidRPr="00A862D7">
        <w:rPr>
          <w:rFonts w:eastAsia="Arial"/>
          <w:sz w:val="28"/>
          <w:szCs w:val="28"/>
        </w:rPr>
        <w:lastRenderedPageBreak/>
        <w:t xml:space="preserve">Normal platelets can respond to an abnormality on the vessel wall rather than to hemorrhage, resulting in inappropriate platelet adhesion/activation and thrombosis: the formation of a clot within an intact vessel. This type of thrombosis arises by mechanisms different than those of a normal clot: namely, extending the fibrin clot of venous thrombosis; extending an unstable or ruptured arterial plaque, causing arterial thrombosis; and microcirculatory thrombosis. An arterial thrombus may partially obstruct blood flow, causing downstream ischemia, or may completely obstruct it, causing downstream tissue death </w:t>
      </w:r>
      <w:proofErr w:type="spellStart"/>
      <w:r w:rsidRPr="00A862D7">
        <w:rPr>
          <w:rFonts w:eastAsia="Arial"/>
          <w:b/>
          <w:i/>
          <w:sz w:val="28"/>
          <w:szCs w:val="28"/>
        </w:rPr>
        <w:t>Berridge</w:t>
      </w:r>
      <w:proofErr w:type="spellEnd"/>
      <w:r w:rsidRPr="00A862D7">
        <w:rPr>
          <w:rFonts w:eastAsia="Arial"/>
          <w:b/>
          <w:i/>
          <w:sz w:val="28"/>
          <w:szCs w:val="28"/>
        </w:rPr>
        <w:t xml:space="preserve">, </w:t>
      </w:r>
      <w:proofErr w:type="gramStart"/>
      <w:r w:rsidRPr="00A862D7">
        <w:rPr>
          <w:rFonts w:eastAsia="Arial"/>
          <w:b/>
          <w:i/>
          <w:sz w:val="28"/>
          <w:szCs w:val="28"/>
        </w:rPr>
        <w:t>(</w:t>
      </w:r>
      <w:proofErr w:type="gramEnd"/>
      <w:r w:rsidRPr="00A862D7">
        <w:rPr>
          <w:rFonts w:eastAsia="Arial"/>
          <w:b/>
          <w:i/>
          <w:sz w:val="28"/>
          <w:szCs w:val="28"/>
        </w:rPr>
        <w:t>2012).</w:t>
      </w:r>
    </w:p>
    <w:p w:rsidR="006426D1" w:rsidRPr="00A862D7" w:rsidRDefault="006426D1" w:rsidP="00E85213">
      <w:pPr>
        <w:pStyle w:val="Heading2"/>
        <w:numPr>
          <w:ilvl w:val="0"/>
          <w:numId w:val="22"/>
        </w:numPr>
        <w:rPr>
          <w:i/>
          <w:iCs/>
        </w:rPr>
      </w:pPr>
      <w:r w:rsidRPr="00A862D7">
        <w:rPr>
          <w:rStyle w:val="mw-headline"/>
          <w:i/>
          <w:iCs/>
        </w:rPr>
        <w:t>Dynamics</w:t>
      </w:r>
    </w:p>
    <w:p w:rsidR="006426D1" w:rsidRPr="00A862D7" w:rsidRDefault="006426D1" w:rsidP="006426D1">
      <w:pPr>
        <w:pStyle w:val="NormalWeb"/>
        <w:jc w:val="both"/>
      </w:pPr>
      <w:r w:rsidRPr="00A862D7">
        <w:rPr>
          <w:sz w:val="28"/>
          <w:szCs w:val="28"/>
        </w:rPr>
        <w:t>An overview summarizing platelet dynamics, the complex process of converting inactive platelets into a platelet plug, is essential. Complicating any verbal description is the fact that at least 193 proteins and 301 interactions are involved in platelet dynamics. The separation of platelet dynamics into three stages is useful in this regard, but it is artificial: in fact, each stage is initiated in rapid succession, and each continues until the trigger for that stage is no longer present, so there is overlap</w:t>
      </w:r>
      <w:r w:rsidRPr="00A862D7">
        <w:t xml:space="preserve"> </w:t>
      </w:r>
      <w:r w:rsidRPr="00A862D7">
        <w:rPr>
          <w:rFonts w:eastAsia="Arial"/>
          <w:b/>
          <w:i/>
          <w:sz w:val="28"/>
          <w:szCs w:val="28"/>
        </w:rPr>
        <w:t xml:space="preserve">Yip, et al, </w:t>
      </w:r>
      <w:proofErr w:type="gramStart"/>
      <w:r w:rsidRPr="00A862D7">
        <w:rPr>
          <w:rFonts w:eastAsia="Arial"/>
          <w:b/>
          <w:i/>
          <w:sz w:val="28"/>
          <w:szCs w:val="28"/>
        </w:rPr>
        <w:t>(</w:t>
      </w:r>
      <w:proofErr w:type="gramEnd"/>
      <w:r w:rsidRPr="00A862D7">
        <w:rPr>
          <w:rFonts w:eastAsia="Arial"/>
          <w:b/>
          <w:i/>
          <w:sz w:val="28"/>
          <w:szCs w:val="28"/>
        </w:rPr>
        <w:t>2005).</w:t>
      </w:r>
    </w:p>
    <w:p w:rsidR="006426D1" w:rsidRPr="00A862D7" w:rsidRDefault="006426D1" w:rsidP="00E85213">
      <w:pPr>
        <w:pStyle w:val="Heading3"/>
        <w:numPr>
          <w:ilvl w:val="0"/>
          <w:numId w:val="23"/>
        </w:numPr>
        <w:rPr>
          <w:rFonts w:ascii="Times New Roman" w:hAnsi="Times New Roman" w:cs="Times New Roman"/>
          <w:i/>
          <w:iCs/>
          <w:color w:val="auto"/>
          <w:sz w:val="32"/>
          <w:szCs w:val="32"/>
        </w:rPr>
      </w:pPr>
      <w:r w:rsidRPr="00A862D7">
        <w:rPr>
          <w:rStyle w:val="mw-headline"/>
          <w:rFonts w:ascii="Times New Roman" w:hAnsi="Times New Roman" w:cs="Times New Roman"/>
          <w:i/>
          <w:iCs/>
          <w:color w:val="auto"/>
          <w:sz w:val="32"/>
          <w:szCs w:val="32"/>
        </w:rPr>
        <w:t>Adhesion</w:t>
      </w:r>
    </w:p>
    <w:p w:rsidR="00A862D7" w:rsidRPr="00A862D7" w:rsidRDefault="006426D1" w:rsidP="00A862D7">
      <w:pPr>
        <w:pStyle w:val="NormalWeb"/>
        <w:jc w:val="both"/>
        <w:rPr>
          <w:rFonts w:eastAsia="Arial"/>
          <w:b/>
          <w:i/>
          <w:sz w:val="28"/>
          <w:szCs w:val="28"/>
        </w:rPr>
      </w:pPr>
      <w:r w:rsidRPr="00A862D7">
        <w:rPr>
          <w:sz w:val="28"/>
          <w:szCs w:val="28"/>
        </w:rPr>
        <w:t xml:space="preserve">Thrombus formation on an intact endothelium is prevented by </w:t>
      </w:r>
      <w:hyperlink r:id="rId53" w:tooltip="Nitric oxide" w:history="1">
        <w:r w:rsidRPr="00A862D7">
          <w:rPr>
            <w:rStyle w:val="Hyperlink"/>
            <w:color w:val="auto"/>
            <w:sz w:val="28"/>
            <w:szCs w:val="28"/>
            <w:u w:val="none"/>
          </w:rPr>
          <w:t>nitric oxide</w:t>
        </w:r>
      </w:hyperlink>
      <w:r w:rsidRPr="00A862D7">
        <w:rPr>
          <w:sz w:val="28"/>
          <w:szCs w:val="28"/>
        </w:rPr>
        <w:t xml:space="preserve">, </w:t>
      </w:r>
      <w:hyperlink r:id="rId54" w:tooltip="Prostacyclin" w:history="1">
        <w:r w:rsidRPr="00A862D7">
          <w:rPr>
            <w:rStyle w:val="Hyperlink"/>
            <w:color w:val="auto"/>
            <w:sz w:val="28"/>
            <w:szCs w:val="28"/>
            <w:u w:val="none"/>
          </w:rPr>
          <w:t>prostacyclin</w:t>
        </w:r>
      </w:hyperlink>
      <w:r w:rsidRPr="00A862D7">
        <w:rPr>
          <w:sz w:val="28"/>
          <w:szCs w:val="28"/>
        </w:rPr>
        <w:t xml:space="preserve"> and </w:t>
      </w:r>
      <w:hyperlink r:id="rId55" w:tooltip="CD39" w:history="1">
        <w:r w:rsidRPr="00A862D7">
          <w:rPr>
            <w:rStyle w:val="Hyperlink"/>
            <w:color w:val="auto"/>
            <w:sz w:val="28"/>
            <w:szCs w:val="28"/>
            <w:u w:val="none"/>
          </w:rPr>
          <w:t>CD39</w:t>
        </w:r>
      </w:hyperlink>
      <w:r w:rsidRPr="00A862D7">
        <w:rPr>
          <w:sz w:val="28"/>
          <w:szCs w:val="28"/>
        </w:rPr>
        <w:t xml:space="preserve">. Endothelial cells are attached to the sub endothelial collagen by </w:t>
      </w:r>
      <w:hyperlink r:id="rId56" w:tooltip="Von Willebrand factor" w:history="1">
        <w:r w:rsidRPr="00A862D7">
          <w:rPr>
            <w:rStyle w:val="Hyperlink"/>
            <w:color w:val="auto"/>
            <w:sz w:val="28"/>
            <w:szCs w:val="28"/>
            <w:u w:val="none"/>
          </w:rPr>
          <w:t xml:space="preserve">von </w:t>
        </w:r>
        <w:proofErr w:type="spellStart"/>
        <w:r w:rsidRPr="00A862D7">
          <w:rPr>
            <w:rStyle w:val="Hyperlink"/>
            <w:color w:val="auto"/>
            <w:sz w:val="28"/>
            <w:szCs w:val="28"/>
            <w:u w:val="none"/>
          </w:rPr>
          <w:t>Willebrand</w:t>
        </w:r>
        <w:proofErr w:type="spellEnd"/>
        <w:r w:rsidRPr="00A862D7">
          <w:rPr>
            <w:rStyle w:val="Hyperlink"/>
            <w:color w:val="auto"/>
            <w:sz w:val="28"/>
            <w:szCs w:val="28"/>
            <w:u w:val="none"/>
          </w:rPr>
          <w:t xml:space="preserve"> factor</w:t>
        </w:r>
      </w:hyperlink>
      <w:r w:rsidRPr="00A862D7">
        <w:rPr>
          <w:sz w:val="28"/>
          <w:szCs w:val="28"/>
        </w:rPr>
        <w:t xml:space="preserve"> (VWF) which these cells produce. VWF is also stored in the </w:t>
      </w:r>
      <w:proofErr w:type="spellStart"/>
      <w:r w:rsidRPr="00A862D7">
        <w:rPr>
          <w:sz w:val="28"/>
          <w:szCs w:val="28"/>
        </w:rPr>
        <w:t>Weibel</w:t>
      </w:r>
      <w:proofErr w:type="spellEnd"/>
      <w:r w:rsidRPr="00A862D7">
        <w:rPr>
          <w:sz w:val="28"/>
          <w:szCs w:val="28"/>
        </w:rPr>
        <w:t xml:space="preserve">-Palade bodies of the endothelial cells and secreted constitutively into the blood. Platelets store VWF in their alpha granules. When the endothelial layer is disrupted, </w:t>
      </w:r>
      <w:hyperlink r:id="rId57" w:tooltip="Collagen" w:history="1">
        <w:r w:rsidRPr="00A862D7">
          <w:rPr>
            <w:rStyle w:val="Hyperlink"/>
            <w:color w:val="auto"/>
            <w:sz w:val="28"/>
            <w:szCs w:val="28"/>
            <w:u w:val="none"/>
          </w:rPr>
          <w:t>collagen</w:t>
        </w:r>
      </w:hyperlink>
      <w:r w:rsidRPr="00A862D7">
        <w:rPr>
          <w:sz w:val="28"/>
          <w:szCs w:val="28"/>
        </w:rPr>
        <w:t xml:space="preserve"> and VWF anchor platelets to the sub endothelium. Platelet </w:t>
      </w:r>
      <w:hyperlink r:id="rId58" w:tooltip="Glycoprotein Ib-IX-V Receptor Complex" w:history="1">
        <w:r w:rsidRPr="00A862D7">
          <w:rPr>
            <w:rStyle w:val="Hyperlink"/>
            <w:color w:val="auto"/>
            <w:sz w:val="28"/>
            <w:szCs w:val="28"/>
            <w:u w:val="none"/>
          </w:rPr>
          <w:t>GP1b-IX-V</w:t>
        </w:r>
      </w:hyperlink>
      <w:r w:rsidRPr="00A862D7">
        <w:rPr>
          <w:sz w:val="28"/>
          <w:szCs w:val="28"/>
        </w:rPr>
        <w:t xml:space="preserve"> receptor binds with VWF; and GPVI receptor and integrin alpha 2 beta1 bind with collagen </w:t>
      </w:r>
      <w:proofErr w:type="spellStart"/>
      <w:r w:rsidRPr="00A862D7">
        <w:rPr>
          <w:rFonts w:eastAsia="Arial"/>
          <w:b/>
          <w:i/>
          <w:sz w:val="28"/>
          <w:szCs w:val="28"/>
        </w:rPr>
        <w:t>Berridge</w:t>
      </w:r>
      <w:proofErr w:type="spellEnd"/>
      <w:r w:rsidRPr="00A862D7">
        <w:rPr>
          <w:rFonts w:eastAsia="Arial"/>
          <w:b/>
          <w:i/>
          <w:sz w:val="28"/>
          <w:szCs w:val="28"/>
        </w:rPr>
        <w:t>, (2012).</w:t>
      </w:r>
    </w:p>
    <w:p w:rsidR="006426D1" w:rsidRPr="00A862D7" w:rsidRDefault="006426D1" w:rsidP="00E85213">
      <w:pPr>
        <w:pStyle w:val="Heading3"/>
        <w:numPr>
          <w:ilvl w:val="0"/>
          <w:numId w:val="23"/>
        </w:numPr>
        <w:rPr>
          <w:rStyle w:val="mw-headline"/>
          <w:rFonts w:ascii="Times New Roman" w:hAnsi="Times New Roman" w:cs="Times New Roman"/>
          <w:i/>
          <w:iCs/>
          <w:color w:val="auto"/>
          <w:sz w:val="32"/>
          <w:szCs w:val="32"/>
        </w:rPr>
      </w:pPr>
      <w:r w:rsidRPr="00A862D7">
        <w:rPr>
          <w:rStyle w:val="mw-headline"/>
          <w:rFonts w:ascii="Times New Roman" w:hAnsi="Times New Roman" w:cs="Times New Roman"/>
          <w:i/>
          <w:iCs/>
          <w:color w:val="auto"/>
          <w:sz w:val="32"/>
          <w:szCs w:val="32"/>
        </w:rPr>
        <w:t xml:space="preserve">Activation </w:t>
      </w:r>
    </w:p>
    <w:p w:rsidR="006426D1" w:rsidRPr="00A862D7" w:rsidRDefault="006426D1" w:rsidP="00E85213">
      <w:pPr>
        <w:pStyle w:val="Heading3"/>
        <w:numPr>
          <w:ilvl w:val="0"/>
          <w:numId w:val="22"/>
        </w:numPr>
        <w:rPr>
          <w:rFonts w:ascii="Times New Roman" w:hAnsi="Times New Roman" w:cs="Times New Roman"/>
          <w:i/>
          <w:iCs/>
          <w:color w:val="auto"/>
          <w:sz w:val="28"/>
          <w:szCs w:val="28"/>
        </w:rPr>
      </w:pPr>
      <w:r w:rsidRPr="00A862D7">
        <w:rPr>
          <w:rStyle w:val="mw-headline"/>
          <w:rFonts w:ascii="Times New Roman" w:hAnsi="Times New Roman" w:cs="Times New Roman"/>
          <w:i/>
          <w:iCs/>
          <w:color w:val="auto"/>
          <w:sz w:val="28"/>
          <w:szCs w:val="28"/>
        </w:rPr>
        <w:t>Inhibition</w:t>
      </w:r>
    </w:p>
    <w:p w:rsidR="006426D1" w:rsidRPr="00A862D7" w:rsidRDefault="006426D1" w:rsidP="006426D1">
      <w:pPr>
        <w:pStyle w:val="NormalWeb"/>
        <w:jc w:val="both"/>
        <w:rPr>
          <w:rFonts w:asciiTheme="majorBidi" w:hAnsiTheme="majorBidi" w:cstheme="majorBidi"/>
          <w:sz w:val="28"/>
          <w:szCs w:val="28"/>
        </w:rPr>
      </w:pPr>
      <w:r w:rsidRPr="00A862D7">
        <w:rPr>
          <w:rFonts w:asciiTheme="majorBidi" w:hAnsiTheme="majorBidi" w:cstheme="majorBidi"/>
          <w:sz w:val="28"/>
          <w:szCs w:val="28"/>
        </w:rPr>
        <w:t xml:space="preserve">The intact endothelial lining inhibits platelet activation by producing </w:t>
      </w:r>
      <w:hyperlink r:id="rId59" w:tooltip="Nitric oxide" w:history="1">
        <w:r w:rsidRPr="00A862D7">
          <w:rPr>
            <w:rStyle w:val="Hyperlink"/>
            <w:rFonts w:asciiTheme="majorBidi" w:hAnsiTheme="majorBidi" w:cstheme="majorBidi"/>
            <w:color w:val="auto"/>
            <w:sz w:val="28"/>
            <w:szCs w:val="28"/>
            <w:u w:val="none"/>
          </w:rPr>
          <w:t>nitric oxide</w:t>
        </w:r>
      </w:hyperlink>
      <w:r w:rsidRPr="00A862D7">
        <w:rPr>
          <w:rFonts w:asciiTheme="majorBidi" w:hAnsiTheme="majorBidi" w:cstheme="majorBidi"/>
          <w:sz w:val="28"/>
          <w:szCs w:val="28"/>
        </w:rPr>
        <w:t>, endothelial-</w:t>
      </w:r>
      <w:proofErr w:type="spellStart"/>
      <w:r w:rsidRPr="00A862D7">
        <w:rPr>
          <w:rFonts w:asciiTheme="majorBidi" w:hAnsiTheme="majorBidi" w:cstheme="majorBidi"/>
          <w:sz w:val="28"/>
          <w:szCs w:val="28"/>
        </w:rPr>
        <w:fldChar w:fldCharType="begin"/>
      </w:r>
      <w:r w:rsidRPr="00A862D7">
        <w:rPr>
          <w:rFonts w:asciiTheme="majorBidi" w:hAnsiTheme="majorBidi" w:cstheme="majorBidi"/>
          <w:sz w:val="28"/>
          <w:szCs w:val="28"/>
        </w:rPr>
        <w:instrText xml:space="preserve"> HYPERLINK "https://en.wikipedia.org/wiki/Apyrase" \o "Apyrase" </w:instrText>
      </w:r>
      <w:r w:rsidRPr="00A862D7">
        <w:rPr>
          <w:rFonts w:asciiTheme="majorBidi" w:hAnsiTheme="majorBidi" w:cstheme="majorBidi"/>
          <w:sz w:val="28"/>
          <w:szCs w:val="28"/>
        </w:rPr>
        <w:fldChar w:fldCharType="separate"/>
      </w:r>
      <w:r w:rsidRPr="00A862D7">
        <w:rPr>
          <w:rStyle w:val="Hyperlink"/>
          <w:rFonts w:asciiTheme="majorBidi" w:hAnsiTheme="majorBidi" w:cstheme="majorBidi"/>
          <w:color w:val="auto"/>
          <w:sz w:val="28"/>
          <w:szCs w:val="28"/>
          <w:u w:val="none"/>
        </w:rPr>
        <w:t>ADPase</w:t>
      </w:r>
      <w:proofErr w:type="spellEnd"/>
      <w:r w:rsidRPr="00A862D7">
        <w:rPr>
          <w:rFonts w:asciiTheme="majorBidi" w:hAnsiTheme="majorBidi" w:cstheme="majorBidi"/>
          <w:sz w:val="28"/>
          <w:szCs w:val="28"/>
        </w:rPr>
        <w:fldChar w:fldCharType="end"/>
      </w:r>
      <w:r w:rsidRPr="00A862D7">
        <w:rPr>
          <w:rFonts w:asciiTheme="majorBidi" w:hAnsiTheme="majorBidi" w:cstheme="majorBidi"/>
          <w:sz w:val="28"/>
          <w:szCs w:val="28"/>
        </w:rPr>
        <w:t xml:space="preserve">, and </w:t>
      </w:r>
      <w:hyperlink r:id="rId60" w:tooltip="Prostacyclin" w:history="1">
        <w:r w:rsidRPr="00A862D7">
          <w:rPr>
            <w:rStyle w:val="Hyperlink"/>
            <w:rFonts w:asciiTheme="majorBidi" w:hAnsiTheme="majorBidi" w:cstheme="majorBidi"/>
            <w:color w:val="auto"/>
            <w:sz w:val="28"/>
            <w:szCs w:val="28"/>
            <w:u w:val="none"/>
          </w:rPr>
          <w:t>PGI</w:t>
        </w:r>
        <w:r w:rsidRPr="00A862D7">
          <w:rPr>
            <w:rStyle w:val="Hyperlink"/>
            <w:rFonts w:asciiTheme="majorBidi" w:hAnsiTheme="majorBidi" w:cstheme="majorBidi"/>
            <w:color w:val="auto"/>
            <w:sz w:val="28"/>
            <w:szCs w:val="28"/>
            <w:u w:val="none"/>
            <w:vertAlign w:val="subscript"/>
          </w:rPr>
          <w:t>2</w:t>
        </w:r>
      </w:hyperlink>
      <w:r w:rsidRPr="00A862D7">
        <w:rPr>
          <w:rFonts w:asciiTheme="majorBidi" w:hAnsiTheme="majorBidi" w:cstheme="majorBidi"/>
          <w:sz w:val="28"/>
          <w:szCs w:val="28"/>
        </w:rPr>
        <w:t xml:space="preserve"> (Prostacyclin). Endothelial-</w:t>
      </w:r>
      <w:proofErr w:type="spellStart"/>
      <w:r w:rsidRPr="00A862D7">
        <w:rPr>
          <w:rFonts w:asciiTheme="majorBidi" w:hAnsiTheme="majorBidi" w:cstheme="majorBidi"/>
          <w:sz w:val="28"/>
          <w:szCs w:val="28"/>
        </w:rPr>
        <w:t>ADPase</w:t>
      </w:r>
      <w:proofErr w:type="spellEnd"/>
      <w:r w:rsidRPr="00A862D7">
        <w:rPr>
          <w:rFonts w:asciiTheme="majorBidi" w:hAnsiTheme="majorBidi" w:cstheme="majorBidi"/>
          <w:sz w:val="28"/>
          <w:szCs w:val="28"/>
        </w:rPr>
        <w:t xml:space="preserve"> degrades the platelet activator </w:t>
      </w:r>
      <w:hyperlink r:id="rId61" w:tooltip="Adenosine diphosphate" w:history="1">
        <w:r w:rsidRPr="00A862D7">
          <w:rPr>
            <w:rStyle w:val="Hyperlink"/>
            <w:rFonts w:asciiTheme="majorBidi" w:hAnsiTheme="majorBidi" w:cstheme="majorBidi"/>
            <w:color w:val="auto"/>
            <w:sz w:val="28"/>
            <w:szCs w:val="28"/>
            <w:u w:val="none"/>
          </w:rPr>
          <w:t>ADP</w:t>
        </w:r>
      </w:hyperlink>
      <w:r w:rsidRPr="00A862D7">
        <w:rPr>
          <w:rFonts w:asciiTheme="majorBidi" w:hAnsiTheme="majorBidi" w:cstheme="majorBidi"/>
          <w:sz w:val="28"/>
          <w:szCs w:val="28"/>
        </w:rPr>
        <w:t>.</w:t>
      </w:r>
    </w:p>
    <w:p w:rsidR="006426D1" w:rsidRPr="00A862D7" w:rsidRDefault="006426D1" w:rsidP="00A862D7">
      <w:pPr>
        <w:pStyle w:val="NormalWeb"/>
        <w:jc w:val="both"/>
        <w:rPr>
          <w:rFonts w:asciiTheme="majorBidi" w:hAnsiTheme="majorBidi" w:cstheme="majorBidi"/>
          <w:sz w:val="28"/>
          <w:szCs w:val="28"/>
        </w:rPr>
      </w:pPr>
      <w:r w:rsidRPr="00A862D7">
        <w:rPr>
          <w:rFonts w:asciiTheme="majorBidi" w:hAnsiTheme="majorBidi" w:cstheme="majorBidi"/>
          <w:sz w:val="28"/>
          <w:szCs w:val="28"/>
        </w:rPr>
        <w:t xml:space="preserve">Resting platelets maintain active calcium </w:t>
      </w:r>
      <w:hyperlink r:id="rId62" w:tooltip="Efflux (microbiology)" w:history="1">
        <w:r w:rsidRPr="00A862D7">
          <w:rPr>
            <w:rStyle w:val="Hyperlink"/>
            <w:rFonts w:asciiTheme="majorBidi" w:hAnsiTheme="majorBidi" w:cstheme="majorBidi"/>
            <w:color w:val="auto"/>
            <w:sz w:val="28"/>
            <w:szCs w:val="28"/>
            <w:u w:val="none"/>
          </w:rPr>
          <w:t>efflux</w:t>
        </w:r>
      </w:hyperlink>
      <w:r w:rsidRPr="00A862D7">
        <w:rPr>
          <w:rFonts w:asciiTheme="majorBidi" w:hAnsiTheme="majorBidi" w:cstheme="majorBidi"/>
          <w:sz w:val="28"/>
          <w:szCs w:val="28"/>
        </w:rPr>
        <w:t xml:space="preserve"> via a </w:t>
      </w:r>
      <w:hyperlink r:id="rId63" w:tooltip="Cyclic AMP" w:history="1">
        <w:r w:rsidRPr="00A862D7">
          <w:rPr>
            <w:rStyle w:val="Hyperlink"/>
            <w:rFonts w:asciiTheme="majorBidi" w:hAnsiTheme="majorBidi" w:cstheme="majorBidi"/>
            <w:color w:val="auto"/>
            <w:sz w:val="28"/>
            <w:szCs w:val="28"/>
            <w:u w:val="none"/>
          </w:rPr>
          <w:t>cyclic AMP</w:t>
        </w:r>
      </w:hyperlink>
      <w:r w:rsidRPr="00A862D7">
        <w:rPr>
          <w:rFonts w:asciiTheme="majorBidi" w:hAnsiTheme="majorBidi" w:cstheme="majorBidi"/>
          <w:sz w:val="28"/>
          <w:szCs w:val="28"/>
        </w:rPr>
        <w:t xml:space="preserve"> activated calcium pump. Intracellular calcium concentration determines platelet activation</w:t>
      </w:r>
      <w:r w:rsidR="00A862D7">
        <w:rPr>
          <w:rFonts w:asciiTheme="majorBidi" w:hAnsiTheme="majorBidi" w:cstheme="majorBidi"/>
          <w:sz w:val="28"/>
          <w:szCs w:val="28"/>
        </w:rPr>
        <w:t xml:space="preserve"> </w:t>
      </w:r>
      <w:r w:rsidRPr="00A862D7">
        <w:rPr>
          <w:rFonts w:asciiTheme="majorBidi" w:hAnsiTheme="majorBidi" w:cstheme="majorBidi"/>
          <w:sz w:val="28"/>
          <w:szCs w:val="28"/>
        </w:rPr>
        <w:lastRenderedPageBreak/>
        <w:t xml:space="preserve">status, as it is the </w:t>
      </w:r>
      <w:hyperlink r:id="rId64" w:tooltip="Second messenger" w:history="1">
        <w:r w:rsidRPr="00A862D7">
          <w:rPr>
            <w:rStyle w:val="Hyperlink"/>
            <w:rFonts w:asciiTheme="majorBidi" w:hAnsiTheme="majorBidi" w:cstheme="majorBidi"/>
            <w:color w:val="auto"/>
            <w:sz w:val="28"/>
            <w:szCs w:val="28"/>
            <w:u w:val="none"/>
          </w:rPr>
          <w:t>second messenger</w:t>
        </w:r>
      </w:hyperlink>
      <w:r w:rsidRPr="00A862D7">
        <w:rPr>
          <w:rFonts w:asciiTheme="majorBidi" w:hAnsiTheme="majorBidi" w:cstheme="majorBidi"/>
          <w:sz w:val="28"/>
          <w:szCs w:val="28"/>
        </w:rPr>
        <w:t xml:space="preserve"> that drives platelet conformational change and degranulation. Endothelial </w:t>
      </w:r>
      <w:hyperlink r:id="rId65" w:tooltip="Prostacyclin" w:history="1">
        <w:r w:rsidRPr="00A862D7">
          <w:rPr>
            <w:rStyle w:val="Hyperlink"/>
            <w:rFonts w:asciiTheme="majorBidi" w:hAnsiTheme="majorBidi" w:cstheme="majorBidi"/>
            <w:color w:val="auto"/>
            <w:sz w:val="28"/>
            <w:szCs w:val="28"/>
            <w:u w:val="none"/>
          </w:rPr>
          <w:t>prostacyclin</w:t>
        </w:r>
      </w:hyperlink>
      <w:r w:rsidRPr="00A862D7">
        <w:rPr>
          <w:rFonts w:asciiTheme="majorBidi" w:hAnsiTheme="majorBidi" w:cstheme="majorBidi"/>
          <w:sz w:val="28"/>
          <w:szCs w:val="28"/>
        </w:rPr>
        <w:t xml:space="preserve"> binds to </w:t>
      </w:r>
      <w:hyperlink r:id="rId66" w:tooltip="Prostacyclin receptor" w:history="1">
        <w:proofErr w:type="spellStart"/>
        <w:r w:rsidRPr="00A862D7">
          <w:rPr>
            <w:rStyle w:val="Hyperlink"/>
            <w:rFonts w:asciiTheme="majorBidi" w:hAnsiTheme="majorBidi" w:cstheme="majorBidi"/>
            <w:color w:val="auto"/>
            <w:sz w:val="28"/>
            <w:szCs w:val="28"/>
            <w:u w:val="none"/>
          </w:rPr>
          <w:t>prostanoid</w:t>
        </w:r>
        <w:proofErr w:type="spellEnd"/>
      </w:hyperlink>
      <w:r w:rsidRPr="00A862D7">
        <w:rPr>
          <w:rFonts w:asciiTheme="majorBidi" w:hAnsiTheme="majorBidi" w:cstheme="majorBidi"/>
          <w:sz w:val="28"/>
          <w:szCs w:val="28"/>
        </w:rPr>
        <w:t xml:space="preserve"> receptors on the surface of resting platelets. This event stimulates the coupled </w:t>
      </w:r>
      <w:hyperlink r:id="rId67" w:tooltip="Gs alpha subunit" w:history="1">
        <w:proofErr w:type="spellStart"/>
        <w:r w:rsidRPr="00A862D7">
          <w:rPr>
            <w:rStyle w:val="Hyperlink"/>
            <w:rFonts w:asciiTheme="majorBidi" w:hAnsiTheme="majorBidi" w:cstheme="majorBidi"/>
            <w:color w:val="auto"/>
            <w:sz w:val="28"/>
            <w:szCs w:val="28"/>
            <w:u w:val="none"/>
          </w:rPr>
          <w:t>Gs</w:t>
        </w:r>
        <w:proofErr w:type="spellEnd"/>
      </w:hyperlink>
      <w:r w:rsidRPr="00A862D7">
        <w:rPr>
          <w:rFonts w:asciiTheme="majorBidi" w:hAnsiTheme="majorBidi" w:cstheme="majorBidi"/>
          <w:sz w:val="28"/>
          <w:szCs w:val="28"/>
        </w:rPr>
        <w:t xml:space="preserve"> protein to increase </w:t>
      </w:r>
      <w:hyperlink r:id="rId68" w:tooltip="Adenylate cyclase" w:history="1">
        <w:proofErr w:type="spellStart"/>
        <w:r w:rsidRPr="00A862D7">
          <w:rPr>
            <w:rStyle w:val="Hyperlink"/>
            <w:rFonts w:asciiTheme="majorBidi" w:hAnsiTheme="majorBidi" w:cstheme="majorBidi"/>
            <w:color w:val="auto"/>
            <w:sz w:val="28"/>
            <w:szCs w:val="28"/>
            <w:u w:val="none"/>
          </w:rPr>
          <w:t>adenylate</w:t>
        </w:r>
        <w:proofErr w:type="spellEnd"/>
        <w:r w:rsidRPr="00A862D7">
          <w:rPr>
            <w:rStyle w:val="Hyperlink"/>
            <w:rFonts w:asciiTheme="majorBidi" w:hAnsiTheme="majorBidi" w:cstheme="majorBidi"/>
            <w:color w:val="auto"/>
            <w:sz w:val="28"/>
            <w:szCs w:val="28"/>
            <w:u w:val="none"/>
          </w:rPr>
          <w:t xml:space="preserve"> </w:t>
        </w:r>
        <w:proofErr w:type="spellStart"/>
        <w:r w:rsidRPr="00A862D7">
          <w:rPr>
            <w:rStyle w:val="Hyperlink"/>
            <w:rFonts w:asciiTheme="majorBidi" w:hAnsiTheme="majorBidi" w:cstheme="majorBidi"/>
            <w:color w:val="auto"/>
            <w:sz w:val="28"/>
            <w:szCs w:val="28"/>
            <w:u w:val="none"/>
          </w:rPr>
          <w:t>cyclase</w:t>
        </w:r>
        <w:proofErr w:type="spellEnd"/>
      </w:hyperlink>
      <w:r w:rsidRPr="00A862D7">
        <w:rPr>
          <w:rFonts w:asciiTheme="majorBidi" w:hAnsiTheme="majorBidi" w:cstheme="majorBidi"/>
          <w:sz w:val="28"/>
          <w:szCs w:val="28"/>
        </w:rPr>
        <w:t xml:space="preserve"> activity and increases the production of </w:t>
      </w:r>
      <w:proofErr w:type="spellStart"/>
      <w:r w:rsidRPr="00A862D7">
        <w:rPr>
          <w:rFonts w:asciiTheme="majorBidi" w:hAnsiTheme="majorBidi" w:cstheme="majorBidi"/>
          <w:sz w:val="28"/>
          <w:szCs w:val="28"/>
        </w:rPr>
        <w:t>cAMP</w:t>
      </w:r>
      <w:proofErr w:type="spellEnd"/>
      <w:r w:rsidRPr="00A862D7">
        <w:rPr>
          <w:rFonts w:asciiTheme="majorBidi" w:hAnsiTheme="majorBidi" w:cstheme="majorBidi"/>
          <w:sz w:val="28"/>
          <w:szCs w:val="28"/>
        </w:rPr>
        <w:t xml:space="preserve">, further promoting the efflux of calcium and reducing intracellular calcium availability for platelet activation </w:t>
      </w:r>
      <w:r w:rsidRPr="00A862D7">
        <w:rPr>
          <w:rFonts w:eastAsia="Arial"/>
          <w:b/>
          <w:i/>
          <w:sz w:val="28"/>
          <w:szCs w:val="28"/>
        </w:rPr>
        <w:t>Yip, et al, (2005).</w:t>
      </w:r>
    </w:p>
    <w:p w:rsidR="006426D1" w:rsidRPr="00A862D7" w:rsidRDefault="006426D1" w:rsidP="006426D1">
      <w:pPr>
        <w:pStyle w:val="NormalWeb"/>
        <w:jc w:val="both"/>
        <w:rPr>
          <w:rFonts w:asciiTheme="majorBidi" w:hAnsiTheme="majorBidi" w:cstheme="majorBidi"/>
          <w:sz w:val="28"/>
          <w:szCs w:val="28"/>
        </w:rPr>
      </w:pPr>
      <w:r w:rsidRPr="00A862D7">
        <w:rPr>
          <w:rFonts w:asciiTheme="majorBidi" w:hAnsiTheme="majorBidi" w:cstheme="majorBidi"/>
          <w:sz w:val="28"/>
          <w:szCs w:val="28"/>
        </w:rPr>
        <w:t xml:space="preserve">ADP on the other hand binds to </w:t>
      </w:r>
      <w:hyperlink r:id="rId69" w:tooltip="Purinergic receptor" w:history="1">
        <w:proofErr w:type="spellStart"/>
        <w:r w:rsidRPr="00A862D7">
          <w:rPr>
            <w:rStyle w:val="Hyperlink"/>
            <w:rFonts w:asciiTheme="majorBidi" w:hAnsiTheme="majorBidi" w:cstheme="majorBidi"/>
            <w:color w:val="auto"/>
            <w:sz w:val="28"/>
            <w:szCs w:val="28"/>
            <w:u w:val="none"/>
          </w:rPr>
          <w:t>purinergic</w:t>
        </w:r>
        <w:proofErr w:type="spellEnd"/>
        <w:r w:rsidRPr="00A862D7">
          <w:rPr>
            <w:rStyle w:val="Hyperlink"/>
            <w:rFonts w:asciiTheme="majorBidi" w:hAnsiTheme="majorBidi" w:cstheme="majorBidi"/>
            <w:color w:val="auto"/>
            <w:sz w:val="28"/>
            <w:szCs w:val="28"/>
            <w:u w:val="none"/>
          </w:rPr>
          <w:t xml:space="preserve"> receptors</w:t>
        </w:r>
      </w:hyperlink>
      <w:r w:rsidRPr="00A862D7">
        <w:rPr>
          <w:rFonts w:asciiTheme="majorBidi" w:hAnsiTheme="majorBidi" w:cstheme="majorBidi"/>
          <w:sz w:val="28"/>
          <w:szCs w:val="28"/>
        </w:rPr>
        <w:t xml:space="preserve"> on platelet surface. Since the </w:t>
      </w:r>
      <w:proofErr w:type="spellStart"/>
      <w:r w:rsidRPr="00A862D7">
        <w:rPr>
          <w:rFonts w:asciiTheme="majorBidi" w:hAnsiTheme="majorBidi" w:cstheme="majorBidi"/>
          <w:sz w:val="28"/>
          <w:szCs w:val="28"/>
        </w:rPr>
        <w:t>thrombocytic</w:t>
      </w:r>
      <w:proofErr w:type="spellEnd"/>
      <w:r w:rsidRPr="00A862D7">
        <w:rPr>
          <w:rFonts w:asciiTheme="majorBidi" w:hAnsiTheme="majorBidi" w:cstheme="majorBidi"/>
          <w:sz w:val="28"/>
          <w:szCs w:val="28"/>
        </w:rPr>
        <w:t xml:space="preserve"> </w:t>
      </w:r>
      <w:proofErr w:type="spellStart"/>
      <w:r w:rsidRPr="00A862D7">
        <w:rPr>
          <w:rFonts w:asciiTheme="majorBidi" w:hAnsiTheme="majorBidi" w:cstheme="majorBidi"/>
          <w:sz w:val="28"/>
          <w:szCs w:val="28"/>
        </w:rPr>
        <w:t>purinergic</w:t>
      </w:r>
      <w:proofErr w:type="spellEnd"/>
      <w:r w:rsidRPr="00A862D7">
        <w:rPr>
          <w:rFonts w:asciiTheme="majorBidi" w:hAnsiTheme="majorBidi" w:cstheme="majorBidi"/>
          <w:sz w:val="28"/>
          <w:szCs w:val="28"/>
        </w:rPr>
        <w:t xml:space="preserve"> receptor </w:t>
      </w:r>
      <w:hyperlink r:id="rId70" w:tooltip="P2Y12" w:history="1">
        <w:r w:rsidRPr="00A862D7">
          <w:rPr>
            <w:rStyle w:val="Hyperlink"/>
            <w:rFonts w:asciiTheme="majorBidi" w:hAnsiTheme="majorBidi" w:cstheme="majorBidi"/>
            <w:color w:val="auto"/>
            <w:sz w:val="28"/>
            <w:szCs w:val="28"/>
            <w:u w:val="none"/>
          </w:rPr>
          <w:t>P2Y12</w:t>
        </w:r>
      </w:hyperlink>
      <w:r w:rsidRPr="00A862D7">
        <w:rPr>
          <w:rFonts w:asciiTheme="majorBidi" w:hAnsiTheme="majorBidi" w:cstheme="majorBidi"/>
          <w:sz w:val="28"/>
          <w:szCs w:val="28"/>
        </w:rPr>
        <w:t xml:space="preserve"> is coupled to </w:t>
      </w:r>
      <w:hyperlink r:id="rId71" w:tooltip="Gi alpha subunit" w:history="1">
        <w:r w:rsidRPr="00A862D7">
          <w:rPr>
            <w:rStyle w:val="Hyperlink"/>
            <w:rFonts w:asciiTheme="majorBidi" w:hAnsiTheme="majorBidi" w:cstheme="majorBidi"/>
            <w:color w:val="auto"/>
            <w:sz w:val="28"/>
            <w:szCs w:val="28"/>
            <w:u w:val="none"/>
          </w:rPr>
          <w:t>GI</w:t>
        </w:r>
      </w:hyperlink>
      <w:r w:rsidRPr="00A862D7">
        <w:rPr>
          <w:rFonts w:asciiTheme="majorBidi" w:hAnsiTheme="majorBidi" w:cstheme="majorBidi"/>
          <w:sz w:val="28"/>
          <w:szCs w:val="28"/>
        </w:rPr>
        <w:t xml:space="preserve"> proteins, ADP reduces platelet </w:t>
      </w:r>
      <w:proofErr w:type="spellStart"/>
      <w:r w:rsidRPr="00A862D7">
        <w:rPr>
          <w:rFonts w:asciiTheme="majorBidi" w:hAnsiTheme="majorBidi" w:cstheme="majorBidi"/>
          <w:sz w:val="28"/>
          <w:szCs w:val="28"/>
        </w:rPr>
        <w:t>adenylate</w:t>
      </w:r>
      <w:proofErr w:type="spellEnd"/>
      <w:r w:rsidRPr="00A862D7">
        <w:rPr>
          <w:rFonts w:asciiTheme="majorBidi" w:hAnsiTheme="majorBidi" w:cstheme="majorBidi"/>
          <w:sz w:val="28"/>
          <w:szCs w:val="28"/>
        </w:rPr>
        <w:t xml:space="preserve"> </w:t>
      </w:r>
      <w:proofErr w:type="spellStart"/>
      <w:r w:rsidRPr="00A862D7">
        <w:rPr>
          <w:rFonts w:asciiTheme="majorBidi" w:hAnsiTheme="majorBidi" w:cstheme="majorBidi"/>
          <w:sz w:val="28"/>
          <w:szCs w:val="28"/>
        </w:rPr>
        <w:t>cyclase</w:t>
      </w:r>
      <w:proofErr w:type="spellEnd"/>
      <w:r w:rsidRPr="00A862D7">
        <w:rPr>
          <w:rFonts w:asciiTheme="majorBidi" w:hAnsiTheme="majorBidi" w:cstheme="majorBidi"/>
          <w:sz w:val="28"/>
          <w:szCs w:val="28"/>
        </w:rPr>
        <w:t xml:space="preserve"> activity and </w:t>
      </w:r>
      <w:proofErr w:type="spellStart"/>
      <w:r w:rsidRPr="00A862D7">
        <w:rPr>
          <w:rFonts w:asciiTheme="majorBidi" w:hAnsiTheme="majorBidi" w:cstheme="majorBidi"/>
          <w:sz w:val="28"/>
          <w:szCs w:val="28"/>
        </w:rPr>
        <w:t>cAMP</w:t>
      </w:r>
      <w:proofErr w:type="spellEnd"/>
      <w:r w:rsidRPr="00A862D7">
        <w:rPr>
          <w:rFonts w:asciiTheme="majorBidi" w:hAnsiTheme="majorBidi" w:cstheme="majorBidi"/>
          <w:sz w:val="28"/>
          <w:szCs w:val="28"/>
        </w:rPr>
        <w:t xml:space="preserve"> production, leading to accumulation of calcium inside the platelet by inactivating the </w:t>
      </w:r>
      <w:proofErr w:type="spellStart"/>
      <w:r w:rsidRPr="00A862D7">
        <w:rPr>
          <w:rFonts w:asciiTheme="majorBidi" w:hAnsiTheme="majorBidi" w:cstheme="majorBidi"/>
          <w:sz w:val="28"/>
          <w:szCs w:val="28"/>
        </w:rPr>
        <w:t>cAMP</w:t>
      </w:r>
      <w:proofErr w:type="spellEnd"/>
      <w:r w:rsidRPr="00A862D7">
        <w:rPr>
          <w:rFonts w:asciiTheme="majorBidi" w:hAnsiTheme="majorBidi" w:cstheme="majorBidi"/>
          <w:sz w:val="28"/>
          <w:szCs w:val="28"/>
        </w:rPr>
        <w:t xml:space="preserve"> calcium efflux pump. The other ADP-receptor </w:t>
      </w:r>
      <w:hyperlink r:id="rId72" w:tooltip="P2Y1" w:history="1">
        <w:r w:rsidRPr="00A862D7">
          <w:rPr>
            <w:rStyle w:val="Hyperlink"/>
            <w:rFonts w:asciiTheme="majorBidi" w:hAnsiTheme="majorBidi" w:cstheme="majorBidi"/>
            <w:color w:val="auto"/>
            <w:sz w:val="28"/>
            <w:szCs w:val="28"/>
            <w:u w:val="none"/>
          </w:rPr>
          <w:t>P2Y1</w:t>
        </w:r>
      </w:hyperlink>
      <w:r w:rsidRPr="00A862D7">
        <w:rPr>
          <w:rFonts w:asciiTheme="majorBidi" w:hAnsiTheme="majorBidi" w:cstheme="majorBidi"/>
          <w:sz w:val="28"/>
          <w:szCs w:val="28"/>
        </w:rPr>
        <w:t xml:space="preserve"> couples to </w:t>
      </w:r>
      <w:proofErr w:type="spellStart"/>
      <w:proofErr w:type="gramStart"/>
      <w:r w:rsidRPr="00A862D7">
        <w:rPr>
          <w:rFonts w:asciiTheme="majorBidi" w:hAnsiTheme="majorBidi" w:cstheme="majorBidi"/>
          <w:sz w:val="28"/>
          <w:szCs w:val="28"/>
        </w:rPr>
        <w:t>Gq</w:t>
      </w:r>
      <w:proofErr w:type="spellEnd"/>
      <w:proofErr w:type="gramEnd"/>
      <w:r w:rsidRPr="00A862D7">
        <w:rPr>
          <w:rFonts w:asciiTheme="majorBidi" w:hAnsiTheme="majorBidi" w:cstheme="majorBidi"/>
          <w:sz w:val="28"/>
          <w:szCs w:val="28"/>
        </w:rPr>
        <w:t xml:space="preserve"> that activates phospholipase C-beta 2 </w:t>
      </w:r>
      <w:hyperlink r:id="rId73" w:tooltip="PLCB2" w:history="1">
        <w:r w:rsidRPr="00A862D7">
          <w:rPr>
            <w:rStyle w:val="Hyperlink"/>
            <w:rFonts w:asciiTheme="majorBidi" w:hAnsiTheme="majorBidi" w:cstheme="majorBidi"/>
            <w:color w:val="auto"/>
            <w:sz w:val="28"/>
            <w:szCs w:val="28"/>
            <w:u w:val="none"/>
          </w:rPr>
          <w:t>PLCB2</w:t>
        </w:r>
      </w:hyperlink>
      <w:r w:rsidRPr="00A862D7">
        <w:rPr>
          <w:rFonts w:asciiTheme="majorBidi" w:hAnsiTheme="majorBidi" w:cstheme="majorBidi"/>
          <w:sz w:val="28"/>
          <w:szCs w:val="28"/>
        </w:rPr>
        <w:t xml:space="preserve">, resulting in </w:t>
      </w:r>
      <w:hyperlink r:id="rId74" w:tooltip="Inositol 1,4,5-trisphosphate" w:history="1">
        <w:r w:rsidRPr="00A862D7">
          <w:rPr>
            <w:rStyle w:val="Hyperlink"/>
            <w:rFonts w:asciiTheme="majorBidi" w:hAnsiTheme="majorBidi" w:cstheme="majorBidi"/>
            <w:color w:val="auto"/>
            <w:sz w:val="28"/>
            <w:szCs w:val="28"/>
            <w:u w:val="none"/>
          </w:rPr>
          <w:t>inositol 1, 4, 5-trisphosphate</w:t>
        </w:r>
      </w:hyperlink>
      <w:r w:rsidRPr="00A862D7">
        <w:rPr>
          <w:rFonts w:asciiTheme="majorBidi" w:hAnsiTheme="majorBidi" w:cstheme="majorBidi"/>
          <w:sz w:val="28"/>
          <w:szCs w:val="28"/>
        </w:rPr>
        <w:t xml:space="preserve"> (IP3) generation and intracellular release of more calcium. This together induces platelet activation. Endothelial </w:t>
      </w:r>
      <w:proofErr w:type="spellStart"/>
      <w:r w:rsidRPr="00A862D7">
        <w:rPr>
          <w:rFonts w:asciiTheme="majorBidi" w:hAnsiTheme="majorBidi" w:cstheme="majorBidi"/>
          <w:sz w:val="28"/>
          <w:szCs w:val="28"/>
        </w:rPr>
        <w:t>ADPase</w:t>
      </w:r>
      <w:proofErr w:type="spellEnd"/>
      <w:r w:rsidRPr="00A862D7">
        <w:rPr>
          <w:rFonts w:asciiTheme="majorBidi" w:hAnsiTheme="majorBidi" w:cstheme="majorBidi"/>
          <w:sz w:val="28"/>
          <w:szCs w:val="28"/>
        </w:rPr>
        <w:t xml:space="preserve"> degrades ADP and prevents this from happening. </w:t>
      </w:r>
      <w:hyperlink r:id="rId75" w:tooltip="Clopidogrel" w:history="1">
        <w:proofErr w:type="spellStart"/>
        <w:r w:rsidRPr="00A862D7">
          <w:rPr>
            <w:rStyle w:val="Hyperlink"/>
            <w:rFonts w:asciiTheme="majorBidi" w:hAnsiTheme="majorBidi" w:cstheme="majorBidi"/>
            <w:color w:val="auto"/>
            <w:sz w:val="28"/>
            <w:szCs w:val="28"/>
            <w:u w:val="none"/>
          </w:rPr>
          <w:t>Clopidogrel</w:t>
        </w:r>
        <w:proofErr w:type="spellEnd"/>
      </w:hyperlink>
      <w:r w:rsidRPr="00A862D7">
        <w:rPr>
          <w:rFonts w:asciiTheme="majorBidi" w:hAnsiTheme="majorBidi" w:cstheme="majorBidi"/>
          <w:sz w:val="28"/>
          <w:szCs w:val="28"/>
        </w:rPr>
        <w:t xml:space="preserve"> and related antiplatelet medications also work as </w:t>
      </w:r>
      <w:proofErr w:type="spellStart"/>
      <w:r w:rsidRPr="00A862D7">
        <w:rPr>
          <w:rFonts w:asciiTheme="majorBidi" w:hAnsiTheme="majorBidi" w:cstheme="majorBidi"/>
          <w:sz w:val="28"/>
          <w:szCs w:val="28"/>
        </w:rPr>
        <w:t>purinergic</w:t>
      </w:r>
      <w:proofErr w:type="spellEnd"/>
      <w:r w:rsidRPr="00A862D7">
        <w:rPr>
          <w:rFonts w:asciiTheme="majorBidi" w:hAnsiTheme="majorBidi" w:cstheme="majorBidi"/>
          <w:sz w:val="28"/>
          <w:szCs w:val="28"/>
        </w:rPr>
        <w:t xml:space="preserve"> receptor </w:t>
      </w:r>
      <w:hyperlink r:id="rId76" w:tooltip="P2Y12" w:history="1">
        <w:r w:rsidRPr="00A862D7">
          <w:rPr>
            <w:rStyle w:val="Hyperlink"/>
            <w:rFonts w:asciiTheme="majorBidi" w:hAnsiTheme="majorBidi" w:cstheme="majorBidi"/>
            <w:color w:val="auto"/>
            <w:sz w:val="28"/>
            <w:szCs w:val="28"/>
            <w:u w:val="none"/>
          </w:rPr>
          <w:t>P2Y12</w:t>
        </w:r>
      </w:hyperlink>
      <w:r w:rsidRPr="00A862D7">
        <w:rPr>
          <w:rFonts w:asciiTheme="majorBidi" w:hAnsiTheme="majorBidi" w:cstheme="majorBidi"/>
          <w:sz w:val="28"/>
          <w:szCs w:val="28"/>
        </w:rPr>
        <w:t xml:space="preserve"> </w:t>
      </w:r>
      <w:hyperlink r:id="rId77" w:tooltip="Receptor antagonist" w:history="1">
        <w:r w:rsidRPr="00A862D7">
          <w:rPr>
            <w:rStyle w:val="Hyperlink"/>
            <w:rFonts w:asciiTheme="majorBidi" w:hAnsiTheme="majorBidi" w:cstheme="majorBidi"/>
            <w:color w:val="auto"/>
            <w:sz w:val="28"/>
            <w:szCs w:val="28"/>
            <w:u w:val="none"/>
          </w:rPr>
          <w:t>antagonists</w:t>
        </w:r>
      </w:hyperlink>
      <w:r w:rsidRPr="00A862D7">
        <w:rPr>
          <w:rFonts w:asciiTheme="majorBidi" w:hAnsiTheme="majorBidi" w:cstheme="majorBidi"/>
          <w:sz w:val="28"/>
          <w:szCs w:val="28"/>
        </w:rPr>
        <w:t xml:space="preserve"> </w:t>
      </w:r>
      <w:proofErr w:type="spellStart"/>
      <w:r w:rsidRPr="00A862D7">
        <w:rPr>
          <w:rFonts w:eastAsia="Arial"/>
          <w:b/>
          <w:i/>
          <w:sz w:val="28"/>
          <w:szCs w:val="28"/>
        </w:rPr>
        <w:t>Berridge</w:t>
      </w:r>
      <w:proofErr w:type="spellEnd"/>
      <w:r w:rsidRPr="00A862D7">
        <w:rPr>
          <w:rFonts w:eastAsia="Arial"/>
          <w:b/>
          <w:i/>
          <w:sz w:val="28"/>
          <w:szCs w:val="28"/>
        </w:rPr>
        <w:t>, (2012).</w:t>
      </w:r>
    </w:p>
    <w:p w:rsidR="006426D1" w:rsidRPr="00954196" w:rsidRDefault="006426D1" w:rsidP="00E85213">
      <w:pPr>
        <w:pStyle w:val="Heading4"/>
        <w:numPr>
          <w:ilvl w:val="0"/>
          <w:numId w:val="22"/>
        </w:numPr>
        <w:rPr>
          <w:rFonts w:asciiTheme="majorBidi" w:hAnsiTheme="majorBidi"/>
          <w:color w:val="auto"/>
          <w:sz w:val="28"/>
          <w:szCs w:val="28"/>
        </w:rPr>
      </w:pPr>
      <w:r w:rsidRPr="00954196">
        <w:rPr>
          <w:rStyle w:val="mw-headline"/>
          <w:rFonts w:asciiTheme="majorBidi" w:hAnsiTheme="majorBidi"/>
          <w:color w:val="auto"/>
          <w:sz w:val="28"/>
          <w:szCs w:val="28"/>
        </w:rPr>
        <w:t>Trigger (induction)</w:t>
      </w:r>
    </w:p>
    <w:p w:rsidR="006426D1" w:rsidRDefault="006426D1" w:rsidP="006426D1">
      <w:pPr>
        <w:pStyle w:val="NormalWeb"/>
        <w:jc w:val="both"/>
        <w:rPr>
          <w:rFonts w:eastAsia="Arial"/>
          <w:b/>
          <w:i/>
          <w:sz w:val="28"/>
          <w:szCs w:val="28"/>
        </w:rPr>
      </w:pPr>
      <w:r w:rsidRPr="00A862D7">
        <w:rPr>
          <w:rFonts w:asciiTheme="majorBidi" w:hAnsiTheme="majorBidi" w:cstheme="majorBidi"/>
          <w:sz w:val="28"/>
          <w:szCs w:val="28"/>
        </w:rPr>
        <w:t xml:space="preserve">Platelet activation begins seconds after adhesion occurs. It is triggered when collagen from the sub endothelium binds with its receptors on the platelet. GPVI is associated with the Fc receptor gamma chain and leads via the activation of a tyrosine kinase cascade finally to the activation of PLC-gamma2 </w:t>
      </w:r>
      <w:hyperlink r:id="rId78" w:tooltip="PLCG2" w:history="1">
        <w:r w:rsidRPr="00A862D7">
          <w:rPr>
            <w:rStyle w:val="Hyperlink"/>
            <w:rFonts w:asciiTheme="majorBidi" w:hAnsiTheme="majorBidi" w:cstheme="majorBidi"/>
            <w:color w:val="auto"/>
            <w:sz w:val="28"/>
            <w:szCs w:val="28"/>
            <w:u w:val="none"/>
          </w:rPr>
          <w:t>PLCG2</w:t>
        </w:r>
      </w:hyperlink>
      <w:r w:rsidRPr="00A862D7">
        <w:rPr>
          <w:rFonts w:asciiTheme="majorBidi" w:hAnsiTheme="majorBidi" w:cstheme="majorBidi"/>
          <w:sz w:val="28"/>
          <w:szCs w:val="28"/>
        </w:rPr>
        <w:t xml:space="preserve"> and more calcium release. Tissue factor also binds to </w:t>
      </w:r>
      <w:hyperlink r:id="rId79" w:tooltip="Factor VII" w:history="1">
        <w:r w:rsidRPr="00A862D7">
          <w:rPr>
            <w:rStyle w:val="Hyperlink"/>
            <w:rFonts w:asciiTheme="majorBidi" w:hAnsiTheme="majorBidi" w:cstheme="majorBidi"/>
            <w:color w:val="auto"/>
            <w:sz w:val="28"/>
            <w:szCs w:val="28"/>
            <w:u w:val="none"/>
          </w:rPr>
          <w:t>factor VII</w:t>
        </w:r>
      </w:hyperlink>
      <w:r w:rsidRPr="00A862D7">
        <w:rPr>
          <w:rFonts w:asciiTheme="majorBidi" w:hAnsiTheme="majorBidi" w:cstheme="majorBidi"/>
          <w:sz w:val="28"/>
          <w:szCs w:val="28"/>
        </w:rPr>
        <w:t xml:space="preserve"> in the blood, which initiates the extrinsic </w:t>
      </w:r>
      <w:hyperlink r:id="rId80" w:tooltip="Coagulation" w:history="1">
        <w:r w:rsidRPr="00A862D7">
          <w:rPr>
            <w:rStyle w:val="Hyperlink"/>
            <w:rFonts w:asciiTheme="majorBidi" w:hAnsiTheme="majorBidi" w:cstheme="majorBidi"/>
            <w:color w:val="auto"/>
            <w:sz w:val="28"/>
            <w:szCs w:val="28"/>
            <w:u w:val="none"/>
          </w:rPr>
          <w:t>coagulation</w:t>
        </w:r>
      </w:hyperlink>
      <w:r w:rsidRPr="00A862D7">
        <w:rPr>
          <w:rFonts w:asciiTheme="majorBidi" w:hAnsiTheme="majorBidi" w:cstheme="majorBidi"/>
          <w:sz w:val="28"/>
          <w:szCs w:val="28"/>
        </w:rPr>
        <w:t xml:space="preserve"> cascade to increase </w:t>
      </w:r>
      <w:hyperlink r:id="rId81" w:tooltip="Thrombin" w:history="1">
        <w:r w:rsidRPr="00A862D7">
          <w:rPr>
            <w:rStyle w:val="Hyperlink"/>
            <w:rFonts w:asciiTheme="majorBidi" w:hAnsiTheme="majorBidi" w:cstheme="majorBidi"/>
            <w:color w:val="auto"/>
            <w:sz w:val="28"/>
            <w:szCs w:val="28"/>
            <w:u w:val="none"/>
          </w:rPr>
          <w:t>thrombin</w:t>
        </w:r>
      </w:hyperlink>
      <w:r w:rsidRPr="00A862D7">
        <w:rPr>
          <w:rFonts w:asciiTheme="majorBidi" w:hAnsiTheme="majorBidi" w:cstheme="majorBidi"/>
          <w:sz w:val="28"/>
          <w:szCs w:val="28"/>
        </w:rPr>
        <w:t xml:space="preserve"> production. Thrombin is a potent platelet activator, acting through </w:t>
      </w:r>
      <w:proofErr w:type="spellStart"/>
      <w:proofErr w:type="gramStart"/>
      <w:r w:rsidRPr="00A862D7">
        <w:rPr>
          <w:rFonts w:asciiTheme="majorBidi" w:hAnsiTheme="majorBidi" w:cstheme="majorBidi"/>
          <w:sz w:val="28"/>
          <w:szCs w:val="28"/>
        </w:rPr>
        <w:t>Gq</w:t>
      </w:r>
      <w:proofErr w:type="spellEnd"/>
      <w:proofErr w:type="gramEnd"/>
      <w:r w:rsidRPr="00A862D7">
        <w:rPr>
          <w:rFonts w:asciiTheme="majorBidi" w:hAnsiTheme="majorBidi" w:cstheme="majorBidi"/>
          <w:sz w:val="28"/>
          <w:szCs w:val="28"/>
        </w:rPr>
        <w:t xml:space="preserve"> and G12. These are </w:t>
      </w:r>
      <w:hyperlink r:id="rId82" w:tooltip="G protein coupled receptors" w:history="1">
        <w:r w:rsidRPr="00A862D7">
          <w:rPr>
            <w:rStyle w:val="Hyperlink"/>
            <w:rFonts w:asciiTheme="majorBidi" w:hAnsiTheme="majorBidi" w:cstheme="majorBidi"/>
            <w:color w:val="auto"/>
            <w:sz w:val="28"/>
            <w:szCs w:val="28"/>
            <w:u w:val="none"/>
          </w:rPr>
          <w:t>G protein coupled receptors</w:t>
        </w:r>
      </w:hyperlink>
      <w:r w:rsidRPr="00A862D7">
        <w:rPr>
          <w:rFonts w:asciiTheme="majorBidi" w:hAnsiTheme="majorBidi" w:cstheme="majorBidi"/>
          <w:sz w:val="28"/>
          <w:szCs w:val="28"/>
        </w:rPr>
        <w:t xml:space="preserve"> and they turn on calcium mediated </w:t>
      </w:r>
      <w:hyperlink r:id="rId83" w:tooltip="Signaling pathways" w:history="1">
        <w:r w:rsidRPr="00A862D7">
          <w:rPr>
            <w:rStyle w:val="Hyperlink"/>
            <w:rFonts w:asciiTheme="majorBidi" w:hAnsiTheme="majorBidi" w:cstheme="majorBidi"/>
            <w:color w:val="auto"/>
            <w:sz w:val="28"/>
            <w:szCs w:val="28"/>
            <w:u w:val="none"/>
          </w:rPr>
          <w:t>signaling pathways</w:t>
        </w:r>
      </w:hyperlink>
      <w:r w:rsidRPr="00A862D7">
        <w:rPr>
          <w:rFonts w:asciiTheme="majorBidi" w:hAnsiTheme="majorBidi" w:cstheme="majorBidi"/>
          <w:sz w:val="28"/>
          <w:szCs w:val="28"/>
        </w:rPr>
        <w:t xml:space="preserve"> within the platelet, overcoming the baseline calcium efflux. Families of three G proteins (</w:t>
      </w:r>
      <w:proofErr w:type="spellStart"/>
      <w:proofErr w:type="gramStart"/>
      <w:r w:rsidRPr="00A862D7">
        <w:rPr>
          <w:rFonts w:asciiTheme="majorBidi" w:hAnsiTheme="majorBidi" w:cstheme="majorBidi"/>
          <w:sz w:val="28"/>
          <w:szCs w:val="28"/>
        </w:rPr>
        <w:t>Gq</w:t>
      </w:r>
      <w:proofErr w:type="spellEnd"/>
      <w:proofErr w:type="gramEnd"/>
      <w:r w:rsidRPr="00A862D7">
        <w:rPr>
          <w:rFonts w:asciiTheme="majorBidi" w:hAnsiTheme="majorBidi" w:cstheme="majorBidi"/>
          <w:sz w:val="28"/>
          <w:szCs w:val="28"/>
        </w:rPr>
        <w:t xml:space="preserve">, </w:t>
      </w:r>
      <w:proofErr w:type="spellStart"/>
      <w:r w:rsidRPr="00A862D7">
        <w:rPr>
          <w:rFonts w:asciiTheme="majorBidi" w:hAnsiTheme="majorBidi" w:cstheme="majorBidi"/>
          <w:sz w:val="28"/>
          <w:szCs w:val="28"/>
        </w:rPr>
        <w:t>Gi</w:t>
      </w:r>
      <w:proofErr w:type="spellEnd"/>
      <w:r w:rsidRPr="00A862D7">
        <w:rPr>
          <w:rFonts w:asciiTheme="majorBidi" w:hAnsiTheme="majorBidi" w:cstheme="majorBidi"/>
          <w:sz w:val="28"/>
          <w:szCs w:val="28"/>
        </w:rPr>
        <w:t xml:space="preserve">, G12) operate together for full activation. Thrombin also promotes secondary fibrin-reinforcement of the platelet plug. Platelet activation in turn </w:t>
      </w:r>
      <w:proofErr w:type="spellStart"/>
      <w:r w:rsidRPr="00A862D7">
        <w:rPr>
          <w:rFonts w:asciiTheme="majorBidi" w:hAnsiTheme="majorBidi" w:cstheme="majorBidi"/>
          <w:sz w:val="28"/>
          <w:szCs w:val="28"/>
        </w:rPr>
        <w:t>degranulates</w:t>
      </w:r>
      <w:proofErr w:type="spellEnd"/>
      <w:r w:rsidRPr="00A862D7">
        <w:rPr>
          <w:rFonts w:asciiTheme="majorBidi" w:hAnsiTheme="majorBidi" w:cstheme="majorBidi"/>
          <w:sz w:val="28"/>
          <w:szCs w:val="28"/>
        </w:rPr>
        <w:t xml:space="preserve"> and releases </w:t>
      </w:r>
      <w:hyperlink r:id="rId84" w:tooltip="Factor V" w:history="1">
        <w:r w:rsidRPr="00A862D7">
          <w:rPr>
            <w:rStyle w:val="Hyperlink"/>
            <w:rFonts w:asciiTheme="majorBidi" w:hAnsiTheme="majorBidi" w:cstheme="majorBidi"/>
            <w:color w:val="auto"/>
            <w:sz w:val="28"/>
            <w:szCs w:val="28"/>
            <w:u w:val="none"/>
          </w:rPr>
          <w:t>factor V</w:t>
        </w:r>
      </w:hyperlink>
      <w:r w:rsidRPr="00A862D7">
        <w:rPr>
          <w:rFonts w:asciiTheme="majorBidi" w:hAnsiTheme="majorBidi" w:cstheme="majorBidi"/>
          <w:sz w:val="28"/>
          <w:szCs w:val="28"/>
        </w:rPr>
        <w:t xml:space="preserve"> and </w:t>
      </w:r>
      <w:hyperlink r:id="rId85" w:tooltip="Fibrinogen" w:history="1">
        <w:r w:rsidRPr="00A862D7">
          <w:rPr>
            <w:rStyle w:val="Hyperlink"/>
            <w:rFonts w:asciiTheme="majorBidi" w:hAnsiTheme="majorBidi" w:cstheme="majorBidi"/>
            <w:color w:val="auto"/>
            <w:sz w:val="28"/>
            <w:szCs w:val="28"/>
            <w:u w:val="none"/>
          </w:rPr>
          <w:t>fibrinogen</w:t>
        </w:r>
      </w:hyperlink>
      <w:r w:rsidRPr="00A862D7">
        <w:rPr>
          <w:rFonts w:asciiTheme="majorBidi" w:hAnsiTheme="majorBidi" w:cstheme="majorBidi"/>
          <w:sz w:val="28"/>
          <w:szCs w:val="28"/>
        </w:rPr>
        <w:t xml:space="preserve">, potentiating the coagulation cascade. So in reality the process of platelet plugging and coagulation are occurring simultaneously rather than sequentially, with each inducing the other to form the final clot </w:t>
      </w:r>
      <w:proofErr w:type="spellStart"/>
      <w:r w:rsidRPr="00A862D7">
        <w:rPr>
          <w:rFonts w:eastAsia="Arial"/>
          <w:b/>
          <w:i/>
          <w:sz w:val="28"/>
          <w:szCs w:val="28"/>
        </w:rPr>
        <w:t>Laki</w:t>
      </w:r>
      <w:proofErr w:type="spellEnd"/>
      <w:r w:rsidRPr="00A862D7">
        <w:rPr>
          <w:rFonts w:eastAsia="Arial"/>
          <w:b/>
          <w:i/>
          <w:sz w:val="28"/>
          <w:szCs w:val="28"/>
        </w:rPr>
        <w:t xml:space="preserve">. </w:t>
      </w:r>
      <w:proofErr w:type="gramStart"/>
      <w:r w:rsidRPr="00A862D7">
        <w:rPr>
          <w:rFonts w:eastAsia="Arial"/>
          <w:b/>
          <w:i/>
          <w:sz w:val="28"/>
          <w:szCs w:val="28"/>
        </w:rPr>
        <w:t>Dec 8, (2000).</w:t>
      </w:r>
      <w:proofErr w:type="gramEnd"/>
    </w:p>
    <w:p w:rsidR="00A862D7" w:rsidRPr="00A862D7" w:rsidRDefault="00A862D7" w:rsidP="006426D1">
      <w:pPr>
        <w:pStyle w:val="NormalWeb"/>
        <w:jc w:val="both"/>
        <w:rPr>
          <w:rFonts w:asciiTheme="majorBidi" w:hAnsiTheme="majorBidi" w:cstheme="majorBidi"/>
          <w:sz w:val="28"/>
          <w:szCs w:val="28"/>
        </w:rPr>
      </w:pPr>
    </w:p>
    <w:p w:rsidR="006426D1" w:rsidRPr="00954196" w:rsidRDefault="006426D1" w:rsidP="00E85213">
      <w:pPr>
        <w:pStyle w:val="Heading4"/>
        <w:numPr>
          <w:ilvl w:val="0"/>
          <w:numId w:val="22"/>
        </w:numPr>
        <w:rPr>
          <w:rFonts w:asciiTheme="majorBidi" w:hAnsiTheme="majorBidi"/>
          <w:color w:val="auto"/>
          <w:sz w:val="28"/>
          <w:szCs w:val="28"/>
        </w:rPr>
      </w:pPr>
      <w:r w:rsidRPr="00954196">
        <w:rPr>
          <w:rStyle w:val="mw-headline"/>
          <w:rFonts w:asciiTheme="majorBidi" w:hAnsiTheme="majorBidi"/>
          <w:color w:val="auto"/>
          <w:sz w:val="28"/>
          <w:szCs w:val="28"/>
        </w:rPr>
        <w:lastRenderedPageBreak/>
        <w:t>Components (consequences)</w:t>
      </w:r>
    </w:p>
    <w:p w:rsidR="006426D1" w:rsidRPr="00A862D7" w:rsidRDefault="006426D1" w:rsidP="006426D1">
      <w:pPr>
        <w:pStyle w:val="NormalWeb"/>
        <w:jc w:val="both"/>
        <w:rPr>
          <w:rFonts w:asciiTheme="majorBidi" w:hAnsiTheme="majorBidi" w:cstheme="majorBidi"/>
          <w:sz w:val="28"/>
          <w:szCs w:val="28"/>
        </w:rPr>
      </w:pPr>
      <w:r w:rsidRPr="00A862D7">
        <w:rPr>
          <w:rFonts w:asciiTheme="majorBidi" w:hAnsiTheme="majorBidi" w:cstheme="majorBidi"/>
          <w:sz w:val="28"/>
          <w:szCs w:val="28"/>
        </w:rPr>
        <w:t xml:space="preserve">Collagen-mediated </w:t>
      </w:r>
      <w:hyperlink r:id="rId86" w:tooltip="GPVI" w:history="1">
        <w:r w:rsidRPr="00A862D7">
          <w:rPr>
            <w:rStyle w:val="Hyperlink"/>
            <w:rFonts w:asciiTheme="majorBidi" w:hAnsiTheme="majorBidi" w:cstheme="majorBidi"/>
            <w:color w:val="auto"/>
            <w:sz w:val="28"/>
            <w:szCs w:val="28"/>
            <w:u w:val="none"/>
          </w:rPr>
          <w:t>GPVI</w:t>
        </w:r>
      </w:hyperlink>
      <w:r w:rsidRPr="00A862D7">
        <w:rPr>
          <w:rFonts w:asciiTheme="majorBidi" w:hAnsiTheme="majorBidi" w:cstheme="majorBidi"/>
          <w:sz w:val="28"/>
          <w:szCs w:val="28"/>
        </w:rPr>
        <w:t xml:space="preserve"> signaling increases the platelet production of </w:t>
      </w:r>
      <w:hyperlink r:id="rId87" w:tooltip="Thromboxane A2" w:history="1">
        <w:r w:rsidRPr="00A862D7">
          <w:rPr>
            <w:rStyle w:val="Hyperlink"/>
            <w:rFonts w:asciiTheme="majorBidi" w:hAnsiTheme="majorBidi" w:cstheme="majorBidi"/>
            <w:color w:val="auto"/>
            <w:sz w:val="28"/>
            <w:szCs w:val="28"/>
            <w:u w:val="none"/>
          </w:rPr>
          <w:t>thromboxane A2</w:t>
        </w:r>
      </w:hyperlink>
      <w:r w:rsidRPr="00A862D7">
        <w:rPr>
          <w:rFonts w:asciiTheme="majorBidi" w:hAnsiTheme="majorBidi" w:cstheme="majorBidi"/>
          <w:sz w:val="28"/>
          <w:szCs w:val="28"/>
        </w:rPr>
        <w:t xml:space="preserve"> (TXA2) and decreases the production of </w:t>
      </w:r>
      <w:hyperlink r:id="rId88" w:tooltip="Prostacyclin" w:history="1">
        <w:r w:rsidRPr="00A862D7">
          <w:rPr>
            <w:rStyle w:val="Hyperlink"/>
            <w:rFonts w:asciiTheme="majorBidi" w:hAnsiTheme="majorBidi" w:cstheme="majorBidi"/>
            <w:color w:val="auto"/>
            <w:sz w:val="28"/>
            <w:szCs w:val="28"/>
            <w:u w:val="none"/>
          </w:rPr>
          <w:t>prostacyclin</w:t>
        </w:r>
      </w:hyperlink>
      <w:r w:rsidRPr="00A862D7">
        <w:rPr>
          <w:rFonts w:asciiTheme="majorBidi" w:hAnsiTheme="majorBidi" w:cstheme="majorBidi"/>
          <w:sz w:val="28"/>
          <w:szCs w:val="28"/>
        </w:rPr>
        <w:t xml:space="preserve">. This occurs by altering the metabolic flux of platelet's </w:t>
      </w:r>
      <w:hyperlink r:id="rId89" w:tooltip="Eicosanoid" w:history="1">
        <w:r w:rsidRPr="00A862D7">
          <w:rPr>
            <w:rStyle w:val="Hyperlink"/>
            <w:rFonts w:asciiTheme="majorBidi" w:hAnsiTheme="majorBidi" w:cstheme="majorBidi"/>
            <w:color w:val="auto"/>
            <w:sz w:val="28"/>
            <w:szCs w:val="28"/>
            <w:u w:val="none"/>
          </w:rPr>
          <w:t>eicosanoid</w:t>
        </w:r>
      </w:hyperlink>
      <w:r w:rsidRPr="00A862D7">
        <w:rPr>
          <w:rFonts w:asciiTheme="majorBidi" w:hAnsiTheme="majorBidi" w:cstheme="majorBidi"/>
          <w:sz w:val="28"/>
          <w:szCs w:val="28"/>
        </w:rPr>
        <w:t xml:space="preserve"> synthesis pathway, which involves enzymes </w:t>
      </w:r>
      <w:hyperlink r:id="rId90" w:tooltip="Phospholipase A2" w:history="1">
        <w:r w:rsidRPr="00A862D7">
          <w:rPr>
            <w:rStyle w:val="Hyperlink"/>
            <w:rFonts w:asciiTheme="majorBidi" w:hAnsiTheme="majorBidi" w:cstheme="majorBidi"/>
            <w:color w:val="auto"/>
            <w:sz w:val="28"/>
            <w:szCs w:val="28"/>
            <w:u w:val="none"/>
          </w:rPr>
          <w:t>phospholipase A2</w:t>
        </w:r>
      </w:hyperlink>
      <w:r w:rsidRPr="00A862D7">
        <w:rPr>
          <w:rFonts w:asciiTheme="majorBidi" w:hAnsiTheme="majorBidi" w:cstheme="majorBidi"/>
          <w:sz w:val="28"/>
          <w:szCs w:val="28"/>
        </w:rPr>
        <w:t xml:space="preserve">, </w:t>
      </w:r>
      <w:hyperlink r:id="rId91" w:tooltip="PTGS1" w:history="1">
        <w:r w:rsidRPr="00A862D7">
          <w:rPr>
            <w:rStyle w:val="Hyperlink"/>
            <w:rFonts w:asciiTheme="majorBidi" w:hAnsiTheme="majorBidi" w:cstheme="majorBidi"/>
            <w:color w:val="auto"/>
            <w:sz w:val="28"/>
            <w:szCs w:val="28"/>
            <w:u w:val="none"/>
          </w:rPr>
          <w:t>cyclooxygenase 1</w:t>
        </w:r>
      </w:hyperlink>
      <w:r w:rsidRPr="00A862D7">
        <w:rPr>
          <w:rFonts w:asciiTheme="majorBidi" w:hAnsiTheme="majorBidi" w:cstheme="majorBidi"/>
          <w:sz w:val="28"/>
          <w:szCs w:val="28"/>
        </w:rPr>
        <w:t xml:space="preserve">, and </w:t>
      </w:r>
      <w:hyperlink r:id="rId92" w:tooltip="Thromboxane-A synthase" w:history="1">
        <w:r w:rsidRPr="00A862D7">
          <w:rPr>
            <w:rStyle w:val="Hyperlink"/>
            <w:rFonts w:asciiTheme="majorBidi" w:hAnsiTheme="majorBidi" w:cstheme="majorBidi"/>
            <w:color w:val="auto"/>
            <w:sz w:val="28"/>
            <w:szCs w:val="28"/>
            <w:u w:val="none"/>
          </w:rPr>
          <w:t>thromboxane-A synthase</w:t>
        </w:r>
      </w:hyperlink>
      <w:r w:rsidRPr="00A862D7">
        <w:rPr>
          <w:rFonts w:asciiTheme="majorBidi" w:hAnsiTheme="majorBidi" w:cstheme="majorBidi"/>
          <w:sz w:val="28"/>
          <w:szCs w:val="28"/>
        </w:rPr>
        <w:t xml:space="preserve">. Platelets secrete thromboxane A2, which acts on the platelet's own </w:t>
      </w:r>
      <w:hyperlink r:id="rId93" w:tooltip="Thromboxane receptor" w:history="1">
        <w:r w:rsidRPr="00A862D7">
          <w:rPr>
            <w:rStyle w:val="Hyperlink"/>
            <w:rFonts w:asciiTheme="majorBidi" w:hAnsiTheme="majorBidi" w:cstheme="majorBidi"/>
            <w:color w:val="auto"/>
            <w:sz w:val="28"/>
            <w:szCs w:val="28"/>
            <w:u w:val="none"/>
          </w:rPr>
          <w:t>thromboxane receptors</w:t>
        </w:r>
      </w:hyperlink>
      <w:r w:rsidRPr="00A862D7">
        <w:rPr>
          <w:rFonts w:asciiTheme="majorBidi" w:hAnsiTheme="majorBidi" w:cstheme="majorBidi"/>
          <w:sz w:val="28"/>
          <w:szCs w:val="28"/>
        </w:rPr>
        <w:t xml:space="preserve"> on the platelet surface (hence the so-called "out-in" mechanism), and those of other platelets. These receptors trigger intra platelet signaling, which converts </w:t>
      </w:r>
      <w:hyperlink r:id="rId94" w:tooltip="GPIIb/IIIa" w:history="1">
        <w:proofErr w:type="spellStart"/>
        <w:r w:rsidRPr="00A862D7">
          <w:rPr>
            <w:rStyle w:val="Hyperlink"/>
            <w:rFonts w:asciiTheme="majorBidi" w:hAnsiTheme="majorBidi" w:cstheme="majorBidi"/>
            <w:color w:val="auto"/>
            <w:sz w:val="28"/>
            <w:szCs w:val="28"/>
            <w:u w:val="none"/>
          </w:rPr>
          <w:t>GPIIb</w:t>
        </w:r>
        <w:proofErr w:type="spellEnd"/>
        <w:r w:rsidRPr="00A862D7">
          <w:rPr>
            <w:rStyle w:val="Hyperlink"/>
            <w:rFonts w:asciiTheme="majorBidi" w:hAnsiTheme="majorBidi" w:cstheme="majorBidi"/>
            <w:color w:val="auto"/>
            <w:sz w:val="28"/>
            <w:szCs w:val="28"/>
            <w:u w:val="none"/>
          </w:rPr>
          <w:t>/</w:t>
        </w:r>
        <w:proofErr w:type="spellStart"/>
        <w:r w:rsidRPr="00A862D7">
          <w:rPr>
            <w:rStyle w:val="Hyperlink"/>
            <w:rFonts w:asciiTheme="majorBidi" w:hAnsiTheme="majorBidi" w:cstheme="majorBidi"/>
            <w:color w:val="auto"/>
            <w:sz w:val="28"/>
            <w:szCs w:val="28"/>
            <w:u w:val="none"/>
          </w:rPr>
          <w:t>IIIa</w:t>
        </w:r>
        <w:proofErr w:type="spellEnd"/>
      </w:hyperlink>
      <w:r w:rsidRPr="00A862D7">
        <w:rPr>
          <w:rFonts w:asciiTheme="majorBidi" w:hAnsiTheme="majorBidi" w:cstheme="majorBidi"/>
          <w:sz w:val="28"/>
          <w:szCs w:val="28"/>
        </w:rPr>
        <w:t xml:space="preserve"> receptors to their active form to initiate aggregation </w:t>
      </w:r>
      <w:proofErr w:type="spellStart"/>
      <w:r w:rsidRPr="00A862D7">
        <w:rPr>
          <w:rFonts w:eastAsia="Arial"/>
          <w:b/>
          <w:i/>
          <w:sz w:val="28"/>
          <w:szCs w:val="28"/>
        </w:rPr>
        <w:t>Berridge</w:t>
      </w:r>
      <w:proofErr w:type="spellEnd"/>
      <w:r w:rsidRPr="00A862D7">
        <w:rPr>
          <w:rFonts w:eastAsia="Arial"/>
          <w:b/>
          <w:i/>
          <w:sz w:val="28"/>
          <w:szCs w:val="28"/>
        </w:rPr>
        <w:t>, (2012).</w:t>
      </w:r>
      <w:r w:rsidRPr="00A862D7">
        <w:rPr>
          <w:rFonts w:asciiTheme="majorBidi" w:hAnsiTheme="majorBidi" w:cstheme="majorBidi"/>
          <w:sz w:val="28"/>
          <w:szCs w:val="28"/>
        </w:rPr>
        <w:t xml:space="preserve"> </w:t>
      </w:r>
    </w:p>
    <w:p w:rsidR="006426D1" w:rsidRPr="00A862D7" w:rsidRDefault="006426D1" w:rsidP="006426D1">
      <w:pPr>
        <w:pStyle w:val="NormalWeb"/>
        <w:jc w:val="both"/>
        <w:rPr>
          <w:rFonts w:asciiTheme="majorBidi" w:hAnsiTheme="majorBidi" w:cstheme="majorBidi"/>
          <w:sz w:val="28"/>
          <w:szCs w:val="28"/>
        </w:rPr>
      </w:pPr>
      <w:r w:rsidRPr="00A862D7">
        <w:rPr>
          <w:rFonts w:asciiTheme="majorBidi" w:hAnsiTheme="majorBidi" w:cstheme="majorBidi"/>
          <w:sz w:val="28"/>
          <w:szCs w:val="28"/>
        </w:rPr>
        <w:t xml:space="preserve">Platelets contain </w:t>
      </w:r>
      <w:hyperlink r:id="rId95" w:tooltip="Dense granules" w:history="1">
        <w:r w:rsidRPr="00A862D7">
          <w:rPr>
            <w:rStyle w:val="Hyperlink"/>
            <w:rFonts w:asciiTheme="majorBidi" w:hAnsiTheme="majorBidi" w:cstheme="majorBidi"/>
            <w:color w:val="auto"/>
            <w:sz w:val="28"/>
            <w:szCs w:val="28"/>
            <w:u w:val="none"/>
          </w:rPr>
          <w:t>dense granules</w:t>
        </w:r>
      </w:hyperlink>
      <w:r w:rsidRPr="00A862D7">
        <w:rPr>
          <w:rFonts w:asciiTheme="majorBidi" w:hAnsiTheme="majorBidi" w:cstheme="majorBidi"/>
          <w:sz w:val="28"/>
          <w:szCs w:val="28"/>
        </w:rPr>
        <w:t xml:space="preserve">, lambda granules and </w:t>
      </w:r>
      <w:hyperlink r:id="rId96" w:tooltip="Alpha granules" w:history="1">
        <w:r w:rsidRPr="00A862D7">
          <w:rPr>
            <w:rStyle w:val="Hyperlink"/>
            <w:rFonts w:asciiTheme="majorBidi" w:hAnsiTheme="majorBidi" w:cstheme="majorBidi"/>
            <w:color w:val="auto"/>
            <w:sz w:val="28"/>
            <w:szCs w:val="28"/>
            <w:u w:val="none"/>
          </w:rPr>
          <w:t>alpha granules</w:t>
        </w:r>
      </w:hyperlink>
      <w:r w:rsidRPr="00A862D7">
        <w:rPr>
          <w:rFonts w:asciiTheme="majorBidi" w:hAnsiTheme="majorBidi" w:cstheme="majorBidi"/>
          <w:sz w:val="28"/>
          <w:szCs w:val="28"/>
        </w:rPr>
        <w:t xml:space="preserve">. Activated platelets secrete the contents of these granules through their </w:t>
      </w:r>
      <w:proofErr w:type="spellStart"/>
      <w:r w:rsidRPr="00A862D7">
        <w:rPr>
          <w:rFonts w:asciiTheme="majorBidi" w:hAnsiTheme="majorBidi" w:cstheme="majorBidi"/>
          <w:sz w:val="28"/>
          <w:szCs w:val="28"/>
        </w:rPr>
        <w:t>canalicular</w:t>
      </w:r>
      <w:proofErr w:type="spellEnd"/>
      <w:r w:rsidRPr="00A862D7">
        <w:rPr>
          <w:rFonts w:asciiTheme="majorBidi" w:hAnsiTheme="majorBidi" w:cstheme="majorBidi"/>
          <w:sz w:val="28"/>
          <w:szCs w:val="28"/>
        </w:rPr>
        <w:t xml:space="preserve"> systems to the exterior. Bound and activated platelets </w:t>
      </w:r>
      <w:proofErr w:type="spellStart"/>
      <w:r w:rsidRPr="00A862D7">
        <w:rPr>
          <w:rFonts w:asciiTheme="majorBidi" w:hAnsiTheme="majorBidi" w:cstheme="majorBidi"/>
          <w:sz w:val="28"/>
          <w:szCs w:val="28"/>
        </w:rPr>
        <w:t>degranulate</w:t>
      </w:r>
      <w:proofErr w:type="spellEnd"/>
      <w:r w:rsidRPr="00A862D7">
        <w:rPr>
          <w:rFonts w:asciiTheme="majorBidi" w:hAnsiTheme="majorBidi" w:cstheme="majorBidi"/>
          <w:sz w:val="28"/>
          <w:szCs w:val="28"/>
        </w:rPr>
        <w:t xml:space="preserve"> to release platelet </w:t>
      </w:r>
      <w:hyperlink r:id="rId97" w:tooltip="Chemotactic" w:history="1">
        <w:r w:rsidRPr="00A862D7">
          <w:rPr>
            <w:rStyle w:val="Hyperlink"/>
            <w:rFonts w:asciiTheme="majorBidi" w:hAnsiTheme="majorBidi" w:cstheme="majorBidi"/>
            <w:color w:val="auto"/>
            <w:sz w:val="28"/>
            <w:szCs w:val="28"/>
            <w:u w:val="none"/>
          </w:rPr>
          <w:t>chemotactic</w:t>
        </w:r>
      </w:hyperlink>
      <w:r w:rsidRPr="00A862D7">
        <w:rPr>
          <w:rFonts w:asciiTheme="majorBidi" w:hAnsiTheme="majorBidi" w:cstheme="majorBidi"/>
          <w:sz w:val="28"/>
          <w:szCs w:val="28"/>
        </w:rPr>
        <w:t xml:space="preserve"> agents to attract more platelets to the site of endothelial injury. Granule characteristics:</w:t>
      </w:r>
    </w:p>
    <w:p w:rsidR="00A862D7" w:rsidRPr="00A862D7" w:rsidRDefault="006426D1" w:rsidP="00E85213">
      <w:pPr>
        <w:widowControl/>
        <w:numPr>
          <w:ilvl w:val="0"/>
          <w:numId w:val="25"/>
        </w:numPr>
        <w:overflowPunct/>
        <w:adjustRightInd/>
        <w:spacing w:before="100" w:beforeAutospacing="1" w:after="100" w:afterAutospacing="1"/>
        <w:jc w:val="both"/>
        <w:rPr>
          <w:rFonts w:asciiTheme="majorBidi" w:hAnsiTheme="majorBidi" w:cstheme="majorBidi"/>
          <w:sz w:val="28"/>
          <w:szCs w:val="28"/>
        </w:rPr>
      </w:pPr>
      <w:hyperlink r:id="rId98" w:tooltip="Platelet alpha-granule" w:history="1">
        <w:r w:rsidRPr="00A862D7">
          <w:rPr>
            <w:rStyle w:val="Hyperlink"/>
            <w:rFonts w:asciiTheme="majorBidi" w:hAnsiTheme="majorBidi" w:cstheme="majorBidi"/>
            <w:color w:val="auto"/>
            <w:sz w:val="28"/>
            <w:szCs w:val="28"/>
            <w:u w:val="none"/>
          </w:rPr>
          <w:t>α granules (alpha granules)</w:t>
        </w:r>
      </w:hyperlink>
      <w:r w:rsidRPr="00A862D7">
        <w:rPr>
          <w:rFonts w:asciiTheme="majorBidi" w:hAnsiTheme="majorBidi" w:cstheme="majorBidi"/>
          <w:sz w:val="28"/>
          <w:szCs w:val="28"/>
        </w:rPr>
        <w:t xml:space="preserve"> – containing </w:t>
      </w:r>
      <w:hyperlink r:id="rId99" w:tooltip="P-selectin" w:history="1">
        <w:r w:rsidRPr="00A862D7">
          <w:rPr>
            <w:rStyle w:val="Hyperlink"/>
            <w:rFonts w:asciiTheme="majorBidi" w:hAnsiTheme="majorBidi" w:cstheme="majorBidi"/>
            <w:color w:val="auto"/>
            <w:sz w:val="28"/>
            <w:szCs w:val="28"/>
            <w:u w:val="none"/>
          </w:rPr>
          <w:t>P-</w:t>
        </w:r>
        <w:proofErr w:type="spellStart"/>
        <w:r w:rsidRPr="00A862D7">
          <w:rPr>
            <w:rStyle w:val="Hyperlink"/>
            <w:rFonts w:asciiTheme="majorBidi" w:hAnsiTheme="majorBidi" w:cstheme="majorBidi"/>
            <w:color w:val="auto"/>
            <w:sz w:val="28"/>
            <w:szCs w:val="28"/>
            <w:u w:val="none"/>
          </w:rPr>
          <w:t>selectin</w:t>
        </w:r>
        <w:proofErr w:type="spellEnd"/>
      </w:hyperlink>
      <w:r w:rsidRPr="00A862D7">
        <w:rPr>
          <w:rFonts w:asciiTheme="majorBidi" w:hAnsiTheme="majorBidi" w:cstheme="majorBidi"/>
          <w:sz w:val="28"/>
          <w:szCs w:val="28"/>
        </w:rPr>
        <w:t xml:space="preserve">, </w:t>
      </w:r>
      <w:hyperlink r:id="rId100" w:tooltip="Platelet factor 4" w:history="1">
        <w:r w:rsidRPr="00A862D7">
          <w:rPr>
            <w:rStyle w:val="Hyperlink"/>
            <w:rFonts w:asciiTheme="majorBidi" w:hAnsiTheme="majorBidi" w:cstheme="majorBidi"/>
            <w:color w:val="auto"/>
            <w:sz w:val="28"/>
            <w:szCs w:val="28"/>
            <w:u w:val="none"/>
          </w:rPr>
          <w:t>platelet factor 4</w:t>
        </w:r>
      </w:hyperlink>
      <w:r w:rsidRPr="00A862D7">
        <w:rPr>
          <w:rFonts w:asciiTheme="majorBidi" w:hAnsiTheme="majorBidi" w:cstheme="majorBidi"/>
          <w:sz w:val="28"/>
          <w:szCs w:val="28"/>
        </w:rPr>
        <w:t xml:space="preserve">, </w:t>
      </w:r>
      <w:hyperlink r:id="rId101" w:tooltip="TGF beta 1" w:history="1">
        <w:r w:rsidRPr="00A862D7">
          <w:rPr>
            <w:rStyle w:val="Hyperlink"/>
            <w:rFonts w:asciiTheme="majorBidi" w:hAnsiTheme="majorBidi" w:cstheme="majorBidi"/>
            <w:color w:val="auto"/>
            <w:sz w:val="28"/>
            <w:szCs w:val="28"/>
            <w:u w:val="none"/>
          </w:rPr>
          <w:t>transforming growth factor-β1</w:t>
        </w:r>
      </w:hyperlink>
      <w:r w:rsidRPr="00A862D7">
        <w:rPr>
          <w:rFonts w:asciiTheme="majorBidi" w:hAnsiTheme="majorBidi" w:cstheme="majorBidi"/>
          <w:sz w:val="28"/>
          <w:szCs w:val="28"/>
        </w:rPr>
        <w:t xml:space="preserve">, </w:t>
      </w:r>
      <w:hyperlink r:id="rId102" w:tooltip="Platelet-derived growth factor" w:history="1">
        <w:r w:rsidRPr="00A862D7">
          <w:rPr>
            <w:rStyle w:val="Hyperlink"/>
            <w:rFonts w:asciiTheme="majorBidi" w:hAnsiTheme="majorBidi" w:cstheme="majorBidi"/>
            <w:color w:val="auto"/>
            <w:sz w:val="28"/>
            <w:szCs w:val="28"/>
            <w:u w:val="none"/>
          </w:rPr>
          <w:t>platelet-derived growth factor</w:t>
        </w:r>
      </w:hyperlink>
      <w:r w:rsidRPr="00A862D7">
        <w:rPr>
          <w:rFonts w:asciiTheme="majorBidi" w:hAnsiTheme="majorBidi" w:cstheme="majorBidi"/>
          <w:sz w:val="28"/>
          <w:szCs w:val="28"/>
        </w:rPr>
        <w:t xml:space="preserve">, </w:t>
      </w:r>
      <w:hyperlink r:id="rId103" w:tooltip="Fibronectin" w:history="1">
        <w:proofErr w:type="spellStart"/>
        <w:r w:rsidRPr="00A862D7">
          <w:rPr>
            <w:rStyle w:val="Hyperlink"/>
            <w:rFonts w:asciiTheme="majorBidi" w:hAnsiTheme="majorBidi" w:cstheme="majorBidi"/>
            <w:color w:val="auto"/>
            <w:sz w:val="28"/>
            <w:szCs w:val="28"/>
            <w:u w:val="none"/>
          </w:rPr>
          <w:t>fibronectin</w:t>
        </w:r>
        <w:proofErr w:type="spellEnd"/>
      </w:hyperlink>
      <w:r w:rsidRPr="00A862D7">
        <w:rPr>
          <w:rFonts w:asciiTheme="majorBidi" w:hAnsiTheme="majorBidi" w:cstheme="majorBidi"/>
          <w:sz w:val="28"/>
          <w:szCs w:val="28"/>
        </w:rPr>
        <w:t xml:space="preserve">, </w:t>
      </w:r>
      <w:hyperlink r:id="rId104" w:tooltip="B-thromboglobulin" w:history="1">
        <w:r w:rsidRPr="00A862D7">
          <w:rPr>
            <w:rStyle w:val="Hyperlink"/>
            <w:rFonts w:asciiTheme="majorBidi" w:hAnsiTheme="majorBidi" w:cstheme="majorBidi"/>
            <w:color w:val="auto"/>
            <w:sz w:val="28"/>
            <w:szCs w:val="28"/>
            <w:u w:val="none"/>
          </w:rPr>
          <w:t>B-</w:t>
        </w:r>
        <w:proofErr w:type="spellStart"/>
        <w:r w:rsidRPr="00A862D7">
          <w:rPr>
            <w:rStyle w:val="Hyperlink"/>
            <w:rFonts w:asciiTheme="majorBidi" w:hAnsiTheme="majorBidi" w:cstheme="majorBidi"/>
            <w:color w:val="auto"/>
            <w:sz w:val="28"/>
            <w:szCs w:val="28"/>
            <w:u w:val="none"/>
          </w:rPr>
          <w:t>thromboglobulin</w:t>
        </w:r>
        <w:proofErr w:type="spellEnd"/>
      </w:hyperlink>
      <w:r w:rsidRPr="00A862D7">
        <w:rPr>
          <w:rFonts w:asciiTheme="majorBidi" w:hAnsiTheme="majorBidi" w:cstheme="majorBidi"/>
          <w:sz w:val="28"/>
          <w:szCs w:val="28"/>
        </w:rPr>
        <w:t xml:space="preserve">, </w:t>
      </w:r>
      <w:hyperlink r:id="rId105" w:tooltip="Von Willebrand factor" w:history="1">
        <w:proofErr w:type="spellStart"/>
        <w:r w:rsidRPr="00A862D7">
          <w:rPr>
            <w:rStyle w:val="Hyperlink"/>
            <w:rFonts w:asciiTheme="majorBidi" w:hAnsiTheme="majorBidi" w:cstheme="majorBidi"/>
            <w:color w:val="auto"/>
            <w:sz w:val="28"/>
            <w:szCs w:val="28"/>
            <w:u w:val="none"/>
          </w:rPr>
          <w:t>vWF</w:t>
        </w:r>
        <w:proofErr w:type="spellEnd"/>
      </w:hyperlink>
      <w:r w:rsidRPr="00A862D7">
        <w:rPr>
          <w:rFonts w:asciiTheme="majorBidi" w:hAnsiTheme="majorBidi" w:cstheme="majorBidi"/>
          <w:sz w:val="28"/>
          <w:szCs w:val="28"/>
        </w:rPr>
        <w:t xml:space="preserve">, </w:t>
      </w:r>
      <w:hyperlink r:id="rId106" w:tooltip="Fibrinogen" w:history="1">
        <w:r w:rsidRPr="00A862D7">
          <w:rPr>
            <w:rStyle w:val="Hyperlink"/>
            <w:rFonts w:asciiTheme="majorBidi" w:hAnsiTheme="majorBidi" w:cstheme="majorBidi"/>
            <w:color w:val="auto"/>
            <w:sz w:val="28"/>
            <w:szCs w:val="28"/>
            <w:u w:val="none"/>
          </w:rPr>
          <w:t>fibrinogen</w:t>
        </w:r>
      </w:hyperlink>
      <w:r w:rsidRPr="00A862D7">
        <w:rPr>
          <w:rFonts w:asciiTheme="majorBidi" w:hAnsiTheme="majorBidi" w:cstheme="majorBidi"/>
          <w:sz w:val="28"/>
          <w:szCs w:val="28"/>
        </w:rPr>
        <w:t xml:space="preserve">, and </w:t>
      </w:r>
      <w:hyperlink r:id="rId107" w:tooltip="Coagulation factor" w:history="1">
        <w:r w:rsidRPr="00A862D7">
          <w:rPr>
            <w:rStyle w:val="Hyperlink"/>
            <w:rFonts w:asciiTheme="majorBidi" w:hAnsiTheme="majorBidi" w:cstheme="majorBidi"/>
            <w:color w:val="auto"/>
            <w:sz w:val="28"/>
            <w:szCs w:val="28"/>
            <w:u w:val="none"/>
          </w:rPr>
          <w:t>coagulation factors</w:t>
        </w:r>
      </w:hyperlink>
      <w:r w:rsidRPr="00A862D7">
        <w:rPr>
          <w:rFonts w:asciiTheme="majorBidi" w:hAnsiTheme="majorBidi" w:cstheme="majorBidi"/>
          <w:sz w:val="28"/>
          <w:szCs w:val="28"/>
        </w:rPr>
        <w:t xml:space="preserve"> </w:t>
      </w:r>
      <w:hyperlink r:id="rId108" w:tooltip="Factor V" w:history="1">
        <w:r w:rsidRPr="00A862D7">
          <w:rPr>
            <w:rStyle w:val="Hyperlink"/>
            <w:rFonts w:asciiTheme="majorBidi" w:hAnsiTheme="majorBidi" w:cstheme="majorBidi"/>
            <w:color w:val="auto"/>
            <w:sz w:val="28"/>
            <w:szCs w:val="28"/>
            <w:u w:val="none"/>
          </w:rPr>
          <w:t>V</w:t>
        </w:r>
      </w:hyperlink>
      <w:r w:rsidRPr="00A862D7">
        <w:rPr>
          <w:rFonts w:asciiTheme="majorBidi" w:hAnsiTheme="majorBidi" w:cstheme="majorBidi"/>
          <w:sz w:val="28"/>
          <w:szCs w:val="28"/>
        </w:rPr>
        <w:t xml:space="preserve"> and </w:t>
      </w:r>
      <w:hyperlink r:id="rId109" w:tooltip="Factor XIII" w:history="1">
        <w:r w:rsidRPr="00A862D7">
          <w:rPr>
            <w:rStyle w:val="Hyperlink"/>
            <w:rFonts w:asciiTheme="majorBidi" w:hAnsiTheme="majorBidi" w:cstheme="majorBidi"/>
            <w:color w:val="auto"/>
            <w:sz w:val="28"/>
            <w:szCs w:val="28"/>
            <w:u w:val="none"/>
          </w:rPr>
          <w:t>XIII</w:t>
        </w:r>
      </w:hyperlink>
      <w:r w:rsidRPr="00A862D7">
        <w:rPr>
          <w:rFonts w:asciiTheme="majorBidi" w:hAnsiTheme="majorBidi" w:cstheme="majorBidi"/>
          <w:sz w:val="28"/>
          <w:szCs w:val="28"/>
        </w:rPr>
        <w:t>.</w:t>
      </w:r>
    </w:p>
    <w:p w:rsidR="006426D1" w:rsidRPr="00A862D7" w:rsidRDefault="006426D1" w:rsidP="00E85213">
      <w:pPr>
        <w:widowControl/>
        <w:numPr>
          <w:ilvl w:val="0"/>
          <w:numId w:val="25"/>
        </w:numPr>
        <w:overflowPunct/>
        <w:adjustRightInd/>
        <w:spacing w:before="100" w:beforeAutospacing="1" w:after="100" w:afterAutospacing="1"/>
        <w:jc w:val="both"/>
        <w:rPr>
          <w:rFonts w:asciiTheme="majorBidi" w:hAnsiTheme="majorBidi" w:cstheme="majorBidi"/>
          <w:sz w:val="28"/>
          <w:szCs w:val="28"/>
        </w:rPr>
      </w:pPr>
      <w:hyperlink r:id="rId110" w:tooltip="Dense granule" w:history="1">
        <w:proofErr w:type="gramStart"/>
        <w:r w:rsidRPr="00A862D7">
          <w:rPr>
            <w:rStyle w:val="Hyperlink"/>
            <w:rFonts w:asciiTheme="majorBidi" w:hAnsiTheme="majorBidi" w:cstheme="majorBidi"/>
            <w:color w:val="auto"/>
            <w:sz w:val="28"/>
            <w:szCs w:val="28"/>
            <w:u w:val="none"/>
          </w:rPr>
          <w:t>δ</w:t>
        </w:r>
        <w:proofErr w:type="gramEnd"/>
        <w:r w:rsidRPr="00A862D7">
          <w:rPr>
            <w:rStyle w:val="Hyperlink"/>
            <w:rFonts w:asciiTheme="majorBidi" w:hAnsiTheme="majorBidi" w:cstheme="majorBidi"/>
            <w:color w:val="auto"/>
            <w:sz w:val="28"/>
            <w:szCs w:val="28"/>
            <w:u w:val="none"/>
          </w:rPr>
          <w:t xml:space="preserve"> granules (delta or dense granules)</w:t>
        </w:r>
      </w:hyperlink>
      <w:r w:rsidRPr="00A862D7">
        <w:rPr>
          <w:rFonts w:asciiTheme="majorBidi" w:hAnsiTheme="majorBidi" w:cstheme="majorBidi"/>
          <w:sz w:val="28"/>
          <w:szCs w:val="28"/>
        </w:rPr>
        <w:t xml:space="preserve"> – containing </w:t>
      </w:r>
      <w:hyperlink r:id="rId111" w:tooltip="Adenosine diphosphate" w:history="1">
        <w:r w:rsidRPr="00A862D7">
          <w:rPr>
            <w:rStyle w:val="Hyperlink"/>
            <w:rFonts w:asciiTheme="majorBidi" w:hAnsiTheme="majorBidi" w:cstheme="majorBidi"/>
            <w:color w:val="auto"/>
            <w:sz w:val="28"/>
            <w:szCs w:val="28"/>
            <w:u w:val="none"/>
          </w:rPr>
          <w:t>ADP</w:t>
        </w:r>
      </w:hyperlink>
      <w:r w:rsidRPr="00A862D7">
        <w:rPr>
          <w:rFonts w:asciiTheme="majorBidi" w:hAnsiTheme="majorBidi" w:cstheme="majorBidi"/>
          <w:sz w:val="28"/>
          <w:szCs w:val="28"/>
        </w:rPr>
        <w:t xml:space="preserve"> or </w:t>
      </w:r>
      <w:hyperlink r:id="rId112" w:tooltip="Adenosine triphosphate" w:history="1">
        <w:r w:rsidRPr="00A862D7">
          <w:rPr>
            <w:rStyle w:val="Hyperlink"/>
            <w:rFonts w:asciiTheme="majorBidi" w:hAnsiTheme="majorBidi" w:cstheme="majorBidi"/>
            <w:color w:val="auto"/>
            <w:sz w:val="28"/>
            <w:szCs w:val="28"/>
            <w:u w:val="none"/>
          </w:rPr>
          <w:t>ATP</w:t>
        </w:r>
      </w:hyperlink>
      <w:r w:rsidRPr="00A862D7">
        <w:rPr>
          <w:rFonts w:asciiTheme="majorBidi" w:hAnsiTheme="majorBidi" w:cstheme="majorBidi"/>
          <w:sz w:val="28"/>
          <w:szCs w:val="28"/>
        </w:rPr>
        <w:t xml:space="preserve">, </w:t>
      </w:r>
      <w:hyperlink r:id="rId113" w:tooltip="Calcium" w:history="1">
        <w:r w:rsidRPr="00A862D7">
          <w:rPr>
            <w:rStyle w:val="Hyperlink"/>
            <w:rFonts w:asciiTheme="majorBidi" w:hAnsiTheme="majorBidi" w:cstheme="majorBidi"/>
            <w:color w:val="auto"/>
            <w:sz w:val="28"/>
            <w:szCs w:val="28"/>
            <w:u w:val="none"/>
          </w:rPr>
          <w:t>calcium</w:t>
        </w:r>
      </w:hyperlink>
      <w:r w:rsidRPr="00A862D7">
        <w:rPr>
          <w:rFonts w:asciiTheme="majorBidi" w:hAnsiTheme="majorBidi" w:cstheme="majorBidi"/>
          <w:sz w:val="28"/>
          <w:szCs w:val="28"/>
        </w:rPr>
        <w:t xml:space="preserve">, and </w:t>
      </w:r>
      <w:hyperlink r:id="rId114" w:tooltip="Serotonin" w:history="1">
        <w:r w:rsidRPr="00A862D7">
          <w:rPr>
            <w:rStyle w:val="Hyperlink"/>
            <w:rFonts w:asciiTheme="majorBidi" w:hAnsiTheme="majorBidi" w:cstheme="majorBidi"/>
            <w:color w:val="auto"/>
            <w:sz w:val="28"/>
            <w:szCs w:val="28"/>
            <w:u w:val="none"/>
          </w:rPr>
          <w:t>serotonin</w:t>
        </w:r>
      </w:hyperlink>
      <w:r w:rsidRPr="00A862D7">
        <w:rPr>
          <w:rFonts w:asciiTheme="majorBidi" w:hAnsiTheme="majorBidi" w:cstheme="majorBidi"/>
          <w:sz w:val="28"/>
          <w:szCs w:val="28"/>
        </w:rPr>
        <w:t>.</w:t>
      </w:r>
    </w:p>
    <w:p w:rsidR="006426D1" w:rsidRPr="00A862D7" w:rsidRDefault="006426D1" w:rsidP="00E85213">
      <w:pPr>
        <w:widowControl/>
        <w:numPr>
          <w:ilvl w:val="0"/>
          <w:numId w:val="25"/>
        </w:numPr>
        <w:overflowPunct/>
        <w:adjustRightInd/>
        <w:spacing w:before="100" w:beforeAutospacing="1" w:after="100" w:afterAutospacing="1"/>
        <w:jc w:val="both"/>
        <w:rPr>
          <w:rFonts w:asciiTheme="majorBidi" w:hAnsiTheme="majorBidi" w:cstheme="majorBidi"/>
          <w:sz w:val="28"/>
          <w:szCs w:val="28"/>
        </w:rPr>
      </w:pPr>
      <w:proofErr w:type="gramStart"/>
      <w:r w:rsidRPr="00A862D7">
        <w:rPr>
          <w:rFonts w:asciiTheme="majorBidi" w:hAnsiTheme="majorBidi" w:cstheme="majorBidi"/>
          <w:sz w:val="28"/>
          <w:szCs w:val="28"/>
        </w:rPr>
        <w:t>γ</w:t>
      </w:r>
      <w:proofErr w:type="gramEnd"/>
      <w:r w:rsidRPr="00A862D7">
        <w:rPr>
          <w:rFonts w:asciiTheme="majorBidi" w:hAnsiTheme="majorBidi" w:cstheme="majorBidi"/>
          <w:sz w:val="28"/>
          <w:szCs w:val="28"/>
        </w:rPr>
        <w:t xml:space="preserve"> granules (gamma granules) – similar to lysosomes and contain several hydrolytic enzymes.</w:t>
      </w:r>
    </w:p>
    <w:p w:rsidR="006426D1" w:rsidRPr="00A862D7" w:rsidRDefault="006426D1" w:rsidP="00E85213">
      <w:pPr>
        <w:widowControl/>
        <w:numPr>
          <w:ilvl w:val="0"/>
          <w:numId w:val="25"/>
        </w:numPr>
        <w:overflowPunct/>
        <w:adjustRightInd/>
        <w:spacing w:before="100" w:beforeAutospacing="1" w:after="100" w:afterAutospacing="1"/>
        <w:jc w:val="both"/>
        <w:rPr>
          <w:rFonts w:asciiTheme="majorBidi" w:hAnsiTheme="majorBidi" w:cstheme="majorBidi"/>
          <w:sz w:val="28"/>
          <w:szCs w:val="28"/>
        </w:rPr>
      </w:pPr>
      <w:proofErr w:type="gramStart"/>
      <w:r w:rsidRPr="00A862D7">
        <w:rPr>
          <w:rFonts w:asciiTheme="majorBidi" w:hAnsiTheme="majorBidi" w:cstheme="majorBidi"/>
          <w:sz w:val="28"/>
          <w:szCs w:val="28"/>
        </w:rPr>
        <w:t>λ</w:t>
      </w:r>
      <w:proofErr w:type="gramEnd"/>
      <w:r w:rsidRPr="00A862D7">
        <w:rPr>
          <w:rFonts w:asciiTheme="majorBidi" w:hAnsiTheme="majorBidi" w:cstheme="majorBidi"/>
          <w:sz w:val="28"/>
          <w:szCs w:val="28"/>
        </w:rPr>
        <w:t xml:space="preserve"> granules (lambda granules) – contents involved in clot </w:t>
      </w:r>
      <w:proofErr w:type="spellStart"/>
      <w:r w:rsidRPr="00A862D7">
        <w:rPr>
          <w:rFonts w:asciiTheme="majorBidi" w:hAnsiTheme="majorBidi" w:cstheme="majorBidi"/>
          <w:sz w:val="28"/>
          <w:szCs w:val="28"/>
        </w:rPr>
        <w:t>resorption</w:t>
      </w:r>
      <w:proofErr w:type="spellEnd"/>
      <w:r w:rsidRPr="00A862D7">
        <w:rPr>
          <w:rFonts w:asciiTheme="majorBidi" w:hAnsiTheme="majorBidi" w:cstheme="majorBidi"/>
          <w:sz w:val="28"/>
          <w:szCs w:val="28"/>
        </w:rPr>
        <w:t xml:space="preserve"> during later stages of vessel repair.</w:t>
      </w:r>
    </w:p>
    <w:p w:rsidR="006426D1" w:rsidRPr="00954196" w:rsidRDefault="006426D1" w:rsidP="00E85213">
      <w:pPr>
        <w:pStyle w:val="Heading5"/>
        <w:numPr>
          <w:ilvl w:val="0"/>
          <w:numId w:val="21"/>
        </w:numPr>
        <w:rPr>
          <w:rFonts w:asciiTheme="majorBidi" w:hAnsiTheme="majorBidi"/>
          <w:b/>
          <w:bCs/>
          <w:i/>
          <w:iCs/>
          <w:color w:val="auto"/>
          <w:sz w:val="28"/>
          <w:szCs w:val="28"/>
        </w:rPr>
      </w:pPr>
      <w:r w:rsidRPr="00954196">
        <w:rPr>
          <w:rStyle w:val="mw-headline"/>
          <w:rFonts w:asciiTheme="majorBidi" w:hAnsiTheme="majorBidi"/>
          <w:b/>
          <w:bCs/>
          <w:i/>
          <w:iCs/>
          <w:color w:val="auto"/>
          <w:sz w:val="28"/>
          <w:szCs w:val="28"/>
        </w:rPr>
        <w:t>Morphology change</w:t>
      </w:r>
    </w:p>
    <w:p w:rsidR="00A862D7" w:rsidRDefault="006426D1" w:rsidP="00A862D7">
      <w:pPr>
        <w:pStyle w:val="NormalWeb"/>
        <w:jc w:val="both"/>
        <w:rPr>
          <w:rFonts w:asciiTheme="majorBidi" w:hAnsiTheme="majorBidi" w:cstheme="majorBidi"/>
          <w:sz w:val="28"/>
          <w:szCs w:val="28"/>
        </w:rPr>
      </w:pPr>
      <w:r w:rsidRPr="00954196">
        <w:rPr>
          <w:rFonts w:asciiTheme="majorBidi" w:hAnsiTheme="majorBidi" w:cstheme="majorBidi"/>
          <w:sz w:val="28"/>
          <w:szCs w:val="28"/>
        </w:rPr>
        <w:t xml:space="preserve">Mitochondria hyperpolarization is a key event in initiating changes in morphology. </w:t>
      </w:r>
    </w:p>
    <w:p w:rsidR="006426D1" w:rsidRPr="00954196" w:rsidRDefault="006426D1" w:rsidP="00A862D7">
      <w:pPr>
        <w:pStyle w:val="NormalWeb"/>
        <w:jc w:val="both"/>
        <w:rPr>
          <w:rFonts w:asciiTheme="majorBidi" w:hAnsiTheme="majorBidi" w:cstheme="majorBidi"/>
          <w:sz w:val="28"/>
          <w:szCs w:val="28"/>
        </w:rPr>
      </w:pPr>
      <w:r w:rsidRPr="00954196">
        <w:rPr>
          <w:rFonts w:asciiTheme="majorBidi" w:hAnsiTheme="majorBidi" w:cstheme="majorBidi"/>
          <w:sz w:val="28"/>
          <w:szCs w:val="28"/>
        </w:rPr>
        <w:t xml:space="preserve">Intra platelet calcium concentration increases, stimulating the interplay between microtubule/actin filament complexes. The continuous changes in shape from the inactivated to the fully activated platelet are best seen on scanning electron microscopy. Three steps along this path are named early dendritic, early spread and spread. The surface of the inactivated platelet looks very similar to the surface of the brain, with a wrinkled appearance from numerous shallow folds to increase the surface area; early dendritic, an octopus with multiple arms and legs; early spread, an uncooked frying egg in a pan, the "yolk" being the central body; and the spread, </w:t>
      </w:r>
      <w:r w:rsidRPr="00954196">
        <w:rPr>
          <w:rFonts w:asciiTheme="majorBidi" w:hAnsiTheme="majorBidi" w:cstheme="majorBidi"/>
          <w:sz w:val="28"/>
          <w:szCs w:val="28"/>
        </w:rPr>
        <w:lastRenderedPageBreak/>
        <w:t xml:space="preserve">a cooked fried egg with a denser central body. These changes are all brought about by the interaction of the microtubule/actin complex with the platelet cell membrane and open </w:t>
      </w:r>
      <w:proofErr w:type="spellStart"/>
      <w:r w:rsidRPr="00954196">
        <w:rPr>
          <w:rFonts w:asciiTheme="majorBidi" w:hAnsiTheme="majorBidi" w:cstheme="majorBidi"/>
          <w:sz w:val="28"/>
          <w:szCs w:val="28"/>
        </w:rPr>
        <w:t>canalicular</w:t>
      </w:r>
      <w:proofErr w:type="spellEnd"/>
      <w:r w:rsidRPr="00954196">
        <w:rPr>
          <w:rFonts w:asciiTheme="majorBidi" w:hAnsiTheme="majorBidi" w:cstheme="majorBidi"/>
          <w:sz w:val="28"/>
          <w:szCs w:val="28"/>
        </w:rPr>
        <w:t xml:space="preserve"> system (OCS), which is an extension and invagination of that membrane. This complex runs just beneath these membranes, and is the chemical motor which literally pulls the </w:t>
      </w:r>
      <w:proofErr w:type="spellStart"/>
      <w:r w:rsidRPr="00954196">
        <w:rPr>
          <w:rFonts w:asciiTheme="majorBidi" w:hAnsiTheme="majorBidi" w:cstheme="majorBidi"/>
          <w:sz w:val="28"/>
          <w:szCs w:val="28"/>
        </w:rPr>
        <w:t>invaginated</w:t>
      </w:r>
      <w:proofErr w:type="spellEnd"/>
      <w:r w:rsidRPr="00954196">
        <w:rPr>
          <w:rFonts w:asciiTheme="majorBidi" w:hAnsiTheme="majorBidi" w:cstheme="majorBidi"/>
          <w:sz w:val="28"/>
          <w:szCs w:val="28"/>
        </w:rPr>
        <w:t xml:space="preserve"> OCS out of the interior of the platelet like turning pants pockets inside out, creating the dendrites. And then spreads each dendrite until the entire OCS becomes indistinguishable from the initial platelet membrane as it forms the "fried egg". This dramatic increase in surface area comes about </w:t>
      </w:r>
      <w:proofErr w:type="gramStart"/>
      <w:r w:rsidRPr="00954196">
        <w:rPr>
          <w:rFonts w:asciiTheme="majorBidi" w:hAnsiTheme="majorBidi" w:cstheme="majorBidi"/>
          <w:sz w:val="28"/>
          <w:szCs w:val="28"/>
        </w:rPr>
        <w:t xml:space="preserve">with neither stretching nor adding phospholipids to the platelet membrane </w:t>
      </w:r>
      <w:r>
        <w:rPr>
          <w:rFonts w:eastAsia="Arial"/>
          <w:b/>
          <w:i/>
          <w:sz w:val="28"/>
          <w:szCs w:val="28"/>
        </w:rPr>
        <w:t>Yip</w:t>
      </w:r>
      <w:r w:rsidRPr="00954196">
        <w:rPr>
          <w:rFonts w:eastAsia="Arial"/>
          <w:b/>
          <w:i/>
          <w:sz w:val="28"/>
          <w:szCs w:val="28"/>
        </w:rPr>
        <w:t xml:space="preserve">, et al, </w:t>
      </w:r>
      <w:r>
        <w:rPr>
          <w:rFonts w:eastAsia="Arial"/>
          <w:b/>
          <w:i/>
          <w:sz w:val="28"/>
          <w:szCs w:val="28"/>
        </w:rPr>
        <w:t>(</w:t>
      </w:r>
      <w:r w:rsidRPr="00954196">
        <w:rPr>
          <w:rFonts w:eastAsia="Arial"/>
          <w:b/>
          <w:i/>
          <w:sz w:val="28"/>
          <w:szCs w:val="28"/>
        </w:rPr>
        <w:t>2005</w:t>
      </w:r>
      <w:r>
        <w:rPr>
          <w:rFonts w:eastAsia="Arial"/>
          <w:b/>
          <w:i/>
          <w:sz w:val="28"/>
          <w:szCs w:val="28"/>
        </w:rPr>
        <w:t>)</w:t>
      </w:r>
      <w:proofErr w:type="gramEnd"/>
      <w:r w:rsidRPr="00954196">
        <w:rPr>
          <w:rFonts w:eastAsia="Arial"/>
          <w:b/>
          <w:i/>
          <w:sz w:val="28"/>
          <w:szCs w:val="28"/>
        </w:rPr>
        <w:t>.</w:t>
      </w:r>
    </w:p>
    <w:p w:rsidR="006426D1" w:rsidRPr="00954196" w:rsidRDefault="006426D1" w:rsidP="00E85213">
      <w:pPr>
        <w:pStyle w:val="Heading5"/>
        <w:numPr>
          <w:ilvl w:val="0"/>
          <w:numId w:val="24"/>
        </w:numPr>
        <w:rPr>
          <w:rFonts w:asciiTheme="majorBidi" w:hAnsiTheme="majorBidi"/>
          <w:b/>
          <w:bCs/>
          <w:i/>
          <w:iCs/>
          <w:color w:val="auto"/>
          <w:sz w:val="28"/>
          <w:szCs w:val="28"/>
        </w:rPr>
      </w:pPr>
      <w:r w:rsidRPr="00954196">
        <w:rPr>
          <w:rStyle w:val="mw-headline"/>
          <w:rFonts w:asciiTheme="majorBidi" w:hAnsiTheme="majorBidi"/>
          <w:b/>
          <w:bCs/>
          <w:i/>
          <w:iCs/>
          <w:color w:val="auto"/>
          <w:sz w:val="28"/>
          <w:szCs w:val="28"/>
        </w:rPr>
        <w:t>Coagulation facilitation</w:t>
      </w:r>
    </w:p>
    <w:p w:rsidR="006426D1" w:rsidRPr="00954196" w:rsidRDefault="006426D1" w:rsidP="006426D1">
      <w:pPr>
        <w:pStyle w:val="NormalWeb"/>
        <w:jc w:val="both"/>
        <w:rPr>
          <w:rFonts w:asciiTheme="majorBidi" w:hAnsiTheme="majorBidi" w:cstheme="majorBidi"/>
          <w:sz w:val="28"/>
          <w:szCs w:val="28"/>
        </w:rPr>
      </w:pPr>
      <w:r w:rsidRPr="00254513">
        <w:rPr>
          <w:rFonts w:asciiTheme="majorBidi" w:hAnsiTheme="majorBidi" w:cstheme="majorBidi"/>
          <w:sz w:val="28"/>
          <w:szCs w:val="28"/>
        </w:rPr>
        <w:t xml:space="preserve">Platelet activation causes its membrane surface to become negatively charged. One of the signaling pathways turns on </w:t>
      </w:r>
      <w:hyperlink r:id="rId115" w:tooltip="Scramblase" w:history="1">
        <w:proofErr w:type="spellStart"/>
        <w:r w:rsidRPr="00254513">
          <w:rPr>
            <w:rStyle w:val="Hyperlink"/>
            <w:rFonts w:asciiTheme="majorBidi" w:hAnsiTheme="majorBidi" w:cstheme="majorBidi"/>
            <w:color w:val="auto"/>
            <w:sz w:val="28"/>
            <w:szCs w:val="28"/>
            <w:u w:val="none"/>
          </w:rPr>
          <w:t>scramblase</w:t>
        </w:r>
        <w:proofErr w:type="spellEnd"/>
      </w:hyperlink>
      <w:r w:rsidRPr="00254513">
        <w:rPr>
          <w:rFonts w:asciiTheme="majorBidi" w:hAnsiTheme="majorBidi" w:cstheme="majorBidi"/>
          <w:sz w:val="28"/>
          <w:szCs w:val="28"/>
        </w:rPr>
        <w:t xml:space="preserve">, which moves negatively charged </w:t>
      </w:r>
      <w:hyperlink r:id="rId116" w:tooltip="Phospholipid" w:history="1">
        <w:r w:rsidRPr="00254513">
          <w:rPr>
            <w:rStyle w:val="Hyperlink"/>
            <w:rFonts w:asciiTheme="majorBidi" w:hAnsiTheme="majorBidi" w:cstheme="majorBidi"/>
            <w:color w:val="auto"/>
            <w:sz w:val="28"/>
            <w:szCs w:val="28"/>
            <w:u w:val="none"/>
          </w:rPr>
          <w:t>phospholipids</w:t>
        </w:r>
      </w:hyperlink>
      <w:r w:rsidRPr="00254513">
        <w:rPr>
          <w:rFonts w:asciiTheme="majorBidi" w:hAnsiTheme="majorBidi" w:cstheme="majorBidi"/>
          <w:sz w:val="28"/>
          <w:szCs w:val="28"/>
        </w:rPr>
        <w:t xml:space="preserve"> from the inner to the outer platelet membrane surface. These phospholipids then bind the </w:t>
      </w:r>
      <w:hyperlink r:id="rId117" w:tooltip="Tenase" w:history="1">
        <w:proofErr w:type="spellStart"/>
        <w:r w:rsidRPr="00254513">
          <w:rPr>
            <w:rStyle w:val="Hyperlink"/>
            <w:rFonts w:asciiTheme="majorBidi" w:hAnsiTheme="majorBidi" w:cstheme="majorBidi"/>
            <w:color w:val="auto"/>
            <w:sz w:val="28"/>
            <w:szCs w:val="28"/>
            <w:u w:val="none"/>
          </w:rPr>
          <w:t>tenase</w:t>
        </w:r>
        <w:proofErr w:type="spellEnd"/>
      </w:hyperlink>
      <w:r w:rsidRPr="00254513">
        <w:rPr>
          <w:rFonts w:asciiTheme="majorBidi" w:hAnsiTheme="majorBidi" w:cstheme="majorBidi"/>
          <w:sz w:val="28"/>
          <w:szCs w:val="28"/>
        </w:rPr>
        <w:t xml:space="preserve"> and </w:t>
      </w:r>
      <w:hyperlink r:id="rId118" w:tooltip="Prothrombinase" w:history="1">
        <w:proofErr w:type="spellStart"/>
        <w:r w:rsidRPr="00254513">
          <w:rPr>
            <w:rStyle w:val="Hyperlink"/>
            <w:rFonts w:asciiTheme="majorBidi" w:hAnsiTheme="majorBidi" w:cstheme="majorBidi"/>
            <w:color w:val="auto"/>
            <w:sz w:val="28"/>
            <w:szCs w:val="28"/>
            <w:u w:val="none"/>
          </w:rPr>
          <w:t>prothrombinase</w:t>
        </w:r>
        <w:proofErr w:type="spellEnd"/>
      </w:hyperlink>
      <w:r w:rsidRPr="00254513">
        <w:rPr>
          <w:rFonts w:asciiTheme="majorBidi" w:hAnsiTheme="majorBidi" w:cstheme="majorBidi"/>
          <w:sz w:val="28"/>
          <w:szCs w:val="28"/>
        </w:rPr>
        <w:t xml:space="preserve"> complexes, two of the sites of interplay between platelets and the coagulation cascade. Calcium ions are essential for the binding of these coagulation factors </w:t>
      </w:r>
      <w:proofErr w:type="spellStart"/>
      <w:r w:rsidRPr="00254513">
        <w:rPr>
          <w:rFonts w:eastAsia="Arial"/>
          <w:b/>
          <w:i/>
          <w:sz w:val="28"/>
          <w:szCs w:val="28"/>
        </w:rPr>
        <w:t>Laki</w:t>
      </w:r>
      <w:proofErr w:type="spellEnd"/>
      <w:r w:rsidRPr="00254513">
        <w:rPr>
          <w:rFonts w:eastAsia="Arial"/>
          <w:b/>
          <w:i/>
          <w:sz w:val="28"/>
          <w:szCs w:val="28"/>
        </w:rPr>
        <w:t xml:space="preserve">. </w:t>
      </w:r>
      <w:proofErr w:type="gramStart"/>
      <w:r w:rsidRPr="00254513">
        <w:rPr>
          <w:rFonts w:eastAsia="Arial"/>
          <w:b/>
          <w:i/>
          <w:sz w:val="28"/>
          <w:szCs w:val="28"/>
        </w:rPr>
        <w:t>Dec 8, (2000</w:t>
      </w:r>
      <w:r>
        <w:rPr>
          <w:rFonts w:eastAsia="Arial"/>
          <w:b/>
          <w:i/>
          <w:sz w:val="28"/>
          <w:szCs w:val="28"/>
        </w:rPr>
        <w:t>)</w:t>
      </w:r>
      <w:r w:rsidRPr="00954196">
        <w:rPr>
          <w:rFonts w:eastAsia="Arial"/>
          <w:b/>
          <w:i/>
          <w:sz w:val="28"/>
          <w:szCs w:val="28"/>
        </w:rPr>
        <w:t>.</w:t>
      </w:r>
      <w:proofErr w:type="gramEnd"/>
    </w:p>
    <w:p w:rsidR="006426D1" w:rsidRPr="00954196" w:rsidRDefault="006426D1" w:rsidP="00E85213">
      <w:pPr>
        <w:pStyle w:val="Heading3"/>
        <w:numPr>
          <w:ilvl w:val="0"/>
          <w:numId w:val="23"/>
        </w:numPr>
        <w:rPr>
          <w:rFonts w:asciiTheme="majorBidi" w:hAnsiTheme="majorBidi"/>
          <w:i/>
          <w:iCs/>
          <w:color w:val="auto"/>
          <w:sz w:val="32"/>
          <w:szCs w:val="32"/>
        </w:rPr>
      </w:pPr>
      <w:r w:rsidRPr="00954196">
        <w:rPr>
          <w:rStyle w:val="mw-headline"/>
          <w:rFonts w:asciiTheme="majorBidi" w:hAnsiTheme="majorBidi"/>
          <w:i/>
          <w:iCs/>
          <w:color w:val="auto"/>
          <w:sz w:val="32"/>
          <w:szCs w:val="32"/>
        </w:rPr>
        <w:t>Aggregation</w:t>
      </w:r>
    </w:p>
    <w:p w:rsidR="006426D1" w:rsidRPr="00254513" w:rsidRDefault="006426D1" w:rsidP="006426D1">
      <w:pPr>
        <w:pStyle w:val="NormalWeb"/>
        <w:jc w:val="both"/>
        <w:rPr>
          <w:sz w:val="28"/>
          <w:szCs w:val="28"/>
        </w:rPr>
      </w:pPr>
      <w:r w:rsidRPr="00254513">
        <w:rPr>
          <w:sz w:val="28"/>
          <w:szCs w:val="28"/>
        </w:rPr>
        <w:t xml:space="preserve">Aggregation begins minutes after activation, and occurs as a result of turning on the </w:t>
      </w:r>
      <w:hyperlink r:id="rId119" w:tooltip="GPIIb/IIIa" w:history="1">
        <w:proofErr w:type="spellStart"/>
        <w:r w:rsidRPr="00254513">
          <w:rPr>
            <w:rStyle w:val="Hyperlink"/>
            <w:color w:val="auto"/>
            <w:sz w:val="28"/>
            <w:szCs w:val="28"/>
            <w:u w:val="none"/>
          </w:rPr>
          <w:t>GPIIb</w:t>
        </w:r>
        <w:proofErr w:type="spellEnd"/>
        <w:r w:rsidRPr="00254513">
          <w:rPr>
            <w:rStyle w:val="Hyperlink"/>
            <w:color w:val="auto"/>
            <w:sz w:val="28"/>
            <w:szCs w:val="28"/>
            <w:u w:val="none"/>
          </w:rPr>
          <w:t>/</w:t>
        </w:r>
        <w:proofErr w:type="spellStart"/>
        <w:r w:rsidRPr="00254513">
          <w:rPr>
            <w:rStyle w:val="Hyperlink"/>
            <w:color w:val="auto"/>
            <w:sz w:val="28"/>
            <w:szCs w:val="28"/>
            <w:u w:val="none"/>
          </w:rPr>
          <w:t>IIIa</w:t>
        </w:r>
        <w:proofErr w:type="spellEnd"/>
      </w:hyperlink>
      <w:r w:rsidRPr="00254513">
        <w:rPr>
          <w:sz w:val="28"/>
          <w:szCs w:val="28"/>
        </w:rPr>
        <w:t xml:space="preserve"> receptor, allowing these receptors to bind with </w:t>
      </w:r>
      <w:hyperlink r:id="rId120" w:tooltip="Von Willebrand factor" w:history="1">
        <w:proofErr w:type="spellStart"/>
        <w:r w:rsidRPr="00254513">
          <w:rPr>
            <w:rStyle w:val="Hyperlink"/>
            <w:color w:val="auto"/>
            <w:sz w:val="28"/>
            <w:szCs w:val="28"/>
            <w:u w:val="none"/>
          </w:rPr>
          <w:t>vWF</w:t>
        </w:r>
        <w:proofErr w:type="spellEnd"/>
      </w:hyperlink>
      <w:r w:rsidRPr="00254513">
        <w:rPr>
          <w:sz w:val="28"/>
          <w:szCs w:val="28"/>
        </w:rPr>
        <w:t xml:space="preserve"> or </w:t>
      </w:r>
      <w:hyperlink r:id="rId121" w:tooltip="Fibrinogen" w:history="1">
        <w:r w:rsidRPr="00254513">
          <w:rPr>
            <w:rStyle w:val="Hyperlink"/>
            <w:color w:val="auto"/>
            <w:sz w:val="28"/>
            <w:szCs w:val="28"/>
            <w:u w:val="none"/>
          </w:rPr>
          <w:t>fibrinogen</w:t>
        </w:r>
      </w:hyperlink>
      <w:r w:rsidRPr="00254513">
        <w:rPr>
          <w:sz w:val="28"/>
          <w:szCs w:val="28"/>
        </w:rPr>
        <w:t xml:space="preserve">. There are around 60 000 of these receptors per platelet. When any one or more of at least nine different platelet surface receptors are turned on during activation, </w:t>
      </w:r>
      <w:proofErr w:type="spellStart"/>
      <w:r w:rsidRPr="00254513">
        <w:rPr>
          <w:sz w:val="28"/>
          <w:szCs w:val="28"/>
        </w:rPr>
        <w:t>intraplatelet</w:t>
      </w:r>
      <w:proofErr w:type="spellEnd"/>
      <w:r w:rsidRPr="00254513">
        <w:rPr>
          <w:sz w:val="28"/>
          <w:szCs w:val="28"/>
        </w:rPr>
        <w:t xml:space="preserve"> signaling pathways cause existing </w:t>
      </w:r>
      <w:proofErr w:type="spellStart"/>
      <w:r w:rsidRPr="00254513">
        <w:rPr>
          <w:sz w:val="28"/>
          <w:szCs w:val="28"/>
        </w:rPr>
        <w:t>GpIIb</w:t>
      </w:r>
      <w:proofErr w:type="spellEnd"/>
      <w:r w:rsidRPr="00254513">
        <w:rPr>
          <w:sz w:val="28"/>
          <w:szCs w:val="28"/>
        </w:rPr>
        <w:t>/</w:t>
      </w:r>
      <w:proofErr w:type="spellStart"/>
      <w:r w:rsidRPr="00254513">
        <w:rPr>
          <w:sz w:val="28"/>
          <w:szCs w:val="28"/>
        </w:rPr>
        <w:t>IIIa</w:t>
      </w:r>
      <w:proofErr w:type="spellEnd"/>
      <w:r w:rsidRPr="00254513">
        <w:rPr>
          <w:sz w:val="28"/>
          <w:szCs w:val="28"/>
        </w:rPr>
        <w:t xml:space="preserve"> receptors to change shape – curled to straight – and thus become capable of binding </w:t>
      </w:r>
      <w:r w:rsidRPr="00254513">
        <w:rPr>
          <w:rFonts w:eastAsia="Arial"/>
          <w:b/>
          <w:i/>
          <w:sz w:val="28"/>
          <w:szCs w:val="28"/>
        </w:rPr>
        <w:t>Yip, et al,( 2005).</w:t>
      </w:r>
    </w:p>
    <w:p w:rsidR="006426D1" w:rsidRPr="00254513" w:rsidRDefault="006426D1" w:rsidP="006426D1">
      <w:pPr>
        <w:pStyle w:val="NormalWeb"/>
        <w:jc w:val="both"/>
        <w:rPr>
          <w:sz w:val="28"/>
          <w:szCs w:val="28"/>
        </w:rPr>
      </w:pPr>
      <w:r w:rsidRPr="00254513">
        <w:rPr>
          <w:sz w:val="28"/>
          <w:szCs w:val="28"/>
        </w:rPr>
        <w:t xml:space="preserve">Since </w:t>
      </w:r>
      <w:hyperlink r:id="rId122" w:tooltip="Fibrinogen" w:history="1">
        <w:r w:rsidRPr="00254513">
          <w:rPr>
            <w:rStyle w:val="Hyperlink"/>
            <w:color w:val="auto"/>
            <w:sz w:val="28"/>
            <w:szCs w:val="28"/>
            <w:u w:val="none"/>
          </w:rPr>
          <w:t>fibrinogen</w:t>
        </w:r>
      </w:hyperlink>
      <w:r w:rsidRPr="00254513">
        <w:rPr>
          <w:sz w:val="28"/>
          <w:szCs w:val="28"/>
        </w:rPr>
        <w:t xml:space="preserve"> is a rod-like protein with nodules on either end capable of binding </w:t>
      </w:r>
      <w:proofErr w:type="spellStart"/>
      <w:r w:rsidRPr="00254513">
        <w:rPr>
          <w:sz w:val="28"/>
          <w:szCs w:val="28"/>
        </w:rPr>
        <w:t>GPIIb</w:t>
      </w:r>
      <w:proofErr w:type="spellEnd"/>
      <w:r w:rsidRPr="00254513">
        <w:rPr>
          <w:sz w:val="28"/>
          <w:szCs w:val="28"/>
        </w:rPr>
        <w:t>/</w:t>
      </w:r>
      <w:proofErr w:type="spellStart"/>
      <w:r w:rsidRPr="00254513">
        <w:rPr>
          <w:sz w:val="28"/>
          <w:szCs w:val="28"/>
        </w:rPr>
        <w:t>IIIa</w:t>
      </w:r>
      <w:proofErr w:type="spellEnd"/>
      <w:r w:rsidRPr="00254513">
        <w:rPr>
          <w:sz w:val="28"/>
          <w:szCs w:val="28"/>
        </w:rPr>
        <w:t xml:space="preserve">, activated platelets with exposed </w:t>
      </w:r>
      <w:proofErr w:type="spellStart"/>
      <w:r w:rsidRPr="00254513">
        <w:rPr>
          <w:sz w:val="28"/>
          <w:szCs w:val="28"/>
        </w:rPr>
        <w:t>GPIIb</w:t>
      </w:r>
      <w:proofErr w:type="spellEnd"/>
      <w:r w:rsidRPr="00254513">
        <w:rPr>
          <w:sz w:val="28"/>
          <w:szCs w:val="28"/>
        </w:rPr>
        <w:t>/</w:t>
      </w:r>
      <w:proofErr w:type="spellStart"/>
      <w:r w:rsidRPr="00254513">
        <w:rPr>
          <w:sz w:val="28"/>
          <w:szCs w:val="28"/>
        </w:rPr>
        <w:t>IIIa</w:t>
      </w:r>
      <w:proofErr w:type="spellEnd"/>
      <w:r w:rsidRPr="00254513">
        <w:rPr>
          <w:sz w:val="28"/>
          <w:szCs w:val="28"/>
        </w:rPr>
        <w:t xml:space="preserve"> can bind fibrinogen to aggregate. </w:t>
      </w:r>
      <w:proofErr w:type="spellStart"/>
      <w:r w:rsidRPr="00254513">
        <w:rPr>
          <w:sz w:val="28"/>
          <w:szCs w:val="28"/>
        </w:rPr>
        <w:t>GPIIb</w:t>
      </w:r>
      <w:proofErr w:type="spellEnd"/>
      <w:r w:rsidRPr="00254513">
        <w:rPr>
          <w:sz w:val="28"/>
          <w:szCs w:val="28"/>
        </w:rPr>
        <w:t>/</w:t>
      </w:r>
      <w:proofErr w:type="spellStart"/>
      <w:r w:rsidRPr="00254513">
        <w:rPr>
          <w:sz w:val="28"/>
          <w:szCs w:val="28"/>
        </w:rPr>
        <w:t>IIIa</w:t>
      </w:r>
      <w:proofErr w:type="spellEnd"/>
      <w:r w:rsidRPr="00254513">
        <w:rPr>
          <w:sz w:val="28"/>
          <w:szCs w:val="28"/>
        </w:rPr>
        <w:t xml:space="preserve"> may also further anchor the platelets to sub endothelial </w:t>
      </w:r>
      <w:proofErr w:type="spellStart"/>
      <w:r w:rsidRPr="00254513">
        <w:rPr>
          <w:sz w:val="28"/>
          <w:szCs w:val="28"/>
        </w:rPr>
        <w:t>vWF</w:t>
      </w:r>
      <w:proofErr w:type="spellEnd"/>
      <w:r w:rsidRPr="00254513">
        <w:rPr>
          <w:sz w:val="28"/>
          <w:szCs w:val="28"/>
        </w:rPr>
        <w:t xml:space="preserve"> for additional clot structural stabilization </w:t>
      </w:r>
      <w:proofErr w:type="spellStart"/>
      <w:r w:rsidRPr="00254513">
        <w:rPr>
          <w:rFonts w:eastAsia="Arial"/>
          <w:b/>
          <w:i/>
          <w:sz w:val="28"/>
          <w:szCs w:val="28"/>
        </w:rPr>
        <w:t>Berridge</w:t>
      </w:r>
      <w:proofErr w:type="spellEnd"/>
      <w:r w:rsidRPr="00254513">
        <w:rPr>
          <w:rFonts w:eastAsia="Arial"/>
          <w:b/>
          <w:i/>
          <w:sz w:val="28"/>
          <w:szCs w:val="28"/>
        </w:rPr>
        <w:t>, (2012).</w:t>
      </w:r>
    </w:p>
    <w:p w:rsidR="006426D1" w:rsidRPr="00254513" w:rsidRDefault="006426D1" w:rsidP="006426D1">
      <w:pPr>
        <w:pStyle w:val="NormalWeb"/>
        <w:jc w:val="both"/>
        <w:rPr>
          <w:sz w:val="28"/>
          <w:szCs w:val="28"/>
        </w:rPr>
      </w:pPr>
    </w:p>
    <w:p w:rsidR="006426D1" w:rsidRPr="00254513" w:rsidRDefault="006426D1" w:rsidP="006426D1">
      <w:pPr>
        <w:pStyle w:val="NormalWeb"/>
        <w:jc w:val="both"/>
        <w:rPr>
          <w:sz w:val="28"/>
          <w:szCs w:val="28"/>
        </w:rPr>
      </w:pPr>
      <w:r w:rsidRPr="00254513">
        <w:rPr>
          <w:sz w:val="28"/>
          <w:szCs w:val="28"/>
        </w:rPr>
        <w:t xml:space="preserve">Classically it was thought that this was the only mechanism involved in aggregation, but three new mechanisms have been identified which can initiate aggregation, depending on the velocity of blood flow (i.e. shear range). </w:t>
      </w:r>
    </w:p>
    <w:p w:rsidR="006426D1" w:rsidRPr="00954196" w:rsidRDefault="006426D1" w:rsidP="00E85213">
      <w:pPr>
        <w:pStyle w:val="Heading3"/>
        <w:numPr>
          <w:ilvl w:val="0"/>
          <w:numId w:val="23"/>
        </w:numPr>
        <w:rPr>
          <w:rFonts w:asciiTheme="majorBidi" w:hAnsiTheme="majorBidi"/>
          <w:i/>
          <w:iCs/>
          <w:color w:val="auto"/>
          <w:sz w:val="32"/>
          <w:szCs w:val="32"/>
        </w:rPr>
      </w:pPr>
      <w:r w:rsidRPr="00954196">
        <w:rPr>
          <w:rStyle w:val="mw-headline"/>
          <w:rFonts w:asciiTheme="majorBidi" w:hAnsiTheme="majorBidi"/>
          <w:i/>
          <w:iCs/>
          <w:color w:val="auto"/>
          <w:sz w:val="32"/>
          <w:szCs w:val="32"/>
        </w:rPr>
        <w:lastRenderedPageBreak/>
        <w:t>Wound repair</w:t>
      </w:r>
    </w:p>
    <w:p w:rsidR="006426D1" w:rsidRPr="00254513" w:rsidRDefault="006426D1" w:rsidP="006426D1">
      <w:pPr>
        <w:pStyle w:val="NormalWeb"/>
        <w:jc w:val="both"/>
        <w:rPr>
          <w:rFonts w:asciiTheme="majorBidi" w:hAnsiTheme="majorBidi" w:cstheme="majorBidi"/>
          <w:sz w:val="28"/>
          <w:szCs w:val="28"/>
        </w:rPr>
      </w:pPr>
      <w:r w:rsidRPr="00254513">
        <w:rPr>
          <w:rFonts w:asciiTheme="majorBidi" w:hAnsiTheme="majorBidi" w:cstheme="majorBidi"/>
          <w:sz w:val="28"/>
          <w:szCs w:val="28"/>
        </w:rPr>
        <w:t xml:space="preserve">The blood clot is only a temporary solution to stop bleeding; tissue repair is needed. Small interruptions in the endothelium are handled by physiological mechanisms; large interruptions by the trauma surgeon. The fibrin is slowly dissolved by the </w:t>
      </w:r>
      <w:proofErr w:type="spellStart"/>
      <w:r w:rsidRPr="00254513">
        <w:rPr>
          <w:rFonts w:asciiTheme="majorBidi" w:hAnsiTheme="majorBidi" w:cstheme="majorBidi"/>
          <w:sz w:val="28"/>
          <w:szCs w:val="28"/>
        </w:rPr>
        <w:t>fibrinolytic</w:t>
      </w:r>
      <w:proofErr w:type="spellEnd"/>
      <w:r w:rsidRPr="00254513">
        <w:rPr>
          <w:rFonts w:asciiTheme="majorBidi" w:hAnsiTheme="majorBidi" w:cstheme="majorBidi"/>
          <w:sz w:val="28"/>
          <w:szCs w:val="28"/>
        </w:rPr>
        <w:t xml:space="preserve"> enzyme (plasmin) and the platelets are cleared by </w:t>
      </w:r>
      <w:hyperlink r:id="rId123" w:tooltip="Phagocytosis" w:history="1">
        <w:r w:rsidRPr="00254513">
          <w:rPr>
            <w:rStyle w:val="Hyperlink"/>
            <w:rFonts w:asciiTheme="majorBidi" w:hAnsiTheme="majorBidi" w:cstheme="majorBidi"/>
            <w:color w:val="auto"/>
            <w:sz w:val="28"/>
            <w:szCs w:val="28"/>
            <w:u w:val="none"/>
          </w:rPr>
          <w:t>phagocytosis</w:t>
        </w:r>
      </w:hyperlink>
      <w:r w:rsidRPr="00254513">
        <w:rPr>
          <w:rFonts w:asciiTheme="majorBidi" w:hAnsiTheme="majorBidi" w:cstheme="majorBidi"/>
          <w:sz w:val="28"/>
          <w:szCs w:val="28"/>
        </w:rPr>
        <w:t xml:space="preserve"> </w:t>
      </w:r>
      <w:proofErr w:type="spellStart"/>
      <w:r w:rsidRPr="00254513">
        <w:rPr>
          <w:rFonts w:eastAsia="Arial"/>
          <w:b/>
          <w:i/>
          <w:sz w:val="28"/>
          <w:szCs w:val="28"/>
        </w:rPr>
        <w:t>Laki</w:t>
      </w:r>
      <w:proofErr w:type="spellEnd"/>
      <w:r w:rsidRPr="00254513">
        <w:rPr>
          <w:rFonts w:eastAsia="Arial"/>
          <w:b/>
          <w:i/>
          <w:sz w:val="28"/>
          <w:szCs w:val="28"/>
        </w:rPr>
        <w:t xml:space="preserve">. </w:t>
      </w:r>
      <w:proofErr w:type="gramStart"/>
      <w:r w:rsidRPr="00254513">
        <w:rPr>
          <w:rFonts w:eastAsia="Arial"/>
          <w:b/>
          <w:i/>
          <w:sz w:val="28"/>
          <w:szCs w:val="28"/>
        </w:rPr>
        <w:t>Dec 8, (2000).</w:t>
      </w:r>
      <w:proofErr w:type="gramEnd"/>
    </w:p>
    <w:p w:rsidR="006426D1" w:rsidRDefault="006426D1" w:rsidP="006426D1">
      <w:pPr>
        <w:pStyle w:val="NormalWeb"/>
        <w:jc w:val="both"/>
        <w:rPr>
          <w:b/>
          <w:bCs/>
          <w:sz w:val="28"/>
          <w:szCs w:val="28"/>
        </w:rPr>
      </w:pPr>
      <w:r w:rsidRPr="00954196">
        <w:rPr>
          <w:b/>
          <w:bCs/>
          <w:i/>
          <w:iCs/>
          <w:sz w:val="32"/>
          <w:szCs w:val="32"/>
        </w:rPr>
        <w:t>Symptoms of platelet disorders</w:t>
      </w:r>
      <w:r w:rsidRPr="00954196">
        <w:rPr>
          <w:b/>
          <w:bCs/>
          <w:sz w:val="28"/>
          <w:szCs w:val="28"/>
        </w:rPr>
        <w:t xml:space="preserve">: </w:t>
      </w:r>
    </w:p>
    <w:p w:rsidR="006426D1" w:rsidRPr="00954196" w:rsidRDefault="006426D1" w:rsidP="006426D1">
      <w:pPr>
        <w:pStyle w:val="NormalWeb"/>
        <w:jc w:val="both"/>
        <w:rPr>
          <w:rFonts w:asciiTheme="majorBidi" w:hAnsiTheme="majorBidi" w:cstheme="majorBidi"/>
          <w:sz w:val="28"/>
          <w:szCs w:val="28"/>
        </w:rPr>
      </w:pPr>
      <w:r w:rsidRPr="00954196">
        <w:rPr>
          <w:sz w:val="28"/>
          <w:szCs w:val="28"/>
        </w:rPr>
        <w:t xml:space="preserve">Spontaneous and excessive bleeding can occur because of platelet disorders. This bleeding can be caused by deficient numbers of platelets, dysfunctional platelets, or very excessive numbers of platelets: over 1.0 million/microliter. (The excessive numbers create a relative von </w:t>
      </w:r>
      <w:proofErr w:type="spellStart"/>
      <w:r w:rsidRPr="00954196">
        <w:rPr>
          <w:sz w:val="28"/>
          <w:szCs w:val="28"/>
        </w:rPr>
        <w:t>Willebrand</w:t>
      </w:r>
      <w:proofErr w:type="spellEnd"/>
      <w:r w:rsidRPr="00954196">
        <w:rPr>
          <w:sz w:val="28"/>
          <w:szCs w:val="28"/>
        </w:rPr>
        <w:t xml:space="preserve"> factor deficiency due to sequestration).</w:t>
      </w:r>
      <w:r w:rsidRPr="00954196">
        <w:rPr>
          <w:b/>
          <w:bCs/>
          <w:i/>
          <w:iCs/>
          <w:sz w:val="28"/>
          <w:szCs w:val="28"/>
        </w:rPr>
        <w:t xml:space="preserve"> </w:t>
      </w:r>
    </w:p>
    <w:p w:rsidR="006426D1" w:rsidRPr="00954196" w:rsidRDefault="006426D1" w:rsidP="006426D1">
      <w:pPr>
        <w:spacing w:before="100" w:beforeAutospacing="1" w:after="100" w:afterAutospacing="1"/>
        <w:jc w:val="both"/>
        <w:outlineLvl w:val="1"/>
        <w:rPr>
          <w:b/>
          <w:bCs/>
          <w:i/>
          <w:iCs/>
          <w:sz w:val="28"/>
          <w:szCs w:val="28"/>
        </w:rPr>
      </w:pPr>
      <w:r w:rsidRPr="00954196">
        <w:rPr>
          <w:sz w:val="28"/>
          <w:szCs w:val="28"/>
        </w:rPr>
        <w:t xml:space="preserve">One can get a clue as to whether bleeding is due to a platelet disorder or a coagulation factor disorder by the characteristics and location of the bleeding. All of the following suggest platelet bleeding, not coagulation bleeding: the bleeding from a skin cut such as a razor nick is prompt and excessive, but can be controlled by pressure; spontaneous bleeding into the skin which causes a purplish stain named by its size: </w:t>
      </w:r>
      <w:hyperlink r:id="rId124" w:tooltip="Petechiae" w:history="1">
        <w:proofErr w:type="spellStart"/>
        <w:r w:rsidRPr="00954196">
          <w:rPr>
            <w:sz w:val="28"/>
            <w:szCs w:val="28"/>
          </w:rPr>
          <w:t>petechiae</w:t>
        </w:r>
        <w:proofErr w:type="spellEnd"/>
      </w:hyperlink>
      <w:r w:rsidRPr="00954196">
        <w:rPr>
          <w:sz w:val="28"/>
          <w:szCs w:val="28"/>
        </w:rPr>
        <w:t xml:space="preserve">, </w:t>
      </w:r>
      <w:hyperlink r:id="rId125" w:tooltip="Purpura" w:history="1">
        <w:proofErr w:type="spellStart"/>
        <w:r w:rsidRPr="00954196">
          <w:rPr>
            <w:sz w:val="28"/>
            <w:szCs w:val="28"/>
          </w:rPr>
          <w:t>purpura</w:t>
        </w:r>
        <w:proofErr w:type="spellEnd"/>
      </w:hyperlink>
      <w:r w:rsidRPr="00954196">
        <w:rPr>
          <w:sz w:val="28"/>
          <w:szCs w:val="28"/>
        </w:rPr>
        <w:t xml:space="preserve">, </w:t>
      </w:r>
      <w:hyperlink r:id="rId126" w:tooltip="Ecchymoses" w:history="1">
        <w:r w:rsidRPr="00954196">
          <w:rPr>
            <w:sz w:val="28"/>
            <w:szCs w:val="28"/>
          </w:rPr>
          <w:t>ecchymosis</w:t>
        </w:r>
      </w:hyperlink>
      <w:r w:rsidRPr="00954196">
        <w:rPr>
          <w:sz w:val="28"/>
          <w:szCs w:val="28"/>
        </w:rPr>
        <w:t>; bleeding into mucous membranes causing bleeding gums, epistaxis, and gastrointestinal bleeding; menorrhagia; and intra-retinal and intracranial bleeding</w:t>
      </w:r>
      <w:r w:rsidRPr="00954196">
        <w:rPr>
          <w:rFonts w:eastAsia="Calibri"/>
          <w:b/>
          <w:i/>
          <w:sz w:val="28"/>
          <w:szCs w:val="28"/>
          <w:shd w:val="clear" w:color="auto" w:fill="FFFFFF"/>
        </w:rPr>
        <w:t xml:space="preserve"> </w:t>
      </w:r>
      <w:proofErr w:type="spellStart"/>
      <w:r w:rsidRPr="00954196">
        <w:rPr>
          <w:rFonts w:eastAsia="Calibri"/>
          <w:b/>
          <w:i/>
          <w:sz w:val="28"/>
          <w:szCs w:val="28"/>
          <w:shd w:val="clear" w:color="auto" w:fill="FFFFFF"/>
        </w:rPr>
        <w:t>Fabregat</w:t>
      </w:r>
      <w:proofErr w:type="spellEnd"/>
      <w:r>
        <w:rPr>
          <w:b/>
          <w:i/>
          <w:sz w:val="28"/>
          <w:szCs w:val="28"/>
        </w:rPr>
        <w:t>-Andres</w:t>
      </w:r>
      <w:r w:rsidRPr="00954196">
        <w:rPr>
          <w:b/>
          <w:i/>
          <w:sz w:val="28"/>
          <w:szCs w:val="28"/>
        </w:rPr>
        <w:t xml:space="preserve">, et al, </w:t>
      </w:r>
      <w:r>
        <w:rPr>
          <w:b/>
          <w:i/>
          <w:sz w:val="28"/>
          <w:szCs w:val="28"/>
        </w:rPr>
        <w:t>(</w:t>
      </w:r>
      <w:r w:rsidRPr="00954196">
        <w:rPr>
          <w:b/>
          <w:i/>
          <w:sz w:val="28"/>
          <w:szCs w:val="28"/>
        </w:rPr>
        <w:t>2013</w:t>
      </w:r>
      <w:r>
        <w:rPr>
          <w:b/>
          <w:i/>
          <w:sz w:val="28"/>
          <w:szCs w:val="28"/>
        </w:rPr>
        <w:t>)</w:t>
      </w:r>
      <w:r w:rsidRPr="00954196">
        <w:rPr>
          <w:rFonts w:eastAsia="Calibri"/>
          <w:b/>
          <w:i/>
          <w:sz w:val="28"/>
          <w:szCs w:val="28"/>
          <w:shd w:val="clear" w:color="auto" w:fill="FFFFFF"/>
        </w:rPr>
        <w:t>.</w:t>
      </w:r>
    </w:p>
    <w:p w:rsidR="006426D1" w:rsidRDefault="006426D1" w:rsidP="006426D1">
      <w:pPr>
        <w:spacing w:before="100" w:beforeAutospacing="1" w:after="100" w:afterAutospacing="1"/>
        <w:jc w:val="both"/>
        <w:outlineLvl w:val="1"/>
        <w:rPr>
          <w:sz w:val="28"/>
          <w:szCs w:val="28"/>
        </w:rPr>
      </w:pPr>
      <w:r w:rsidRPr="00954196">
        <w:rPr>
          <w:sz w:val="28"/>
          <w:szCs w:val="28"/>
        </w:rPr>
        <w:t xml:space="preserve">Excessive numbers of platelets, and/or normal platelets responding to abnormal vessel walls, can result in </w:t>
      </w:r>
      <w:hyperlink r:id="rId127" w:tooltip="Venous thrombosis" w:history="1">
        <w:r w:rsidRPr="00954196">
          <w:rPr>
            <w:sz w:val="28"/>
            <w:szCs w:val="28"/>
          </w:rPr>
          <w:t>venous thrombosis</w:t>
        </w:r>
      </w:hyperlink>
      <w:r w:rsidRPr="00954196">
        <w:rPr>
          <w:sz w:val="28"/>
          <w:szCs w:val="28"/>
        </w:rPr>
        <w:t xml:space="preserve"> and </w:t>
      </w:r>
      <w:hyperlink r:id="rId128" w:tooltip="Arterial thrombosis" w:history="1">
        <w:r w:rsidRPr="00954196">
          <w:rPr>
            <w:sz w:val="28"/>
            <w:szCs w:val="28"/>
          </w:rPr>
          <w:t>arterial thrombosis</w:t>
        </w:r>
      </w:hyperlink>
      <w:r w:rsidRPr="00954196">
        <w:rPr>
          <w:sz w:val="28"/>
          <w:szCs w:val="28"/>
        </w:rPr>
        <w:t>. The symptoms depend on the site of thrombosis.</w:t>
      </w:r>
    </w:p>
    <w:p w:rsidR="006426D1" w:rsidRDefault="006426D1" w:rsidP="006426D1">
      <w:pPr>
        <w:spacing w:before="100" w:beforeAutospacing="1" w:after="100" w:afterAutospacing="1"/>
        <w:jc w:val="both"/>
        <w:outlineLvl w:val="1"/>
        <w:rPr>
          <w:sz w:val="28"/>
          <w:szCs w:val="28"/>
        </w:rPr>
      </w:pPr>
    </w:p>
    <w:p w:rsidR="006426D1" w:rsidRDefault="006426D1" w:rsidP="006426D1">
      <w:pPr>
        <w:spacing w:before="100" w:beforeAutospacing="1" w:after="100" w:afterAutospacing="1"/>
        <w:jc w:val="both"/>
        <w:outlineLvl w:val="1"/>
        <w:rPr>
          <w:sz w:val="28"/>
          <w:szCs w:val="28"/>
        </w:rPr>
      </w:pPr>
    </w:p>
    <w:p w:rsidR="006426D1" w:rsidRDefault="006426D1" w:rsidP="006426D1">
      <w:pPr>
        <w:spacing w:before="100" w:beforeAutospacing="1" w:after="100" w:afterAutospacing="1"/>
        <w:jc w:val="both"/>
        <w:outlineLvl w:val="1"/>
        <w:rPr>
          <w:sz w:val="28"/>
          <w:szCs w:val="28"/>
        </w:rPr>
      </w:pPr>
    </w:p>
    <w:p w:rsidR="00254513" w:rsidRDefault="00254513" w:rsidP="006426D1">
      <w:pPr>
        <w:spacing w:before="100" w:beforeAutospacing="1" w:after="100" w:afterAutospacing="1"/>
        <w:jc w:val="both"/>
        <w:outlineLvl w:val="1"/>
        <w:rPr>
          <w:sz w:val="28"/>
          <w:szCs w:val="28"/>
        </w:rPr>
      </w:pPr>
    </w:p>
    <w:p w:rsidR="00254513" w:rsidRDefault="00254513" w:rsidP="006426D1">
      <w:pPr>
        <w:spacing w:before="100" w:beforeAutospacing="1" w:after="100" w:afterAutospacing="1"/>
        <w:jc w:val="both"/>
        <w:outlineLvl w:val="1"/>
        <w:rPr>
          <w:sz w:val="28"/>
          <w:szCs w:val="28"/>
        </w:rPr>
      </w:pPr>
    </w:p>
    <w:p w:rsidR="006426D1" w:rsidRPr="00954196" w:rsidRDefault="006426D1" w:rsidP="006426D1">
      <w:pPr>
        <w:spacing w:before="100" w:beforeAutospacing="1" w:after="100" w:afterAutospacing="1"/>
        <w:jc w:val="both"/>
        <w:outlineLvl w:val="1"/>
        <w:rPr>
          <w:sz w:val="28"/>
          <w:szCs w:val="28"/>
        </w:rPr>
      </w:pPr>
    </w:p>
    <w:p w:rsidR="006426D1" w:rsidRPr="00954196" w:rsidRDefault="006426D1" w:rsidP="00E85213">
      <w:pPr>
        <w:pStyle w:val="Heading2"/>
        <w:numPr>
          <w:ilvl w:val="0"/>
          <w:numId w:val="22"/>
        </w:numPr>
        <w:rPr>
          <w:rStyle w:val="mw-headline"/>
          <w:i/>
          <w:iCs/>
        </w:rPr>
      </w:pPr>
      <w:r w:rsidRPr="00954196">
        <w:rPr>
          <w:rStyle w:val="mw-headline"/>
          <w:i/>
          <w:iCs/>
        </w:rPr>
        <w:lastRenderedPageBreak/>
        <w:t>Tests of platelet function</w:t>
      </w:r>
    </w:p>
    <w:p w:rsidR="006426D1" w:rsidRPr="00954196" w:rsidRDefault="006426D1" w:rsidP="00E85213">
      <w:pPr>
        <w:pStyle w:val="Heading2"/>
        <w:numPr>
          <w:ilvl w:val="0"/>
          <w:numId w:val="20"/>
        </w:numPr>
        <w:rPr>
          <w:i/>
          <w:iCs/>
          <w:sz w:val="28"/>
          <w:szCs w:val="28"/>
        </w:rPr>
      </w:pPr>
      <w:r w:rsidRPr="00954196">
        <w:rPr>
          <w:rStyle w:val="mw-headline"/>
          <w:i/>
          <w:iCs/>
          <w:sz w:val="28"/>
          <w:szCs w:val="28"/>
        </w:rPr>
        <w:t>Bleeding time</w:t>
      </w:r>
    </w:p>
    <w:p w:rsidR="006426D1" w:rsidRPr="00954196" w:rsidRDefault="006426D1" w:rsidP="006426D1">
      <w:pPr>
        <w:pStyle w:val="NormalWeb"/>
        <w:jc w:val="both"/>
        <w:rPr>
          <w:sz w:val="28"/>
          <w:szCs w:val="28"/>
        </w:rPr>
      </w:pPr>
      <w:r w:rsidRPr="00954196">
        <w:rPr>
          <w:sz w:val="28"/>
          <w:szCs w:val="28"/>
        </w:rPr>
        <w:t>Developed by Duke in 1910 and bearing his name, it measured the time for bleeding to stop from a standardized wound in the ear lobe which is blotted each 30 seconds. Normal was less than 3 minutes. More modern techniques are now used. A normal bleeding time reflects sufficient platelet numbers and function plus normal microvasculature.</w:t>
      </w:r>
    </w:p>
    <w:p w:rsidR="006426D1" w:rsidRPr="00954196" w:rsidRDefault="006426D1" w:rsidP="00E85213">
      <w:pPr>
        <w:pStyle w:val="Heading3"/>
        <w:numPr>
          <w:ilvl w:val="0"/>
          <w:numId w:val="20"/>
        </w:numPr>
        <w:rPr>
          <w:rFonts w:ascii="Times New Roman" w:hAnsi="Times New Roman" w:cs="Times New Roman"/>
          <w:i/>
          <w:iCs/>
          <w:color w:val="auto"/>
          <w:sz w:val="28"/>
          <w:szCs w:val="28"/>
        </w:rPr>
      </w:pPr>
      <w:r w:rsidRPr="00954196">
        <w:rPr>
          <w:rStyle w:val="mw-headline"/>
          <w:rFonts w:ascii="Times New Roman" w:hAnsi="Times New Roman" w:cs="Times New Roman"/>
          <w:i/>
          <w:iCs/>
          <w:color w:val="auto"/>
          <w:sz w:val="28"/>
          <w:szCs w:val="28"/>
        </w:rPr>
        <w:t>Multiplate multiple electrode aggregometry</w:t>
      </w:r>
    </w:p>
    <w:p w:rsidR="006426D1" w:rsidRPr="00254513" w:rsidRDefault="006426D1" w:rsidP="006426D1">
      <w:pPr>
        <w:pStyle w:val="NormalWeb"/>
        <w:jc w:val="both"/>
        <w:rPr>
          <w:sz w:val="28"/>
          <w:szCs w:val="28"/>
        </w:rPr>
      </w:pPr>
      <w:r w:rsidRPr="00254513">
        <w:rPr>
          <w:sz w:val="28"/>
          <w:szCs w:val="28"/>
        </w:rPr>
        <w:t xml:space="preserve">In the </w:t>
      </w:r>
      <w:hyperlink r:id="rId129" w:tooltip="Multiplate" w:history="1">
        <w:proofErr w:type="spellStart"/>
        <w:r w:rsidRPr="00254513">
          <w:rPr>
            <w:rStyle w:val="Hyperlink"/>
            <w:color w:val="auto"/>
            <w:sz w:val="28"/>
            <w:szCs w:val="28"/>
            <w:u w:val="none"/>
          </w:rPr>
          <w:t>Multiplate</w:t>
        </w:r>
        <w:proofErr w:type="spellEnd"/>
      </w:hyperlink>
      <w:r w:rsidRPr="00254513">
        <w:rPr>
          <w:sz w:val="28"/>
          <w:szCs w:val="28"/>
        </w:rPr>
        <w:t xml:space="preserve"> analyzer, </w:t>
      </w:r>
      <w:proofErr w:type="spellStart"/>
      <w:r w:rsidRPr="00254513">
        <w:rPr>
          <w:sz w:val="28"/>
          <w:szCs w:val="28"/>
        </w:rPr>
        <w:t>anticoagulated</w:t>
      </w:r>
      <w:proofErr w:type="spellEnd"/>
      <w:r w:rsidRPr="00254513">
        <w:rPr>
          <w:sz w:val="28"/>
          <w:szCs w:val="28"/>
        </w:rPr>
        <w:t xml:space="preserve"> whole blood is mixed with saline and a platelet agonist in a single use cuvette with two pairs of electrodes. The increase in impedance between the electrodes as platelets aggregate onto them is measured and visualized as a curve.</w:t>
      </w:r>
    </w:p>
    <w:p w:rsidR="006426D1" w:rsidRPr="00954196" w:rsidRDefault="006426D1" w:rsidP="00E85213">
      <w:pPr>
        <w:pStyle w:val="Heading3"/>
        <w:numPr>
          <w:ilvl w:val="0"/>
          <w:numId w:val="20"/>
        </w:numPr>
        <w:rPr>
          <w:rFonts w:ascii="Times New Roman" w:hAnsi="Times New Roman" w:cs="Times New Roman"/>
          <w:i/>
          <w:iCs/>
          <w:color w:val="auto"/>
          <w:sz w:val="28"/>
          <w:szCs w:val="28"/>
        </w:rPr>
      </w:pPr>
      <w:r w:rsidRPr="00954196">
        <w:rPr>
          <w:rStyle w:val="mw-headline"/>
          <w:rFonts w:ascii="Times New Roman" w:hAnsi="Times New Roman" w:cs="Times New Roman"/>
          <w:i/>
          <w:iCs/>
          <w:color w:val="auto"/>
          <w:sz w:val="28"/>
          <w:szCs w:val="28"/>
        </w:rPr>
        <w:t>PFA-100</w:t>
      </w:r>
    </w:p>
    <w:p w:rsidR="006426D1" w:rsidRPr="00254513" w:rsidRDefault="006426D1" w:rsidP="006426D1">
      <w:pPr>
        <w:pStyle w:val="NormalWeb"/>
        <w:jc w:val="both"/>
        <w:rPr>
          <w:b/>
          <w:i/>
          <w:sz w:val="28"/>
          <w:szCs w:val="28"/>
        </w:rPr>
      </w:pPr>
      <w:r w:rsidRPr="00254513">
        <w:rPr>
          <w:sz w:val="28"/>
          <w:szCs w:val="28"/>
        </w:rPr>
        <w:t xml:space="preserve">The </w:t>
      </w:r>
      <w:hyperlink r:id="rId130" w:tooltip="PFA-100" w:history="1">
        <w:r w:rsidRPr="00254513">
          <w:rPr>
            <w:rStyle w:val="Hyperlink"/>
            <w:color w:val="auto"/>
            <w:sz w:val="28"/>
            <w:szCs w:val="28"/>
            <w:u w:val="none"/>
          </w:rPr>
          <w:t>PFA-100</w:t>
        </w:r>
      </w:hyperlink>
      <w:r w:rsidRPr="00254513">
        <w:rPr>
          <w:sz w:val="28"/>
          <w:szCs w:val="28"/>
        </w:rPr>
        <w:t xml:space="preserve"> (Platelet Function Assay-100) is a system for analyzing platelet function in which citrated whole blood is aspirated through a disposable cartridge containing an aperture within a membrane coated with either collagen and epinephrine or collagen and ADP. These agonists induce platelet adhesion, activation and aggregation leading to rapid occlusion of the aperture and cessation of blood flow termed the closure time (CT). An elevated CT with epinephrine and collagen can indicate intrinsic defects such as von </w:t>
      </w:r>
      <w:proofErr w:type="spellStart"/>
      <w:r w:rsidRPr="00254513">
        <w:rPr>
          <w:sz w:val="28"/>
          <w:szCs w:val="28"/>
        </w:rPr>
        <w:t>Willebrand</w:t>
      </w:r>
      <w:proofErr w:type="spellEnd"/>
      <w:r w:rsidRPr="00254513">
        <w:rPr>
          <w:sz w:val="28"/>
          <w:szCs w:val="28"/>
        </w:rPr>
        <w:t xml:space="preserve"> disease, uremia, or circulating platelet inhibitors. The follow up test involving collagen and ADP is used to indicate if the abnormal CT with collagen and epinephrine was caused by the effects of acetyl salicylic acid (aspirin) or medications containing inhibitors </w:t>
      </w:r>
      <w:proofErr w:type="spellStart"/>
      <w:r w:rsidRPr="00254513">
        <w:rPr>
          <w:b/>
          <w:i/>
          <w:sz w:val="28"/>
          <w:szCs w:val="28"/>
        </w:rPr>
        <w:t>Rollini</w:t>
      </w:r>
      <w:proofErr w:type="spellEnd"/>
      <w:r w:rsidRPr="00254513">
        <w:rPr>
          <w:b/>
          <w:i/>
          <w:sz w:val="28"/>
          <w:szCs w:val="28"/>
        </w:rPr>
        <w:t xml:space="preserve">, et al, </w:t>
      </w:r>
      <w:proofErr w:type="gramStart"/>
      <w:r w:rsidRPr="00254513">
        <w:rPr>
          <w:b/>
          <w:i/>
          <w:sz w:val="28"/>
          <w:szCs w:val="28"/>
        </w:rPr>
        <w:t>(</w:t>
      </w:r>
      <w:proofErr w:type="gramEnd"/>
      <w:r w:rsidRPr="00254513">
        <w:rPr>
          <w:b/>
          <w:i/>
          <w:sz w:val="28"/>
          <w:szCs w:val="28"/>
        </w:rPr>
        <w:t>2013).</w:t>
      </w:r>
    </w:p>
    <w:p w:rsidR="006426D1" w:rsidRDefault="006426D1" w:rsidP="006426D1">
      <w:pPr>
        <w:pStyle w:val="NormalWeb"/>
        <w:jc w:val="center"/>
        <w:rPr>
          <w:b/>
          <w:i/>
          <w:sz w:val="40"/>
          <w:szCs w:val="40"/>
        </w:rPr>
      </w:pPr>
    </w:p>
    <w:p w:rsidR="006426D1" w:rsidRDefault="006426D1" w:rsidP="006426D1">
      <w:pPr>
        <w:pStyle w:val="NormalWeb"/>
        <w:jc w:val="center"/>
        <w:rPr>
          <w:b/>
          <w:i/>
          <w:sz w:val="40"/>
          <w:szCs w:val="40"/>
        </w:rPr>
      </w:pPr>
    </w:p>
    <w:p w:rsidR="006426D1" w:rsidRDefault="006426D1" w:rsidP="006426D1">
      <w:pPr>
        <w:pStyle w:val="NormalWeb"/>
        <w:jc w:val="center"/>
        <w:rPr>
          <w:b/>
          <w:i/>
          <w:sz w:val="40"/>
          <w:szCs w:val="40"/>
        </w:rPr>
      </w:pPr>
    </w:p>
    <w:p w:rsidR="006426D1" w:rsidRDefault="006426D1" w:rsidP="006426D1">
      <w:pPr>
        <w:pStyle w:val="NormalWeb"/>
        <w:jc w:val="center"/>
        <w:rPr>
          <w:b/>
          <w:i/>
          <w:sz w:val="40"/>
          <w:szCs w:val="40"/>
        </w:rPr>
      </w:pPr>
    </w:p>
    <w:p w:rsidR="006426D1" w:rsidRPr="00954196" w:rsidRDefault="006426D1" w:rsidP="006426D1">
      <w:pPr>
        <w:pStyle w:val="NormalWeb"/>
        <w:jc w:val="center"/>
        <w:rPr>
          <w:sz w:val="40"/>
          <w:szCs w:val="40"/>
        </w:rPr>
      </w:pPr>
      <w:r w:rsidRPr="00954196">
        <w:rPr>
          <w:b/>
          <w:i/>
          <w:sz w:val="40"/>
          <w:szCs w:val="40"/>
        </w:rPr>
        <w:lastRenderedPageBreak/>
        <w:t>Mean platelet volume</w:t>
      </w:r>
    </w:p>
    <w:p w:rsidR="006426D1" w:rsidRPr="00954196" w:rsidRDefault="006426D1" w:rsidP="006426D1">
      <w:pPr>
        <w:jc w:val="both"/>
        <w:rPr>
          <w:rFonts w:eastAsia="Calibri"/>
          <w:b/>
          <w:i/>
          <w:sz w:val="28"/>
          <w:szCs w:val="28"/>
          <w:shd w:val="clear" w:color="auto" w:fill="FFFFFF"/>
        </w:rPr>
      </w:pPr>
      <w:r w:rsidRPr="00954196">
        <w:rPr>
          <w:rFonts w:eastAsia="Calibri"/>
          <w:sz w:val="28"/>
          <w:szCs w:val="28"/>
          <w:shd w:val="clear" w:color="auto" w:fill="FFFFFF"/>
        </w:rPr>
        <w:t>In medicine, mean </w:t>
      </w:r>
      <w:hyperlink r:id="rId131">
        <w:r w:rsidRPr="00954196">
          <w:rPr>
            <w:rFonts w:eastAsia="Calibri"/>
            <w:sz w:val="28"/>
            <w:szCs w:val="28"/>
            <w:shd w:val="clear" w:color="auto" w:fill="FFFFFF"/>
          </w:rPr>
          <w:t>platelet</w:t>
        </w:r>
      </w:hyperlink>
      <w:r w:rsidRPr="00954196">
        <w:rPr>
          <w:rFonts w:eastAsia="Calibri"/>
          <w:sz w:val="28"/>
          <w:szCs w:val="28"/>
          <w:shd w:val="clear" w:color="auto" w:fill="FFFFFF"/>
        </w:rPr>
        <w:t> volume (MPV) is a measurement that describes the average size of platelets in the blood. Platelets are not true cells, although they are often referred to as such. Like red blood cells, they are formed in the bone marrow, but are much smaller, and are involved in the clotting of blood, helping to stop bleeding in event of injury. An MPV may be carried out as part of a complete blood count (CBC). The importance of mean platelet volume lies in the fact that it provides an indicator as to whether the bone marrow is manufacturing them normally</w:t>
      </w:r>
      <w:r w:rsidRPr="00954196">
        <w:rPr>
          <w:rFonts w:eastAsia="Calibri"/>
          <w:b/>
          <w:i/>
          <w:sz w:val="28"/>
          <w:szCs w:val="28"/>
          <w:shd w:val="clear" w:color="auto" w:fill="FFFFFF"/>
        </w:rPr>
        <w:t xml:space="preserve">. </w:t>
      </w:r>
      <w:proofErr w:type="spellStart"/>
      <w:r w:rsidRPr="00954196">
        <w:rPr>
          <w:b/>
          <w:i/>
          <w:sz w:val="28"/>
          <w:szCs w:val="28"/>
        </w:rPr>
        <w:t>Rollini</w:t>
      </w:r>
      <w:proofErr w:type="spellEnd"/>
      <w:r w:rsidRPr="00954196">
        <w:rPr>
          <w:b/>
          <w:i/>
          <w:sz w:val="28"/>
          <w:szCs w:val="28"/>
        </w:rPr>
        <w:t xml:space="preserve"> F, et al, 2013. </w:t>
      </w:r>
    </w:p>
    <w:p w:rsidR="006426D1" w:rsidRPr="00954196" w:rsidRDefault="006426D1" w:rsidP="006426D1">
      <w:pPr>
        <w:jc w:val="both"/>
        <w:rPr>
          <w:rFonts w:eastAsia="Calibri"/>
          <w:b/>
          <w:i/>
          <w:sz w:val="28"/>
          <w:szCs w:val="28"/>
          <w:shd w:val="clear" w:color="auto" w:fill="FFFFFF"/>
        </w:rPr>
      </w:pPr>
    </w:p>
    <w:p w:rsidR="006426D1" w:rsidRPr="00954196" w:rsidRDefault="006426D1" w:rsidP="006426D1">
      <w:pPr>
        <w:jc w:val="both"/>
        <w:rPr>
          <w:rFonts w:ascii="Monotype Corsiva" w:eastAsia="Calibri" w:hAnsi="Monotype Corsiva"/>
          <w:b/>
          <w:i/>
          <w:sz w:val="36"/>
          <w:szCs w:val="36"/>
          <w:shd w:val="clear" w:color="auto" w:fill="FFFFFF"/>
        </w:rPr>
      </w:pPr>
      <w:r w:rsidRPr="00954196">
        <w:rPr>
          <w:rFonts w:ascii="Monotype Corsiva" w:eastAsia="Calibri" w:hAnsi="Monotype Corsiva"/>
          <w:b/>
          <w:i/>
          <w:sz w:val="36"/>
          <w:szCs w:val="36"/>
          <w:shd w:val="clear" w:color="auto" w:fill="FFFFFF"/>
        </w:rPr>
        <w:t>The Importance of MPV</w:t>
      </w:r>
    </w:p>
    <w:p w:rsidR="006426D1" w:rsidRPr="00954196" w:rsidRDefault="006426D1" w:rsidP="006426D1">
      <w:pPr>
        <w:spacing w:after="270"/>
        <w:jc w:val="both"/>
        <w:rPr>
          <w:rFonts w:eastAsia="Calibri"/>
          <w:b/>
          <w:i/>
          <w:sz w:val="28"/>
          <w:szCs w:val="28"/>
          <w:shd w:val="clear" w:color="auto" w:fill="FFFFFF"/>
        </w:rPr>
      </w:pPr>
      <w:r w:rsidRPr="00954196">
        <w:rPr>
          <w:rFonts w:eastAsia="Calibri"/>
          <w:sz w:val="28"/>
          <w:szCs w:val="28"/>
          <w:shd w:val="clear" w:color="auto" w:fill="FFFFFF"/>
        </w:rPr>
        <w:t>A platelet count — often referred to as PLT — shows whether a person is producing normal amounts of these cell fragments. If the count is lower or higher than normal, this may be a sign of a blood or bone marrow disorder. An MPV test measures the sizes of platelets in a blood sample to determine the average; a patient’s MPV may enable a doctor to detect a problem before it shows up in a PLT test. The two tests in combination are used to detect a variety of conditions, many of them serious. A high MPV indicates increased production of platelets, and a low MPV, decreased production</w:t>
      </w:r>
      <w:r w:rsidRPr="00954196">
        <w:rPr>
          <w:rFonts w:eastAsia="Calibri"/>
          <w:b/>
          <w:i/>
          <w:sz w:val="28"/>
          <w:szCs w:val="28"/>
          <w:shd w:val="clear" w:color="auto" w:fill="FFFFFF"/>
        </w:rPr>
        <w:t xml:space="preserve">. </w:t>
      </w:r>
      <w:proofErr w:type="spellStart"/>
      <w:proofErr w:type="gramStart"/>
      <w:r w:rsidRPr="00954196">
        <w:rPr>
          <w:rFonts w:eastAsia="Calibri"/>
          <w:b/>
          <w:i/>
          <w:sz w:val="28"/>
          <w:szCs w:val="28"/>
          <w:shd w:val="clear" w:color="auto" w:fill="FFFFFF"/>
        </w:rPr>
        <w:t>N.</w:t>
      </w:r>
      <w:r w:rsidRPr="00954196">
        <w:rPr>
          <w:b/>
          <w:i/>
          <w:sz w:val="28"/>
          <w:szCs w:val="28"/>
        </w:rPr>
        <w:t>Papanas</w:t>
      </w:r>
      <w:proofErr w:type="spellEnd"/>
      <w:r w:rsidRPr="00954196">
        <w:rPr>
          <w:b/>
          <w:i/>
          <w:sz w:val="28"/>
          <w:szCs w:val="28"/>
        </w:rPr>
        <w:t xml:space="preserve">, et al; </w:t>
      </w:r>
      <w:r>
        <w:rPr>
          <w:b/>
          <w:i/>
          <w:sz w:val="28"/>
          <w:szCs w:val="28"/>
        </w:rPr>
        <w:t>(</w:t>
      </w:r>
      <w:r w:rsidRPr="00954196">
        <w:rPr>
          <w:b/>
          <w:i/>
          <w:sz w:val="28"/>
          <w:szCs w:val="28"/>
        </w:rPr>
        <w:t>2004</w:t>
      </w:r>
      <w:r>
        <w:rPr>
          <w:b/>
          <w:i/>
          <w:sz w:val="28"/>
          <w:szCs w:val="28"/>
        </w:rPr>
        <w:t>)</w:t>
      </w:r>
      <w:r w:rsidRPr="00954196">
        <w:rPr>
          <w:b/>
          <w:i/>
          <w:sz w:val="28"/>
          <w:szCs w:val="28"/>
        </w:rPr>
        <w:t>.</w:t>
      </w:r>
      <w:proofErr w:type="gramEnd"/>
      <w:r w:rsidRPr="00954196">
        <w:rPr>
          <w:b/>
          <w:i/>
          <w:sz w:val="28"/>
          <w:szCs w:val="28"/>
        </w:rPr>
        <w:t xml:space="preserve"> </w:t>
      </w:r>
    </w:p>
    <w:p w:rsidR="006426D1" w:rsidRPr="00954196" w:rsidRDefault="006426D1" w:rsidP="006426D1">
      <w:pPr>
        <w:spacing w:after="270"/>
        <w:jc w:val="both"/>
        <w:rPr>
          <w:rFonts w:eastAsia="Calibri"/>
          <w:b/>
          <w:i/>
          <w:sz w:val="28"/>
          <w:szCs w:val="28"/>
          <w:shd w:val="clear" w:color="auto" w:fill="FFFFFF"/>
        </w:rPr>
      </w:pPr>
      <w:r w:rsidRPr="00954196">
        <w:rPr>
          <w:rFonts w:eastAsia="Calibri"/>
          <w:sz w:val="28"/>
          <w:szCs w:val="28"/>
          <w:shd w:val="clear" w:color="auto" w:fill="FFFFFF"/>
        </w:rPr>
        <w:t xml:space="preserve">Normal measurement for MPV is typically in the range of 7.0 – 11.0 </w:t>
      </w:r>
      <w:proofErr w:type="spellStart"/>
      <w:r w:rsidRPr="00954196">
        <w:rPr>
          <w:rFonts w:eastAsia="Calibri"/>
          <w:sz w:val="28"/>
          <w:szCs w:val="28"/>
          <w:shd w:val="clear" w:color="auto" w:fill="FFFFFF"/>
        </w:rPr>
        <w:t>femtoliters</w:t>
      </w:r>
      <w:proofErr w:type="spellEnd"/>
      <w:r w:rsidRPr="00954196">
        <w:rPr>
          <w:rFonts w:eastAsia="Calibri"/>
          <w:sz w:val="28"/>
          <w:szCs w:val="28"/>
          <w:shd w:val="clear" w:color="auto" w:fill="FFFFFF"/>
        </w:rPr>
        <w:t xml:space="preserve"> — a </w:t>
      </w:r>
      <w:proofErr w:type="spellStart"/>
      <w:r w:rsidRPr="00954196">
        <w:rPr>
          <w:rFonts w:eastAsia="Calibri"/>
          <w:sz w:val="28"/>
          <w:szCs w:val="28"/>
          <w:shd w:val="clear" w:color="auto" w:fill="FFFFFF"/>
        </w:rPr>
        <w:t>femtoliter</w:t>
      </w:r>
      <w:proofErr w:type="spellEnd"/>
      <w:r w:rsidRPr="00954196">
        <w:rPr>
          <w:rFonts w:eastAsia="Calibri"/>
          <w:sz w:val="28"/>
          <w:szCs w:val="28"/>
          <w:shd w:val="clear" w:color="auto" w:fill="FFFFFF"/>
        </w:rPr>
        <w:t xml:space="preserve"> is one quadrillionth of a liter. The measurement, however, normally needs to be assessed in conjunction with several other factors in order to determine what a satisfactory range is for a specific patient. Research suggests that the average healthy size of platelets may differ in people from different parts of the world. Individuals of Mediterranean descent, for example, are believed to have a higher than average platelet size</w:t>
      </w:r>
      <w:r w:rsidRPr="00954196">
        <w:rPr>
          <w:rFonts w:eastAsia="Calibri"/>
          <w:b/>
          <w:i/>
          <w:sz w:val="28"/>
          <w:szCs w:val="28"/>
          <w:shd w:val="clear" w:color="auto" w:fill="FFFFFF"/>
        </w:rPr>
        <w:t xml:space="preserve">. </w:t>
      </w:r>
      <w:proofErr w:type="spellStart"/>
      <w:r>
        <w:rPr>
          <w:b/>
          <w:i/>
          <w:sz w:val="28"/>
          <w:szCs w:val="28"/>
        </w:rPr>
        <w:t>Demirin</w:t>
      </w:r>
      <w:proofErr w:type="spellEnd"/>
      <w:r w:rsidRPr="00954196">
        <w:rPr>
          <w:b/>
          <w:i/>
          <w:sz w:val="28"/>
          <w:szCs w:val="28"/>
        </w:rPr>
        <w:t xml:space="preserve">, et al. </w:t>
      </w:r>
      <w:r>
        <w:rPr>
          <w:b/>
          <w:i/>
          <w:sz w:val="28"/>
          <w:szCs w:val="28"/>
        </w:rPr>
        <w:t>(</w:t>
      </w:r>
      <w:r w:rsidRPr="00954196">
        <w:rPr>
          <w:b/>
          <w:i/>
          <w:sz w:val="28"/>
          <w:szCs w:val="28"/>
        </w:rPr>
        <w:t>2011</w:t>
      </w:r>
      <w:r>
        <w:rPr>
          <w:b/>
          <w:i/>
          <w:sz w:val="28"/>
          <w:szCs w:val="28"/>
        </w:rPr>
        <w:t>)</w:t>
      </w:r>
      <w:r w:rsidRPr="00954196">
        <w:rPr>
          <w:b/>
          <w:i/>
          <w:sz w:val="28"/>
          <w:szCs w:val="28"/>
        </w:rPr>
        <w:t>.</w:t>
      </w:r>
    </w:p>
    <w:p w:rsidR="006426D1" w:rsidRPr="00954196" w:rsidRDefault="006426D1" w:rsidP="006426D1">
      <w:pPr>
        <w:spacing w:after="270"/>
        <w:jc w:val="both"/>
        <w:rPr>
          <w:rFonts w:ascii="Monotype Corsiva" w:eastAsia="Calibri" w:hAnsi="Monotype Corsiva"/>
          <w:b/>
          <w:i/>
          <w:sz w:val="36"/>
          <w:szCs w:val="36"/>
          <w:shd w:val="clear" w:color="auto" w:fill="FFFFFF"/>
        </w:rPr>
      </w:pPr>
      <w:r w:rsidRPr="00954196">
        <w:rPr>
          <w:rFonts w:ascii="Monotype Corsiva" w:eastAsia="Calibri" w:hAnsi="Monotype Corsiva"/>
          <w:b/>
          <w:i/>
          <w:sz w:val="36"/>
          <w:szCs w:val="36"/>
          <w:shd w:val="clear" w:color="auto" w:fill="FFFFFF"/>
        </w:rPr>
        <w:t>Conditions Associated with High MPV</w:t>
      </w:r>
    </w:p>
    <w:p w:rsidR="006426D1" w:rsidRPr="00954196" w:rsidRDefault="006426D1" w:rsidP="006426D1">
      <w:pPr>
        <w:jc w:val="both"/>
        <w:rPr>
          <w:rFonts w:eastAsia="Calibri"/>
          <w:b/>
          <w:i/>
          <w:sz w:val="28"/>
          <w:szCs w:val="28"/>
          <w:shd w:val="clear" w:color="auto" w:fill="FFFFFF"/>
        </w:rPr>
      </w:pPr>
      <w:r w:rsidRPr="00954196">
        <w:rPr>
          <w:rFonts w:eastAsia="Calibri"/>
          <w:sz w:val="28"/>
          <w:szCs w:val="28"/>
          <w:shd w:val="clear" w:color="auto" w:fill="FFFFFF"/>
        </w:rPr>
        <w:t>Elevated mean platelet volume is common in patients with certain forms of diabetes. If combined with a low PLT result, this indicates a condition that results in destruction of platelets. These include immune thrombocytopenia, where the patient’s immune system destroys platelets; pre-</w:t>
      </w:r>
      <w:proofErr w:type="spellStart"/>
      <w:r w:rsidRPr="00954196">
        <w:rPr>
          <w:rFonts w:eastAsiaTheme="minorEastAsia"/>
          <w:sz w:val="28"/>
          <w:szCs w:val="28"/>
        </w:rPr>
        <w:fldChar w:fldCharType="begin"/>
      </w:r>
      <w:r w:rsidRPr="00954196">
        <w:rPr>
          <w:sz w:val="28"/>
          <w:szCs w:val="28"/>
        </w:rPr>
        <w:instrText xml:space="preserve"> HYPERLINK "http://www.wisegeek.com/what-is-eclampsia.htm" \h </w:instrText>
      </w:r>
      <w:r w:rsidRPr="00954196">
        <w:rPr>
          <w:rFonts w:eastAsiaTheme="minorEastAsia"/>
          <w:sz w:val="28"/>
          <w:szCs w:val="28"/>
        </w:rPr>
        <w:fldChar w:fldCharType="separate"/>
      </w:r>
      <w:r w:rsidRPr="00954196">
        <w:rPr>
          <w:rFonts w:eastAsia="Calibri"/>
          <w:sz w:val="28"/>
          <w:szCs w:val="28"/>
          <w:shd w:val="clear" w:color="auto" w:fill="FFFFFF"/>
        </w:rPr>
        <w:t>eclampsia</w:t>
      </w:r>
      <w:proofErr w:type="spellEnd"/>
      <w:r w:rsidRPr="00954196">
        <w:rPr>
          <w:rFonts w:eastAsia="Calibri"/>
          <w:sz w:val="28"/>
          <w:szCs w:val="28"/>
          <w:shd w:val="clear" w:color="auto" w:fill="FFFFFF"/>
        </w:rPr>
        <w:fldChar w:fldCharType="end"/>
      </w:r>
      <w:r w:rsidRPr="00954196">
        <w:rPr>
          <w:rFonts w:eastAsia="Calibri"/>
          <w:sz w:val="28"/>
          <w:szCs w:val="28"/>
          <w:shd w:val="clear" w:color="auto" w:fill="FFFFFF"/>
        </w:rPr>
        <w:t>, a complication during pregnancy that elevates blood pressure; sepsis, an inflammatory response to an infection; or various hereditary conditions. High MPV with a normal PLT test result may be a sign of chronic myeloid </w:t>
      </w:r>
      <w:hyperlink r:id="rId132">
        <w:r w:rsidRPr="00954196">
          <w:rPr>
            <w:rFonts w:eastAsia="Calibri"/>
            <w:sz w:val="28"/>
            <w:szCs w:val="28"/>
            <w:shd w:val="clear" w:color="auto" w:fill="FFFFFF"/>
          </w:rPr>
          <w:t>leukemia</w:t>
        </w:r>
      </w:hyperlink>
      <w:r w:rsidRPr="00954196">
        <w:rPr>
          <w:rFonts w:eastAsia="Calibri"/>
          <w:sz w:val="28"/>
          <w:szCs w:val="28"/>
          <w:shd w:val="clear" w:color="auto" w:fill="FFFFFF"/>
        </w:rPr>
        <w:t xml:space="preserve">, a condition in which too many of a type of white blood cell are produced; or hyperthyroidism. Accompanied by a </w:t>
      </w:r>
      <w:r w:rsidRPr="00954196">
        <w:rPr>
          <w:rFonts w:eastAsia="Calibri"/>
          <w:sz w:val="28"/>
          <w:szCs w:val="28"/>
          <w:shd w:val="clear" w:color="auto" w:fill="FFFFFF"/>
        </w:rPr>
        <w:lastRenderedPageBreak/>
        <w:t xml:space="preserve">high PLT result, it may indicate a bone marrow disorder that causes excessive cell production </w:t>
      </w:r>
      <w:proofErr w:type="spellStart"/>
      <w:r w:rsidRPr="00954196">
        <w:rPr>
          <w:rFonts w:eastAsia="Calibri"/>
          <w:b/>
          <w:i/>
          <w:sz w:val="28"/>
          <w:szCs w:val="28"/>
          <w:shd w:val="clear" w:color="auto" w:fill="FFFFFF"/>
        </w:rPr>
        <w:t>Fabregat</w:t>
      </w:r>
      <w:proofErr w:type="spellEnd"/>
      <w:r>
        <w:rPr>
          <w:b/>
          <w:i/>
          <w:sz w:val="28"/>
          <w:szCs w:val="28"/>
        </w:rPr>
        <w:t>-Andres</w:t>
      </w:r>
      <w:r w:rsidRPr="00954196">
        <w:rPr>
          <w:b/>
          <w:i/>
          <w:sz w:val="28"/>
          <w:szCs w:val="28"/>
        </w:rPr>
        <w:t xml:space="preserve">, et al, </w:t>
      </w:r>
      <w:r>
        <w:rPr>
          <w:b/>
          <w:i/>
          <w:sz w:val="28"/>
          <w:szCs w:val="28"/>
        </w:rPr>
        <w:t>(</w:t>
      </w:r>
      <w:r w:rsidRPr="00954196">
        <w:rPr>
          <w:b/>
          <w:i/>
          <w:sz w:val="28"/>
          <w:szCs w:val="28"/>
        </w:rPr>
        <w:t>2013</w:t>
      </w:r>
      <w:r>
        <w:rPr>
          <w:b/>
          <w:i/>
          <w:sz w:val="28"/>
          <w:szCs w:val="28"/>
        </w:rPr>
        <w:t>)</w:t>
      </w:r>
      <w:r w:rsidRPr="00954196">
        <w:rPr>
          <w:rFonts w:eastAsia="Calibri"/>
          <w:b/>
          <w:i/>
          <w:sz w:val="28"/>
          <w:szCs w:val="28"/>
          <w:shd w:val="clear" w:color="auto" w:fill="FFFFFF"/>
        </w:rPr>
        <w:t>.</w:t>
      </w:r>
    </w:p>
    <w:p w:rsidR="006426D1" w:rsidRPr="00954196" w:rsidRDefault="006426D1" w:rsidP="006426D1">
      <w:pPr>
        <w:tabs>
          <w:tab w:val="left" w:pos="2730"/>
        </w:tabs>
        <w:spacing w:before="300" w:after="300"/>
        <w:jc w:val="both"/>
        <w:rPr>
          <w:rFonts w:ascii="Monotype Corsiva" w:eastAsia="Calibri" w:hAnsi="Monotype Corsiva"/>
          <w:b/>
          <w:sz w:val="36"/>
          <w:szCs w:val="36"/>
          <w:shd w:val="clear" w:color="auto" w:fill="FFFFFF"/>
        </w:rPr>
      </w:pPr>
      <w:r w:rsidRPr="00954196">
        <w:rPr>
          <w:rFonts w:ascii="Monotype Corsiva" w:eastAsia="Calibri" w:hAnsi="Monotype Corsiva"/>
          <w:b/>
          <w:i/>
          <w:sz w:val="36"/>
          <w:szCs w:val="36"/>
          <w:shd w:val="clear" w:color="auto" w:fill="FFFFFF"/>
        </w:rPr>
        <w:t>Conditions Associated with Low MPV</w:t>
      </w:r>
    </w:p>
    <w:p w:rsidR="006426D1" w:rsidRPr="00954196" w:rsidRDefault="006426D1" w:rsidP="006426D1">
      <w:pPr>
        <w:spacing w:after="270"/>
        <w:jc w:val="both"/>
        <w:rPr>
          <w:rFonts w:eastAsia="Calibri"/>
          <w:sz w:val="28"/>
          <w:szCs w:val="28"/>
          <w:shd w:val="clear" w:color="auto" w:fill="FFFFFF"/>
        </w:rPr>
      </w:pPr>
      <w:r w:rsidRPr="00954196">
        <w:rPr>
          <w:rFonts w:eastAsia="Calibri"/>
          <w:sz w:val="28"/>
          <w:szCs w:val="28"/>
          <w:shd w:val="clear" w:color="auto" w:fill="FFFFFF"/>
        </w:rPr>
        <w:t>In association with a low PLT value, this can indicate a form of anemia, or may result from therapy involving treatment with drugs that are toxic to cells, for example, in chemotherapy used to treat cancer. If combined with a normal PLT, it may indicate chronic kidney failure. Accompanied by a high PLT, it can indicate an infection, inflammation or some form of cancer</w:t>
      </w:r>
      <w:r w:rsidRPr="00954196">
        <w:rPr>
          <w:rFonts w:eastAsia="Calibri"/>
          <w:b/>
          <w:i/>
          <w:sz w:val="28"/>
          <w:szCs w:val="28"/>
          <w:shd w:val="clear" w:color="auto" w:fill="FFFFFF"/>
        </w:rPr>
        <w:t xml:space="preserve"> </w:t>
      </w:r>
      <w:proofErr w:type="spellStart"/>
      <w:r>
        <w:rPr>
          <w:b/>
          <w:i/>
          <w:sz w:val="28"/>
          <w:szCs w:val="28"/>
        </w:rPr>
        <w:t>Zaccardi</w:t>
      </w:r>
      <w:proofErr w:type="spellEnd"/>
      <w:r w:rsidRPr="00954196">
        <w:rPr>
          <w:b/>
          <w:i/>
          <w:sz w:val="28"/>
          <w:szCs w:val="28"/>
        </w:rPr>
        <w:t>, et al</w:t>
      </w:r>
      <w:proofErr w:type="gramStart"/>
      <w:r w:rsidRPr="00954196">
        <w:rPr>
          <w:b/>
          <w:i/>
          <w:sz w:val="28"/>
          <w:szCs w:val="28"/>
        </w:rPr>
        <w:t>.</w:t>
      </w:r>
      <w:r>
        <w:rPr>
          <w:b/>
          <w:i/>
          <w:sz w:val="28"/>
          <w:szCs w:val="28"/>
        </w:rPr>
        <w:t>(</w:t>
      </w:r>
      <w:proofErr w:type="gramEnd"/>
      <w:r w:rsidRPr="00954196">
        <w:rPr>
          <w:b/>
          <w:i/>
          <w:sz w:val="28"/>
          <w:szCs w:val="28"/>
        </w:rPr>
        <w:t>2014</w:t>
      </w:r>
      <w:r>
        <w:rPr>
          <w:b/>
          <w:i/>
          <w:sz w:val="28"/>
          <w:szCs w:val="28"/>
        </w:rPr>
        <w:t>)</w:t>
      </w:r>
      <w:r w:rsidRPr="00954196">
        <w:rPr>
          <w:b/>
          <w:i/>
          <w:sz w:val="28"/>
          <w:szCs w:val="28"/>
        </w:rPr>
        <w:t>.</w:t>
      </w:r>
    </w:p>
    <w:p w:rsidR="006426D1" w:rsidRPr="00954196" w:rsidRDefault="006426D1" w:rsidP="006426D1">
      <w:pPr>
        <w:spacing w:before="300" w:after="300"/>
        <w:jc w:val="both"/>
        <w:rPr>
          <w:rFonts w:ascii="Monotype Corsiva" w:eastAsia="Calibri" w:hAnsi="Monotype Corsiva"/>
          <w:b/>
          <w:i/>
          <w:sz w:val="36"/>
          <w:szCs w:val="36"/>
          <w:shd w:val="clear" w:color="auto" w:fill="FFFFFF"/>
        </w:rPr>
      </w:pPr>
      <w:r w:rsidRPr="00954196">
        <w:rPr>
          <w:rFonts w:ascii="Monotype Corsiva" w:eastAsia="Calibri" w:hAnsi="Monotype Corsiva"/>
          <w:b/>
          <w:i/>
          <w:sz w:val="36"/>
          <w:szCs w:val="36"/>
          <w:shd w:val="clear" w:color="auto" w:fill="FFFFFF"/>
        </w:rPr>
        <w:t>Problems Caused by Abnormal MPV</w:t>
      </w:r>
    </w:p>
    <w:p w:rsidR="006426D1" w:rsidRPr="00954196" w:rsidRDefault="006426D1" w:rsidP="006426D1">
      <w:pPr>
        <w:jc w:val="both"/>
        <w:rPr>
          <w:rFonts w:eastAsia="Calibri"/>
          <w:b/>
          <w:i/>
          <w:sz w:val="28"/>
          <w:szCs w:val="28"/>
          <w:shd w:val="clear" w:color="auto" w:fill="FFFFFF"/>
        </w:rPr>
      </w:pPr>
      <w:r w:rsidRPr="00954196">
        <w:rPr>
          <w:rFonts w:eastAsia="Calibri"/>
          <w:sz w:val="28"/>
          <w:szCs w:val="28"/>
          <w:shd w:val="clear" w:color="auto" w:fill="FFFFFF"/>
        </w:rPr>
        <w:t>As well as indicating underlying conditions that require investigation, an abnormal MPV can itself put a patient at risk. An elevated MPV means that the blood has a greater tendency to clot, which can increase the risk of thrombosis, stroke and cardiovascular disease. </w:t>
      </w:r>
      <w:hyperlink r:id="rId133">
        <w:r w:rsidRPr="00954196">
          <w:rPr>
            <w:rFonts w:eastAsia="Calibri"/>
            <w:sz w:val="28"/>
            <w:szCs w:val="28"/>
            <w:shd w:val="clear" w:color="auto" w:fill="FFFFFF"/>
          </w:rPr>
          <w:t>Aspirin</w:t>
        </w:r>
      </w:hyperlink>
      <w:r w:rsidRPr="00954196">
        <w:rPr>
          <w:rFonts w:eastAsia="Calibri"/>
          <w:sz w:val="28"/>
          <w:szCs w:val="28"/>
          <w:shd w:val="clear" w:color="auto" w:fill="FFFFFF"/>
        </w:rPr>
        <w:t xml:space="preserve"> is sometimes prescribed for this condition, as it makes it more difficult for platelets to clump together and form clots. A person with low MPV may bleed more easily; aspirin should be avoided in this case. </w:t>
      </w:r>
      <w:r w:rsidRPr="00954196">
        <w:rPr>
          <w:b/>
          <w:i/>
          <w:sz w:val="28"/>
          <w:szCs w:val="28"/>
        </w:rPr>
        <w:t>Chu SG</w:t>
      </w:r>
      <w:r w:rsidRPr="00954196">
        <w:rPr>
          <w:rFonts w:eastAsia="Calibri"/>
          <w:b/>
          <w:i/>
          <w:sz w:val="28"/>
          <w:szCs w:val="28"/>
          <w:shd w:val="clear" w:color="auto" w:fill="FFFFFF"/>
        </w:rPr>
        <w:t xml:space="preserve">, et al, </w:t>
      </w:r>
      <w:r>
        <w:rPr>
          <w:rFonts w:eastAsia="Calibri"/>
          <w:b/>
          <w:i/>
          <w:sz w:val="28"/>
          <w:szCs w:val="28"/>
          <w:shd w:val="clear" w:color="auto" w:fill="FFFFFF"/>
        </w:rPr>
        <w:t>(</w:t>
      </w:r>
      <w:r w:rsidRPr="00954196">
        <w:rPr>
          <w:rFonts w:eastAsia="Calibri"/>
          <w:b/>
          <w:i/>
          <w:sz w:val="28"/>
          <w:szCs w:val="28"/>
          <w:shd w:val="clear" w:color="auto" w:fill="FFFFFF"/>
        </w:rPr>
        <w:t>2010</w:t>
      </w:r>
      <w:r>
        <w:rPr>
          <w:rFonts w:eastAsia="Calibri"/>
          <w:b/>
          <w:i/>
          <w:sz w:val="28"/>
          <w:szCs w:val="28"/>
          <w:shd w:val="clear" w:color="auto" w:fill="FFFFFF"/>
        </w:rPr>
        <w:t>)</w:t>
      </w:r>
      <w:r w:rsidRPr="00954196">
        <w:rPr>
          <w:rFonts w:eastAsia="Calibri"/>
          <w:b/>
          <w:i/>
          <w:sz w:val="28"/>
          <w:szCs w:val="28"/>
          <w:shd w:val="clear" w:color="auto" w:fill="FFFFFF"/>
        </w:rPr>
        <w:t>.</w:t>
      </w:r>
    </w:p>
    <w:p w:rsidR="00254513" w:rsidRDefault="00254513" w:rsidP="006426D1">
      <w:pPr>
        <w:jc w:val="both"/>
        <w:rPr>
          <w:rFonts w:asciiTheme="majorBidi" w:hAnsiTheme="majorBidi" w:cstheme="majorBidi"/>
          <w:sz w:val="28"/>
          <w:szCs w:val="28"/>
        </w:rPr>
      </w:pPr>
    </w:p>
    <w:p w:rsidR="006426D1" w:rsidRPr="00954196" w:rsidRDefault="006426D1" w:rsidP="006426D1">
      <w:pPr>
        <w:jc w:val="both"/>
        <w:rPr>
          <w:rFonts w:asciiTheme="majorBidi" w:hAnsiTheme="majorBidi" w:cstheme="majorBidi"/>
          <w:sz w:val="28"/>
          <w:szCs w:val="28"/>
        </w:rPr>
      </w:pPr>
      <w:r w:rsidRPr="00954196">
        <w:rPr>
          <w:rFonts w:asciiTheme="majorBidi" w:hAnsiTheme="majorBidi" w:cstheme="majorBidi"/>
          <w:sz w:val="28"/>
          <w:szCs w:val="28"/>
        </w:rPr>
        <w:t xml:space="preserve">Previous studies indicated that patients with an increased MPV (≥11.01 </w:t>
      </w:r>
      <w:proofErr w:type="spellStart"/>
      <w:r w:rsidRPr="00954196">
        <w:rPr>
          <w:rFonts w:asciiTheme="majorBidi" w:hAnsiTheme="majorBidi" w:cstheme="majorBidi"/>
          <w:sz w:val="28"/>
          <w:szCs w:val="28"/>
        </w:rPr>
        <w:t>fL</w:t>
      </w:r>
      <w:proofErr w:type="spellEnd"/>
      <w:r w:rsidRPr="00954196">
        <w:rPr>
          <w:rFonts w:asciiTheme="majorBidi" w:hAnsiTheme="majorBidi" w:cstheme="majorBidi"/>
          <w:sz w:val="28"/>
          <w:szCs w:val="28"/>
        </w:rPr>
        <w:t>) are at higher risk of death due to ischemic heart disease, with hazard ratios comparable to those reported for obesity or smoking.</w:t>
      </w:r>
    </w:p>
    <w:p w:rsidR="006426D1" w:rsidRPr="00954196" w:rsidRDefault="006426D1" w:rsidP="006426D1">
      <w:pPr>
        <w:pStyle w:val="NormalWeb"/>
        <w:jc w:val="both"/>
        <w:rPr>
          <w:rFonts w:asciiTheme="majorBidi" w:hAnsiTheme="majorBidi" w:cstheme="majorBidi"/>
          <w:sz w:val="28"/>
          <w:szCs w:val="28"/>
        </w:rPr>
      </w:pPr>
      <w:r w:rsidRPr="00954196">
        <w:rPr>
          <w:rFonts w:asciiTheme="majorBidi" w:hAnsiTheme="majorBidi" w:cstheme="majorBidi"/>
          <w:sz w:val="28"/>
          <w:szCs w:val="28"/>
        </w:rPr>
        <w:t xml:space="preserve">Platelets are known to have a major effect on the formation of atherosclerotic plaques and therefore play an essential role in the pathogenesis of </w:t>
      </w:r>
      <w:proofErr w:type="spellStart"/>
      <w:r w:rsidRPr="00954196">
        <w:rPr>
          <w:rFonts w:asciiTheme="majorBidi" w:hAnsiTheme="majorBidi" w:cstheme="majorBidi"/>
          <w:sz w:val="28"/>
          <w:szCs w:val="28"/>
        </w:rPr>
        <w:t>atherothrombosis</w:t>
      </w:r>
      <w:proofErr w:type="spellEnd"/>
      <w:r w:rsidRPr="00954196">
        <w:rPr>
          <w:rFonts w:asciiTheme="majorBidi" w:hAnsiTheme="majorBidi" w:cstheme="majorBidi"/>
          <w:sz w:val="28"/>
          <w:szCs w:val="28"/>
        </w:rPr>
        <w:t xml:space="preserve">. Larger and hyper reactive platelets accelerate the formation of an intracoronary thrombus, leading to a cascade of clinical events, such as acute coronary syndrome. An increase in platelet agreeability is associated with unstable angina and myocardial infarction. Platelet size and activity are correlated, and mean platelet volume (MPV) was found to be increased before acute myocardial infarction </w:t>
      </w:r>
      <w:proofErr w:type="spellStart"/>
      <w:r>
        <w:rPr>
          <w:b/>
          <w:i/>
          <w:sz w:val="28"/>
          <w:szCs w:val="28"/>
        </w:rPr>
        <w:t>Rollini</w:t>
      </w:r>
      <w:proofErr w:type="spellEnd"/>
      <w:r w:rsidRPr="00954196">
        <w:rPr>
          <w:b/>
          <w:i/>
          <w:sz w:val="28"/>
          <w:szCs w:val="28"/>
        </w:rPr>
        <w:t xml:space="preserve">, et al, </w:t>
      </w:r>
      <w:r>
        <w:rPr>
          <w:b/>
          <w:i/>
          <w:sz w:val="28"/>
          <w:szCs w:val="28"/>
        </w:rPr>
        <w:t>(</w:t>
      </w:r>
      <w:r w:rsidRPr="00954196">
        <w:rPr>
          <w:b/>
          <w:i/>
          <w:sz w:val="28"/>
          <w:szCs w:val="28"/>
        </w:rPr>
        <w:t>2013</w:t>
      </w:r>
      <w:r>
        <w:rPr>
          <w:b/>
          <w:i/>
          <w:sz w:val="28"/>
          <w:szCs w:val="28"/>
        </w:rPr>
        <w:t>)</w:t>
      </w:r>
      <w:r w:rsidRPr="00954196">
        <w:rPr>
          <w:b/>
          <w:i/>
          <w:sz w:val="28"/>
          <w:szCs w:val="28"/>
        </w:rPr>
        <w:t>.</w:t>
      </w:r>
    </w:p>
    <w:p w:rsidR="006426D1" w:rsidRPr="00954196" w:rsidRDefault="006426D1" w:rsidP="006426D1">
      <w:pPr>
        <w:spacing w:after="270"/>
        <w:jc w:val="both"/>
        <w:rPr>
          <w:b/>
          <w:i/>
          <w:sz w:val="28"/>
          <w:szCs w:val="28"/>
        </w:rPr>
      </w:pPr>
      <w:r w:rsidRPr="00954196">
        <w:rPr>
          <w:rFonts w:asciiTheme="majorBidi" w:hAnsiTheme="majorBidi" w:cstheme="majorBidi"/>
          <w:sz w:val="28"/>
          <w:szCs w:val="28"/>
        </w:rPr>
        <w:t xml:space="preserve">Also, patients with a severe stroke significantly more often have higher MPV levels on admission to the hospital. There is evidence that causal occlusion of the coronary artery in unstable angina is mediated by a platelet-rich thrombus. In stable conditions, it has been shown that MPV, which is the most accurate measure of the size of platelets, is inversely associated with platelet count, indicating the establishment of constant hemostasis. MPV is a simple and accurate marker of the </w:t>
      </w:r>
      <w:r w:rsidRPr="00954196">
        <w:rPr>
          <w:rFonts w:asciiTheme="majorBidi" w:hAnsiTheme="majorBidi" w:cstheme="majorBidi"/>
          <w:sz w:val="28"/>
          <w:szCs w:val="28"/>
        </w:rPr>
        <w:lastRenderedPageBreak/>
        <w:t>functional status of platelets. As described previously, larger platelets are more reactive. Platelet size is determined at the level of the progenitor cell (</w:t>
      </w:r>
      <w:proofErr w:type="spellStart"/>
      <w:r w:rsidRPr="00954196">
        <w:rPr>
          <w:rFonts w:asciiTheme="majorBidi" w:hAnsiTheme="majorBidi" w:cstheme="majorBidi"/>
          <w:sz w:val="28"/>
          <w:szCs w:val="28"/>
        </w:rPr>
        <w:t>ie</w:t>
      </w:r>
      <w:proofErr w:type="spellEnd"/>
      <w:r w:rsidRPr="00954196">
        <w:rPr>
          <w:rFonts w:asciiTheme="majorBidi" w:hAnsiTheme="majorBidi" w:cstheme="majorBidi"/>
          <w:sz w:val="28"/>
          <w:szCs w:val="28"/>
        </w:rPr>
        <w:t xml:space="preserve">, the megakaryocyte), and studies have reported that cytokines, such as interleukin-3 or interleukin-6, influence megakaryocyte </w:t>
      </w:r>
      <w:proofErr w:type="spellStart"/>
      <w:r w:rsidRPr="00954196">
        <w:rPr>
          <w:rFonts w:asciiTheme="majorBidi" w:hAnsiTheme="majorBidi" w:cstheme="majorBidi"/>
          <w:sz w:val="28"/>
          <w:szCs w:val="28"/>
        </w:rPr>
        <w:t>ploidy</w:t>
      </w:r>
      <w:proofErr w:type="spellEnd"/>
      <w:r w:rsidRPr="00954196">
        <w:rPr>
          <w:rFonts w:asciiTheme="majorBidi" w:hAnsiTheme="majorBidi" w:cstheme="majorBidi"/>
          <w:sz w:val="28"/>
          <w:szCs w:val="28"/>
        </w:rPr>
        <w:t xml:space="preserve"> and can lead to the production of more reactive, larger platelets. Thus, platelet volume has been proposed as an indirect marker of increased platelet reactivity </w:t>
      </w:r>
      <w:proofErr w:type="spellStart"/>
      <w:r>
        <w:rPr>
          <w:b/>
          <w:i/>
          <w:sz w:val="28"/>
          <w:szCs w:val="28"/>
        </w:rPr>
        <w:t>Zaccardi</w:t>
      </w:r>
      <w:proofErr w:type="spellEnd"/>
      <w:r w:rsidRPr="00954196">
        <w:rPr>
          <w:b/>
          <w:i/>
          <w:sz w:val="28"/>
          <w:szCs w:val="28"/>
        </w:rPr>
        <w:t>, et al.</w:t>
      </w:r>
      <w:r>
        <w:rPr>
          <w:b/>
          <w:i/>
          <w:sz w:val="28"/>
          <w:szCs w:val="28"/>
        </w:rPr>
        <w:t xml:space="preserve"> (</w:t>
      </w:r>
      <w:r w:rsidRPr="00954196">
        <w:rPr>
          <w:b/>
          <w:i/>
          <w:sz w:val="28"/>
          <w:szCs w:val="28"/>
        </w:rPr>
        <w:t>2014</w:t>
      </w:r>
      <w:r>
        <w:rPr>
          <w:b/>
          <w:i/>
          <w:sz w:val="28"/>
          <w:szCs w:val="28"/>
        </w:rPr>
        <w:t>)</w:t>
      </w:r>
      <w:r w:rsidRPr="00954196">
        <w:rPr>
          <w:b/>
          <w:i/>
          <w:sz w:val="28"/>
          <w:szCs w:val="28"/>
        </w:rPr>
        <w:t>.</w:t>
      </w:r>
    </w:p>
    <w:p w:rsidR="006426D1" w:rsidRPr="00954196" w:rsidRDefault="006426D1" w:rsidP="006426D1">
      <w:pPr>
        <w:spacing w:after="270"/>
        <w:jc w:val="both"/>
        <w:rPr>
          <w:rFonts w:eastAsia="Calibri"/>
          <w:sz w:val="28"/>
          <w:szCs w:val="28"/>
          <w:shd w:val="clear" w:color="auto" w:fill="FFFFFF"/>
        </w:rPr>
      </w:pPr>
      <w:r w:rsidRPr="00954196">
        <w:rPr>
          <w:rFonts w:asciiTheme="majorBidi" w:hAnsiTheme="majorBidi" w:cstheme="majorBidi"/>
          <w:sz w:val="28"/>
          <w:szCs w:val="28"/>
        </w:rPr>
        <w:t xml:space="preserve">An increased MPV, as an indicator of larger, more reactive platelets resulting from an increased platelet turnover, may therefore represent a risk factor for overall vascular mortality, including myocardial infarction </w:t>
      </w:r>
      <w:proofErr w:type="spellStart"/>
      <w:r>
        <w:rPr>
          <w:b/>
          <w:i/>
          <w:sz w:val="28"/>
          <w:szCs w:val="28"/>
        </w:rPr>
        <w:t>Demirin</w:t>
      </w:r>
      <w:proofErr w:type="spellEnd"/>
      <w:r w:rsidRPr="00954196">
        <w:rPr>
          <w:b/>
          <w:i/>
          <w:sz w:val="28"/>
          <w:szCs w:val="28"/>
        </w:rPr>
        <w:t xml:space="preserve">, et al. </w:t>
      </w:r>
      <w:r>
        <w:rPr>
          <w:b/>
          <w:i/>
          <w:sz w:val="28"/>
          <w:szCs w:val="28"/>
        </w:rPr>
        <w:t>(</w:t>
      </w:r>
      <w:r w:rsidRPr="00954196">
        <w:rPr>
          <w:b/>
          <w:i/>
          <w:sz w:val="28"/>
          <w:szCs w:val="28"/>
        </w:rPr>
        <w:t>2011</w:t>
      </w:r>
      <w:r>
        <w:rPr>
          <w:b/>
          <w:i/>
          <w:sz w:val="28"/>
          <w:szCs w:val="28"/>
        </w:rPr>
        <w:t>)</w:t>
      </w:r>
      <w:r w:rsidRPr="00954196">
        <w:rPr>
          <w:b/>
          <w:i/>
          <w:sz w:val="28"/>
          <w:szCs w:val="28"/>
        </w:rPr>
        <w:t>.</w:t>
      </w:r>
    </w:p>
    <w:p w:rsidR="006426D1" w:rsidRPr="008828BF" w:rsidRDefault="006426D1" w:rsidP="006426D1">
      <w:pPr>
        <w:jc w:val="both"/>
        <w:rPr>
          <w:rFonts w:asciiTheme="majorBidi" w:eastAsia="Calibri" w:hAnsiTheme="majorBidi" w:cstheme="majorBidi"/>
          <w:b/>
          <w:i/>
          <w:sz w:val="28"/>
          <w:szCs w:val="28"/>
          <w:u w:val="thick"/>
          <w:shd w:val="clear" w:color="auto" w:fill="FFFFFF"/>
        </w:rPr>
      </w:pPr>
    </w:p>
    <w:p w:rsidR="006426D1" w:rsidRPr="007E43A8" w:rsidRDefault="006426D1" w:rsidP="006426D1">
      <w:pPr>
        <w:spacing w:before="100"/>
        <w:jc w:val="center"/>
        <w:rPr>
          <w:rFonts w:eastAsia="Arial"/>
          <w:b/>
          <w:sz w:val="28"/>
          <w:szCs w:val="28"/>
        </w:rPr>
      </w:pPr>
    </w:p>
    <w:p w:rsidR="00A3436F" w:rsidRDefault="00A3436F" w:rsidP="00F33FB5">
      <w:pPr>
        <w:tabs>
          <w:tab w:val="left" w:pos="3540"/>
        </w:tabs>
        <w:autoSpaceDE w:val="0"/>
        <w:autoSpaceDN w:val="0"/>
        <w:spacing w:line="360" w:lineRule="auto"/>
        <w:jc w:val="center"/>
        <w:rPr>
          <w:rFonts w:ascii="Monotype Corsiva" w:hAnsi="Monotype Corsiva"/>
          <w:bCs/>
          <w:color w:val="000000"/>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Pr="00A3436F" w:rsidRDefault="00A3436F" w:rsidP="00A3436F">
      <w:pPr>
        <w:rPr>
          <w:rFonts w:ascii="Monotype Corsiva" w:hAnsi="Monotype Corsiva"/>
          <w:sz w:val="32"/>
          <w:szCs w:val="32"/>
        </w:rPr>
      </w:pPr>
    </w:p>
    <w:p w:rsidR="00A3436F" w:rsidRDefault="00A3436F" w:rsidP="00A3436F">
      <w:pPr>
        <w:rPr>
          <w:rFonts w:ascii="Monotype Corsiva" w:hAnsi="Monotype Corsiva"/>
          <w:sz w:val="32"/>
          <w:szCs w:val="32"/>
        </w:rPr>
      </w:pPr>
    </w:p>
    <w:p w:rsidR="006426D1" w:rsidRDefault="006426D1" w:rsidP="00A3436F">
      <w:pPr>
        <w:jc w:val="center"/>
        <w:rPr>
          <w:rFonts w:ascii="Monotype Corsiva" w:hAnsi="Monotype Corsiva"/>
          <w:sz w:val="32"/>
          <w:szCs w:val="32"/>
        </w:rPr>
      </w:pPr>
    </w:p>
    <w:p w:rsidR="00A3436F" w:rsidRDefault="00A3436F" w:rsidP="00A3436F">
      <w:pPr>
        <w:jc w:val="center"/>
        <w:rPr>
          <w:rFonts w:ascii="Monotype Corsiva" w:hAnsi="Monotype Corsiva"/>
          <w:sz w:val="32"/>
          <w:szCs w:val="32"/>
        </w:rPr>
      </w:pPr>
    </w:p>
    <w:p w:rsidR="00A3436F" w:rsidRDefault="00A3436F" w:rsidP="00A3436F">
      <w:pPr>
        <w:jc w:val="center"/>
        <w:rPr>
          <w:rFonts w:ascii="Monotype Corsiva" w:hAnsi="Monotype Corsiva"/>
          <w:sz w:val="32"/>
          <w:szCs w:val="32"/>
        </w:rPr>
      </w:pPr>
    </w:p>
    <w:p w:rsidR="00A3436F" w:rsidRDefault="00A3436F" w:rsidP="00A3436F">
      <w:pPr>
        <w:jc w:val="center"/>
        <w:rPr>
          <w:rFonts w:ascii="Monotype Corsiva" w:hAnsi="Monotype Corsiva"/>
          <w:sz w:val="32"/>
          <w:szCs w:val="32"/>
        </w:rPr>
      </w:pPr>
    </w:p>
    <w:p w:rsidR="00A3436F" w:rsidRDefault="00A3436F" w:rsidP="00A3436F">
      <w:pPr>
        <w:jc w:val="center"/>
        <w:rPr>
          <w:rFonts w:ascii="Monotype Corsiva" w:hAnsi="Monotype Corsiva"/>
          <w:sz w:val="32"/>
          <w:szCs w:val="32"/>
        </w:rPr>
      </w:pPr>
    </w:p>
    <w:p w:rsidR="00A3436F" w:rsidRDefault="00A3436F" w:rsidP="00A3436F">
      <w:pPr>
        <w:jc w:val="center"/>
        <w:rPr>
          <w:rFonts w:ascii="Monotype Corsiva" w:hAnsi="Monotype Corsiva"/>
          <w:sz w:val="32"/>
          <w:szCs w:val="32"/>
        </w:rPr>
      </w:pPr>
    </w:p>
    <w:p w:rsidR="00A3436F" w:rsidRDefault="00A3436F" w:rsidP="00A3436F">
      <w:pPr>
        <w:jc w:val="center"/>
        <w:rPr>
          <w:rFonts w:ascii="Monotype Corsiva" w:hAnsi="Monotype Corsiva"/>
          <w:sz w:val="32"/>
          <w:szCs w:val="32"/>
        </w:rPr>
      </w:pPr>
    </w:p>
    <w:p w:rsidR="00A3436F" w:rsidRDefault="00A3436F" w:rsidP="00A3436F">
      <w:pPr>
        <w:widowControl/>
        <w:overflowPunct/>
        <w:adjustRightInd/>
        <w:spacing w:after="200" w:line="360" w:lineRule="auto"/>
        <w:jc w:val="left"/>
        <w:rPr>
          <w:rFonts w:ascii="Monotype Corsiva" w:hAnsi="Monotype Corsiva"/>
          <w:b/>
          <w:bCs/>
          <w:i/>
          <w:iCs/>
          <w:sz w:val="36"/>
          <w:szCs w:val="36"/>
        </w:rPr>
      </w:pPr>
    </w:p>
    <w:p w:rsidR="00A3436F" w:rsidRDefault="00A3436F" w:rsidP="00A3436F">
      <w:pPr>
        <w:widowControl/>
        <w:overflowPunct/>
        <w:adjustRightInd/>
        <w:spacing w:after="200" w:line="360" w:lineRule="auto"/>
        <w:jc w:val="left"/>
        <w:rPr>
          <w:rFonts w:ascii="Monotype Corsiva" w:hAnsi="Monotype Corsiva"/>
          <w:b/>
          <w:bCs/>
          <w:i/>
          <w:iCs/>
          <w:sz w:val="36"/>
          <w:szCs w:val="36"/>
        </w:rPr>
      </w:pPr>
    </w:p>
    <w:p w:rsidR="00A3436F" w:rsidRDefault="00A3436F" w:rsidP="00A3436F">
      <w:pPr>
        <w:widowControl/>
        <w:overflowPunct/>
        <w:adjustRightInd/>
        <w:spacing w:after="200" w:line="360" w:lineRule="auto"/>
        <w:jc w:val="left"/>
        <w:rPr>
          <w:rFonts w:ascii="Monotype Corsiva" w:hAnsi="Monotype Corsiva"/>
          <w:b/>
          <w:bCs/>
          <w:i/>
          <w:iCs/>
          <w:sz w:val="36"/>
          <w:szCs w:val="36"/>
        </w:rPr>
      </w:pPr>
    </w:p>
    <w:p w:rsidR="00A3436F" w:rsidRDefault="00A3436F" w:rsidP="00A3436F">
      <w:pPr>
        <w:widowControl/>
        <w:overflowPunct/>
        <w:adjustRightInd/>
        <w:spacing w:after="200" w:line="360" w:lineRule="auto"/>
        <w:jc w:val="left"/>
        <w:rPr>
          <w:rFonts w:ascii="Monotype Corsiva" w:hAnsi="Monotype Corsiva"/>
          <w:b/>
          <w:bCs/>
          <w:i/>
          <w:iCs/>
          <w:sz w:val="36"/>
          <w:szCs w:val="36"/>
        </w:rPr>
      </w:pPr>
    </w:p>
    <w:p w:rsidR="00A3436F" w:rsidRDefault="00A3436F" w:rsidP="00A3436F">
      <w:pPr>
        <w:widowControl/>
        <w:overflowPunct/>
        <w:adjustRightInd/>
        <w:spacing w:after="200" w:line="360" w:lineRule="auto"/>
        <w:jc w:val="left"/>
        <w:rPr>
          <w:rFonts w:ascii="Monotype Corsiva" w:hAnsi="Monotype Corsiva"/>
          <w:b/>
          <w:bCs/>
          <w:i/>
          <w:iCs/>
          <w:sz w:val="36"/>
          <w:szCs w:val="36"/>
        </w:rPr>
      </w:pPr>
    </w:p>
    <w:p w:rsidR="00A3436F" w:rsidRDefault="00A3436F" w:rsidP="00A3436F">
      <w:pPr>
        <w:widowControl/>
        <w:overflowPunct/>
        <w:adjustRightInd/>
        <w:spacing w:after="200" w:line="360" w:lineRule="auto"/>
        <w:jc w:val="left"/>
        <w:rPr>
          <w:rFonts w:ascii="Monotype Corsiva" w:hAnsi="Monotype Corsiva"/>
          <w:b/>
          <w:bCs/>
          <w:i/>
          <w:iCs/>
          <w:sz w:val="36"/>
          <w:szCs w:val="36"/>
        </w:rPr>
      </w:pPr>
    </w:p>
    <w:p w:rsidR="00A3436F" w:rsidRDefault="00A3436F" w:rsidP="00A3436F">
      <w:pPr>
        <w:widowControl/>
        <w:overflowPunct/>
        <w:adjustRightInd/>
        <w:spacing w:after="200" w:line="360" w:lineRule="auto"/>
        <w:jc w:val="left"/>
        <w:rPr>
          <w:rFonts w:ascii="Monotype Corsiva" w:hAnsi="Monotype Corsiva"/>
          <w:b/>
          <w:bCs/>
          <w:i/>
          <w:iCs/>
          <w:sz w:val="36"/>
          <w:szCs w:val="36"/>
        </w:rPr>
      </w:pPr>
    </w:p>
    <w:p w:rsidR="00A3436F" w:rsidRPr="000F158B" w:rsidRDefault="00A3436F" w:rsidP="00A3436F">
      <w:pPr>
        <w:widowControl/>
        <w:overflowPunct/>
        <w:adjustRightInd/>
        <w:spacing w:after="200" w:line="360" w:lineRule="auto"/>
        <w:jc w:val="center"/>
        <w:rPr>
          <w:rFonts w:ascii="Monotype Corsiva" w:hAnsi="Monotype Corsiva"/>
          <w:b/>
          <w:bCs/>
          <w:i/>
          <w:iCs/>
          <w:sz w:val="36"/>
          <w:szCs w:val="36"/>
        </w:rPr>
      </w:pPr>
      <w:r>
        <w:rPr>
          <w:rFonts w:ascii="Monotype Corsiva" w:hAnsi="Monotype Corsiva"/>
          <w:b/>
          <w:bCs/>
          <w:i/>
          <w:iCs/>
          <w:sz w:val="96"/>
          <w:szCs w:val="96"/>
          <w:u w:val="thick"/>
        </w:rPr>
        <w:t>Patients and methods</w:t>
      </w:r>
    </w:p>
    <w:p w:rsidR="00A3436F" w:rsidRDefault="00A3436F" w:rsidP="00A3436F">
      <w:pPr>
        <w:widowControl/>
        <w:overflowPunct/>
        <w:adjustRightInd/>
        <w:spacing w:after="200" w:line="360" w:lineRule="auto"/>
        <w:jc w:val="left"/>
        <w:rPr>
          <w:rFonts w:ascii="Monotype Corsiva" w:hAnsi="Monotype Corsiva"/>
          <w:b/>
          <w:bCs/>
          <w:i/>
          <w:iCs/>
          <w:sz w:val="36"/>
          <w:szCs w:val="36"/>
          <w:u w:val="thick"/>
        </w:rPr>
      </w:pPr>
    </w:p>
    <w:p w:rsidR="00A3436F" w:rsidRDefault="00A3436F" w:rsidP="00A3436F">
      <w:pPr>
        <w:widowControl/>
        <w:overflowPunct/>
        <w:adjustRightInd/>
        <w:spacing w:after="200" w:line="360" w:lineRule="auto"/>
        <w:jc w:val="left"/>
        <w:rPr>
          <w:rFonts w:ascii="Monotype Corsiva" w:hAnsi="Monotype Corsiva"/>
          <w:b/>
          <w:bCs/>
          <w:i/>
          <w:iCs/>
          <w:sz w:val="36"/>
          <w:szCs w:val="36"/>
          <w:u w:val="thick"/>
        </w:rPr>
      </w:pPr>
    </w:p>
    <w:p w:rsidR="00A3436F" w:rsidRDefault="00A3436F" w:rsidP="00A3436F">
      <w:pPr>
        <w:widowControl/>
        <w:overflowPunct/>
        <w:adjustRightInd/>
        <w:spacing w:after="200" w:line="360" w:lineRule="auto"/>
        <w:jc w:val="left"/>
        <w:rPr>
          <w:rFonts w:ascii="Monotype Corsiva" w:hAnsi="Monotype Corsiva"/>
          <w:b/>
          <w:bCs/>
          <w:i/>
          <w:iCs/>
          <w:sz w:val="36"/>
          <w:szCs w:val="36"/>
          <w:u w:val="thick"/>
        </w:rPr>
      </w:pPr>
    </w:p>
    <w:p w:rsidR="00A3436F" w:rsidRDefault="00A3436F" w:rsidP="00A3436F">
      <w:pPr>
        <w:widowControl/>
        <w:overflowPunct/>
        <w:adjustRightInd/>
        <w:spacing w:after="200" w:line="360" w:lineRule="auto"/>
        <w:jc w:val="left"/>
        <w:rPr>
          <w:rFonts w:ascii="Monotype Corsiva" w:hAnsi="Monotype Corsiva"/>
          <w:b/>
          <w:bCs/>
          <w:i/>
          <w:iCs/>
          <w:sz w:val="36"/>
          <w:szCs w:val="36"/>
          <w:u w:val="thick"/>
        </w:rPr>
      </w:pPr>
    </w:p>
    <w:p w:rsidR="00A3436F" w:rsidRDefault="00A3436F" w:rsidP="00A3436F">
      <w:pPr>
        <w:widowControl/>
        <w:overflowPunct/>
        <w:adjustRightInd/>
        <w:spacing w:after="200" w:line="360" w:lineRule="auto"/>
        <w:jc w:val="left"/>
        <w:rPr>
          <w:rFonts w:ascii="Monotype Corsiva" w:hAnsi="Monotype Corsiva"/>
          <w:b/>
          <w:bCs/>
          <w:i/>
          <w:iCs/>
          <w:sz w:val="36"/>
          <w:szCs w:val="36"/>
          <w:u w:val="thick"/>
        </w:rPr>
      </w:pPr>
    </w:p>
    <w:p w:rsidR="00A3436F" w:rsidRDefault="00A3436F" w:rsidP="00A3436F">
      <w:pPr>
        <w:widowControl/>
        <w:overflowPunct/>
        <w:adjustRightInd/>
        <w:spacing w:after="200" w:line="360" w:lineRule="auto"/>
        <w:jc w:val="both"/>
        <w:rPr>
          <w:rFonts w:ascii="Monotype Corsiva" w:hAnsi="Monotype Corsiva"/>
          <w:b/>
          <w:bCs/>
          <w:i/>
          <w:iCs/>
          <w:sz w:val="36"/>
          <w:szCs w:val="36"/>
          <w:u w:val="thick"/>
        </w:rPr>
      </w:pPr>
    </w:p>
    <w:p w:rsidR="00A3436F" w:rsidRDefault="00A3436F" w:rsidP="00A3436F">
      <w:pPr>
        <w:widowControl/>
        <w:overflowPunct/>
        <w:adjustRightInd/>
        <w:spacing w:after="200" w:line="360" w:lineRule="auto"/>
        <w:jc w:val="both"/>
        <w:rPr>
          <w:rFonts w:ascii="Monotype Corsiva" w:hAnsi="Monotype Corsiva"/>
          <w:b/>
          <w:bCs/>
          <w:i/>
          <w:iCs/>
          <w:sz w:val="36"/>
          <w:szCs w:val="36"/>
          <w:u w:val="thick"/>
        </w:rPr>
      </w:pPr>
    </w:p>
    <w:p w:rsidR="00A3436F" w:rsidRPr="009C280F" w:rsidRDefault="00A3436F" w:rsidP="00A3436F">
      <w:pPr>
        <w:widowControl/>
        <w:overflowPunct/>
        <w:adjustRightInd/>
        <w:spacing w:after="200" w:line="360" w:lineRule="auto"/>
        <w:jc w:val="both"/>
        <w:rPr>
          <w:sz w:val="28"/>
          <w:szCs w:val="28"/>
        </w:rPr>
      </w:pPr>
      <w:r w:rsidRPr="009C280F">
        <w:rPr>
          <w:rFonts w:ascii="Monotype Corsiva" w:hAnsi="Monotype Corsiva"/>
          <w:b/>
          <w:bCs/>
          <w:i/>
          <w:iCs/>
          <w:sz w:val="36"/>
          <w:szCs w:val="36"/>
        </w:rPr>
        <w:lastRenderedPageBreak/>
        <w:t>Place of the study</w:t>
      </w:r>
      <w:r w:rsidRPr="009C280F">
        <w:rPr>
          <w:sz w:val="28"/>
          <w:szCs w:val="28"/>
        </w:rPr>
        <w:t xml:space="preserve">: study was carried out </w:t>
      </w:r>
      <w:r w:rsidRPr="009C280F">
        <w:rPr>
          <w:sz w:val="28"/>
          <w:szCs w:val="28"/>
          <w:lang w:val="en-GB"/>
        </w:rPr>
        <w:t xml:space="preserve">in </w:t>
      </w:r>
      <w:proofErr w:type="spellStart"/>
      <w:r w:rsidRPr="009C280F">
        <w:rPr>
          <w:sz w:val="28"/>
          <w:szCs w:val="28"/>
        </w:rPr>
        <w:t>Sohag</w:t>
      </w:r>
      <w:proofErr w:type="spellEnd"/>
      <w:r w:rsidRPr="009C280F">
        <w:rPr>
          <w:sz w:val="28"/>
          <w:szCs w:val="28"/>
        </w:rPr>
        <w:t xml:space="preserve"> University Hospital. Cases were collected from Internal Medicine Department &amp; diabetes mellitus outpatient clinic over 6 months period from October 2016 to April 2017.</w:t>
      </w:r>
    </w:p>
    <w:p w:rsidR="00A3436F" w:rsidRPr="009C280F" w:rsidRDefault="00A3436F" w:rsidP="00A3436F">
      <w:pPr>
        <w:widowControl/>
        <w:overflowPunct/>
        <w:adjustRightInd/>
        <w:spacing w:after="200" w:line="360" w:lineRule="auto"/>
        <w:jc w:val="both"/>
        <w:rPr>
          <w:sz w:val="28"/>
          <w:szCs w:val="28"/>
        </w:rPr>
      </w:pPr>
      <w:r w:rsidRPr="009C280F">
        <w:rPr>
          <w:rFonts w:ascii="Monotype Corsiva" w:hAnsi="Monotype Corsiva"/>
          <w:b/>
          <w:bCs/>
          <w:i/>
          <w:iCs/>
          <w:sz w:val="36"/>
          <w:szCs w:val="36"/>
        </w:rPr>
        <w:t>Type of the study</w:t>
      </w:r>
      <w:r w:rsidRPr="009C280F">
        <w:rPr>
          <w:sz w:val="28"/>
          <w:szCs w:val="28"/>
        </w:rPr>
        <w:t>: this study is a cross-sectional one, involved 100 patients who were already diagnosed to be diabetic &amp; 50 non diabetic as controls. Diabetic patients were subdivided into 2 groups according HbA1c level as following:</w:t>
      </w:r>
    </w:p>
    <w:p w:rsidR="00A3436F" w:rsidRPr="009C280F" w:rsidRDefault="00A3436F" w:rsidP="00E85213">
      <w:pPr>
        <w:pStyle w:val="ListParagraph"/>
        <w:numPr>
          <w:ilvl w:val="0"/>
          <w:numId w:val="26"/>
        </w:numPr>
        <w:spacing w:line="360" w:lineRule="auto"/>
        <w:jc w:val="both"/>
        <w:rPr>
          <w:sz w:val="28"/>
          <w:szCs w:val="28"/>
        </w:rPr>
      </w:pPr>
      <w:r w:rsidRPr="009C280F">
        <w:rPr>
          <w:sz w:val="28"/>
          <w:szCs w:val="28"/>
        </w:rPr>
        <w:t>Group 1: HbA1c below 7% “controlled diabetics”</w:t>
      </w:r>
    </w:p>
    <w:p w:rsidR="00A3436F" w:rsidRPr="009C280F" w:rsidRDefault="00A3436F" w:rsidP="00E85213">
      <w:pPr>
        <w:pStyle w:val="ListParagraph"/>
        <w:numPr>
          <w:ilvl w:val="0"/>
          <w:numId w:val="26"/>
        </w:numPr>
        <w:spacing w:line="360" w:lineRule="auto"/>
        <w:jc w:val="both"/>
        <w:rPr>
          <w:sz w:val="28"/>
          <w:szCs w:val="28"/>
        </w:rPr>
      </w:pPr>
      <w:r w:rsidRPr="009C280F">
        <w:rPr>
          <w:sz w:val="28"/>
          <w:szCs w:val="28"/>
        </w:rPr>
        <w:t>Group 2: HbA1c more than 7% “uncontrolled diabetics”</w:t>
      </w:r>
    </w:p>
    <w:p w:rsidR="00A3436F" w:rsidRPr="009C280F" w:rsidRDefault="00A3436F" w:rsidP="00A3436F">
      <w:pPr>
        <w:widowControl/>
        <w:overflowPunct/>
        <w:adjustRightInd/>
        <w:spacing w:after="200" w:line="360" w:lineRule="auto"/>
        <w:jc w:val="both"/>
        <w:rPr>
          <w:sz w:val="28"/>
          <w:szCs w:val="28"/>
        </w:rPr>
      </w:pPr>
      <w:r w:rsidRPr="009C280F">
        <w:rPr>
          <w:sz w:val="28"/>
          <w:szCs w:val="28"/>
        </w:rPr>
        <w:t>We aimed to study difference of MPV among diabetics and non-diabetics, relationship among MPV and glycemic control and chronic complications of DM, relationship among MPV and other cardiovascular risk factors as age, gender, smoking, HTN and type of treatment of DM (insulin versus OHG).</w:t>
      </w:r>
    </w:p>
    <w:p w:rsidR="00A3436F" w:rsidRPr="009C280F" w:rsidRDefault="00A3436F" w:rsidP="00A3436F">
      <w:pPr>
        <w:widowControl/>
        <w:overflowPunct/>
        <w:adjustRightInd/>
        <w:spacing w:after="200" w:line="360" w:lineRule="auto"/>
        <w:jc w:val="both"/>
        <w:rPr>
          <w:rFonts w:ascii="Monotype Corsiva" w:hAnsi="Monotype Corsiva"/>
          <w:b/>
          <w:bCs/>
          <w:i/>
          <w:iCs/>
          <w:sz w:val="36"/>
          <w:szCs w:val="36"/>
        </w:rPr>
      </w:pPr>
      <w:r w:rsidRPr="009C280F">
        <w:rPr>
          <w:rFonts w:ascii="Monotype Corsiva" w:hAnsi="Monotype Corsiva"/>
          <w:b/>
          <w:bCs/>
          <w:i/>
          <w:iCs/>
          <w:sz w:val="36"/>
          <w:szCs w:val="36"/>
        </w:rPr>
        <w:t>Each group will undergo the following:</w:t>
      </w:r>
    </w:p>
    <w:p w:rsidR="00A3436F" w:rsidRPr="009C280F" w:rsidRDefault="00A3436F" w:rsidP="00A3436F">
      <w:pPr>
        <w:widowControl/>
        <w:overflowPunct/>
        <w:adjustRightInd/>
        <w:spacing w:after="200" w:line="360" w:lineRule="auto"/>
        <w:jc w:val="both"/>
        <w:rPr>
          <w:rFonts w:ascii="Monotype Corsiva" w:hAnsi="Monotype Corsiva"/>
          <w:b/>
          <w:i/>
          <w:sz w:val="32"/>
          <w:szCs w:val="32"/>
        </w:rPr>
      </w:pPr>
      <w:r w:rsidRPr="009C280F">
        <w:rPr>
          <w:rFonts w:ascii="Monotype Corsiva" w:hAnsi="Monotype Corsiva"/>
          <w:b/>
          <w:i/>
          <w:sz w:val="32"/>
          <w:szCs w:val="32"/>
        </w:rPr>
        <w:t>(1) Detailed history will be taken including:</w:t>
      </w:r>
    </w:p>
    <w:p w:rsidR="00A3436F" w:rsidRPr="009C280F" w:rsidRDefault="00A3436F" w:rsidP="00E85213">
      <w:pPr>
        <w:widowControl/>
        <w:numPr>
          <w:ilvl w:val="0"/>
          <w:numId w:val="27"/>
        </w:numPr>
        <w:overflowPunct/>
        <w:adjustRightInd/>
        <w:spacing w:after="200" w:line="360" w:lineRule="auto"/>
        <w:jc w:val="both"/>
        <w:rPr>
          <w:sz w:val="28"/>
          <w:szCs w:val="28"/>
        </w:rPr>
      </w:pPr>
      <w:r w:rsidRPr="009C280F">
        <w:rPr>
          <w:sz w:val="28"/>
          <w:szCs w:val="28"/>
        </w:rPr>
        <w:t>Age.</w:t>
      </w:r>
    </w:p>
    <w:p w:rsidR="00A3436F" w:rsidRPr="009C280F" w:rsidRDefault="00A3436F" w:rsidP="00E85213">
      <w:pPr>
        <w:widowControl/>
        <w:numPr>
          <w:ilvl w:val="0"/>
          <w:numId w:val="27"/>
        </w:numPr>
        <w:overflowPunct/>
        <w:adjustRightInd/>
        <w:spacing w:after="200" w:line="360" w:lineRule="auto"/>
        <w:jc w:val="both"/>
        <w:rPr>
          <w:sz w:val="28"/>
          <w:szCs w:val="28"/>
        </w:rPr>
      </w:pPr>
      <w:r w:rsidRPr="009C280F">
        <w:rPr>
          <w:sz w:val="28"/>
          <w:szCs w:val="28"/>
        </w:rPr>
        <w:t>Sex.</w:t>
      </w:r>
    </w:p>
    <w:p w:rsidR="00A3436F" w:rsidRPr="009C280F" w:rsidRDefault="00A3436F" w:rsidP="00E85213">
      <w:pPr>
        <w:widowControl/>
        <w:numPr>
          <w:ilvl w:val="0"/>
          <w:numId w:val="27"/>
        </w:numPr>
        <w:overflowPunct/>
        <w:adjustRightInd/>
        <w:spacing w:after="200" w:line="360" w:lineRule="auto"/>
        <w:jc w:val="both"/>
        <w:rPr>
          <w:sz w:val="28"/>
          <w:szCs w:val="28"/>
        </w:rPr>
      </w:pPr>
      <w:r w:rsidRPr="009C280F">
        <w:rPr>
          <w:sz w:val="28"/>
          <w:szCs w:val="28"/>
        </w:rPr>
        <w:t>Residence.</w:t>
      </w:r>
    </w:p>
    <w:p w:rsidR="00A3436F" w:rsidRPr="009C280F" w:rsidRDefault="00A3436F" w:rsidP="00E85213">
      <w:pPr>
        <w:widowControl/>
        <w:numPr>
          <w:ilvl w:val="0"/>
          <w:numId w:val="27"/>
        </w:numPr>
        <w:overflowPunct/>
        <w:adjustRightInd/>
        <w:spacing w:after="200" w:line="360" w:lineRule="auto"/>
        <w:jc w:val="both"/>
        <w:rPr>
          <w:sz w:val="28"/>
          <w:szCs w:val="28"/>
        </w:rPr>
      </w:pPr>
      <w:r w:rsidRPr="009C280F">
        <w:rPr>
          <w:sz w:val="28"/>
          <w:szCs w:val="28"/>
        </w:rPr>
        <w:t>Smoking.</w:t>
      </w:r>
    </w:p>
    <w:p w:rsidR="00A3436F" w:rsidRPr="009C280F" w:rsidRDefault="00A3436F" w:rsidP="00E85213">
      <w:pPr>
        <w:widowControl/>
        <w:numPr>
          <w:ilvl w:val="0"/>
          <w:numId w:val="27"/>
        </w:numPr>
        <w:overflowPunct/>
        <w:adjustRightInd/>
        <w:spacing w:after="200" w:line="360" w:lineRule="auto"/>
        <w:jc w:val="both"/>
        <w:rPr>
          <w:sz w:val="28"/>
          <w:szCs w:val="28"/>
        </w:rPr>
      </w:pPr>
      <w:r w:rsidRPr="009C280F">
        <w:rPr>
          <w:sz w:val="28"/>
          <w:szCs w:val="28"/>
        </w:rPr>
        <w:t>Duration of diabetes and type of treatment used.</w:t>
      </w:r>
    </w:p>
    <w:p w:rsidR="00A3436F" w:rsidRPr="009C280F" w:rsidRDefault="00A3436F" w:rsidP="00E85213">
      <w:pPr>
        <w:widowControl/>
        <w:numPr>
          <w:ilvl w:val="0"/>
          <w:numId w:val="27"/>
        </w:numPr>
        <w:overflowPunct/>
        <w:adjustRightInd/>
        <w:spacing w:after="200" w:line="360" w:lineRule="auto"/>
        <w:jc w:val="both"/>
        <w:rPr>
          <w:sz w:val="28"/>
          <w:szCs w:val="28"/>
        </w:rPr>
      </w:pPr>
      <w:r w:rsidRPr="009C280F">
        <w:rPr>
          <w:sz w:val="28"/>
          <w:szCs w:val="28"/>
        </w:rPr>
        <w:t>HTN or other current illness.</w:t>
      </w:r>
    </w:p>
    <w:p w:rsidR="00A3436F" w:rsidRPr="009C280F" w:rsidRDefault="00A3436F" w:rsidP="00E85213">
      <w:pPr>
        <w:widowControl/>
        <w:numPr>
          <w:ilvl w:val="0"/>
          <w:numId w:val="27"/>
        </w:numPr>
        <w:overflowPunct/>
        <w:adjustRightInd/>
        <w:spacing w:after="200" w:line="360" w:lineRule="auto"/>
        <w:jc w:val="both"/>
        <w:rPr>
          <w:sz w:val="28"/>
          <w:szCs w:val="28"/>
        </w:rPr>
      </w:pPr>
      <w:r w:rsidRPr="009C280F">
        <w:rPr>
          <w:sz w:val="28"/>
          <w:szCs w:val="28"/>
        </w:rPr>
        <w:t>Any evidence of macro or micro vascular complications.</w:t>
      </w:r>
    </w:p>
    <w:p w:rsidR="00A3436F" w:rsidRPr="009C280F" w:rsidRDefault="00A3436F" w:rsidP="00A3436F">
      <w:pPr>
        <w:widowControl/>
        <w:overflowPunct/>
        <w:adjustRightInd/>
        <w:spacing w:after="200" w:line="360" w:lineRule="auto"/>
        <w:jc w:val="both"/>
        <w:rPr>
          <w:rFonts w:ascii="Monotype Corsiva" w:hAnsi="Monotype Corsiva"/>
          <w:b/>
          <w:i/>
          <w:sz w:val="32"/>
          <w:szCs w:val="32"/>
        </w:rPr>
      </w:pPr>
      <w:r w:rsidRPr="009C280F">
        <w:rPr>
          <w:rFonts w:ascii="Monotype Corsiva" w:hAnsi="Monotype Corsiva"/>
          <w:b/>
          <w:i/>
          <w:sz w:val="32"/>
          <w:szCs w:val="32"/>
        </w:rPr>
        <w:lastRenderedPageBreak/>
        <w:t>(2) Examination:</w:t>
      </w:r>
    </w:p>
    <w:p w:rsidR="00A3436F" w:rsidRPr="009C280F" w:rsidRDefault="00A3436F" w:rsidP="00E85213">
      <w:pPr>
        <w:widowControl/>
        <w:numPr>
          <w:ilvl w:val="0"/>
          <w:numId w:val="27"/>
        </w:numPr>
        <w:overflowPunct/>
        <w:adjustRightInd/>
        <w:spacing w:after="200" w:line="360" w:lineRule="auto"/>
        <w:jc w:val="both"/>
        <w:rPr>
          <w:sz w:val="28"/>
          <w:szCs w:val="28"/>
        </w:rPr>
      </w:pPr>
      <w:r w:rsidRPr="009C280F">
        <w:rPr>
          <w:sz w:val="28"/>
          <w:szCs w:val="28"/>
        </w:rPr>
        <w:t>Blood pressure, Weight and height will be measured.</w:t>
      </w:r>
    </w:p>
    <w:tbl>
      <w:tblPr>
        <w:tblW w:w="4816"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3966"/>
        <w:gridCol w:w="2426"/>
        <w:gridCol w:w="2832"/>
      </w:tblGrid>
      <w:tr w:rsidR="00A3436F" w:rsidRPr="009C280F" w:rsidTr="00853207">
        <w:trPr>
          <w:trHeight w:val="503"/>
        </w:trPr>
        <w:tc>
          <w:tcPr>
            <w:tcW w:w="2150" w:type="pct"/>
            <w:tcBorders>
              <w:top w:val="double" w:sz="6" w:space="0" w:color="000000"/>
              <w:left w:val="double" w:sz="6" w:space="0" w:color="000000"/>
              <w:bottom w:val="single" w:sz="6" w:space="0" w:color="000000"/>
              <w:right w:val="single" w:sz="6" w:space="0" w:color="000000"/>
            </w:tcBorders>
            <w:hideMark/>
          </w:tcPr>
          <w:p w:rsidR="00A3436F" w:rsidRPr="009C280F" w:rsidRDefault="00A3436F" w:rsidP="00853207">
            <w:pPr>
              <w:spacing w:before="100" w:beforeAutospacing="1" w:after="100" w:afterAutospacing="1" w:line="276" w:lineRule="auto"/>
              <w:jc w:val="both"/>
              <w:rPr>
                <w:rFonts w:asciiTheme="majorBidi" w:hAnsiTheme="majorBidi" w:cstheme="majorBidi"/>
                <w:sz w:val="28"/>
                <w:szCs w:val="28"/>
              </w:rPr>
            </w:pPr>
            <w:r w:rsidRPr="009C280F">
              <w:rPr>
                <w:rFonts w:asciiTheme="majorBidi" w:hAnsiTheme="majorBidi" w:cstheme="majorBidi"/>
                <w:b/>
                <w:bCs/>
                <w:sz w:val="28"/>
                <w:szCs w:val="28"/>
              </w:rPr>
              <w:t>Classification</w:t>
            </w:r>
          </w:p>
        </w:tc>
        <w:tc>
          <w:tcPr>
            <w:tcW w:w="1315" w:type="pct"/>
            <w:tcBorders>
              <w:top w:val="double" w:sz="6" w:space="0" w:color="000000"/>
              <w:left w:val="single" w:sz="6" w:space="0" w:color="000000"/>
              <w:bottom w:val="single" w:sz="6" w:space="0" w:color="000000"/>
              <w:right w:val="single" w:sz="6" w:space="0" w:color="000000"/>
            </w:tcBorders>
            <w:hideMark/>
          </w:tcPr>
          <w:p w:rsidR="00A3436F" w:rsidRPr="009C280F" w:rsidRDefault="00A3436F" w:rsidP="00853207">
            <w:pPr>
              <w:spacing w:before="100" w:beforeAutospacing="1" w:after="100" w:afterAutospacing="1" w:line="276" w:lineRule="auto"/>
              <w:jc w:val="both"/>
              <w:rPr>
                <w:rFonts w:asciiTheme="majorBidi" w:hAnsiTheme="majorBidi" w:cstheme="majorBidi"/>
                <w:b/>
                <w:bCs/>
                <w:sz w:val="28"/>
                <w:szCs w:val="28"/>
              </w:rPr>
            </w:pPr>
            <w:r w:rsidRPr="009C280F">
              <w:rPr>
                <w:rFonts w:asciiTheme="majorBidi" w:hAnsiTheme="majorBidi" w:cstheme="majorBidi"/>
                <w:b/>
                <w:bCs/>
                <w:sz w:val="28"/>
                <w:szCs w:val="28"/>
              </w:rPr>
              <w:t>Systolic BP (mm Hg)</w:t>
            </w:r>
          </w:p>
        </w:tc>
        <w:tc>
          <w:tcPr>
            <w:tcW w:w="1535" w:type="pct"/>
            <w:tcBorders>
              <w:top w:val="double" w:sz="6" w:space="0" w:color="000000"/>
              <w:left w:val="single" w:sz="6" w:space="0" w:color="000000"/>
              <w:bottom w:val="single" w:sz="6" w:space="0" w:color="000000"/>
              <w:right w:val="double" w:sz="6" w:space="0" w:color="000000"/>
            </w:tcBorders>
            <w:hideMark/>
          </w:tcPr>
          <w:p w:rsidR="00A3436F" w:rsidRPr="009C280F" w:rsidRDefault="00A3436F" w:rsidP="00853207">
            <w:pPr>
              <w:spacing w:before="100" w:beforeAutospacing="1" w:after="100" w:afterAutospacing="1" w:line="276" w:lineRule="auto"/>
              <w:jc w:val="both"/>
              <w:rPr>
                <w:rFonts w:asciiTheme="majorBidi" w:hAnsiTheme="majorBidi" w:cstheme="majorBidi"/>
                <w:b/>
                <w:bCs/>
                <w:sz w:val="28"/>
                <w:szCs w:val="28"/>
              </w:rPr>
            </w:pPr>
            <w:r w:rsidRPr="009C280F">
              <w:rPr>
                <w:rFonts w:asciiTheme="majorBidi" w:hAnsiTheme="majorBidi" w:cstheme="majorBidi"/>
                <w:b/>
                <w:bCs/>
                <w:sz w:val="28"/>
                <w:szCs w:val="28"/>
              </w:rPr>
              <w:t>Diastolic BP    (mm Hg)</w:t>
            </w:r>
          </w:p>
        </w:tc>
      </w:tr>
      <w:tr w:rsidR="00A3436F" w:rsidRPr="009C280F" w:rsidTr="00853207">
        <w:tc>
          <w:tcPr>
            <w:tcW w:w="2150" w:type="pct"/>
            <w:tcBorders>
              <w:top w:val="single" w:sz="6" w:space="0" w:color="000000"/>
              <w:left w:val="double" w:sz="6" w:space="0" w:color="000000"/>
              <w:bottom w:val="single" w:sz="6" w:space="0" w:color="000000"/>
              <w:right w:val="single" w:sz="6" w:space="0" w:color="000000"/>
            </w:tcBorders>
            <w:hideMark/>
          </w:tcPr>
          <w:p w:rsidR="00A3436F" w:rsidRPr="009C280F" w:rsidRDefault="00A3436F" w:rsidP="00853207">
            <w:pPr>
              <w:spacing w:line="336" w:lineRule="atLeast"/>
              <w:jc w:val="both"/>
              <w:rPr>
                <w:rFonts w:asciiTheme="majorBidi" w:hAnsiTheme="majorBidi" w:cstheme="majorBidi"/>
                <w:b/>
                <w:bCs/>
                <w:sz w:val="28"/>
                <w:szCs w:val="28"/>
              </w:rPr>
            </w:pPr>
            <w:r w:rsidRPr="009C280F">
              <w:rPr>
                <w:rFonts w:asciiTheme="majorBidi" w:hAnsiTheme="majorBidi" w:cstheme="majorBidi"/>
                <w:b/>
                <w:bCs/>
                <w:sz w:val="28"/>
                <w:szCs w:val="28"/>
              </w:rPr>
              <w:t>Normal</w:t>
            </w:r>
          </w:p>
        </w:tc>
        <w:tc>
          <w:tcPr>
            <w:tcW w:w="1315" w:type="pct"/>
            <w:tcBorders>
              <w:top w:val="single" w:sz="6" w:space="0" w:color="000000"/>
              <w:left w:val="single" w:sz="6" w:space="0" w:color="000000"/>
              <w:bottom w:val="single" w:sz="6" w:space="0" w:color="000000"/>
              <w:right w:val="single" w:sz="6" w:space="0" w:color="000000"/>
            </w:tcBorders>
            <w:hideMark/>
          </w:tcPr>
          <w:p w:rsidR="00A3436F" w:rsidRPr="009C280F" w:rsidRDefault="00A3436F" w:rsidP="00853207">
            <w:pPr>
              <w:spacing w:line="336" w:lineRule="atLeast"/>
              <w:jc w:val="both"/>
              <w:rPr>
                <w:rFonts w:asciiTheme="majorBidi" w:hAnsiTheme="majorBidi" w:cstheme="majorBidi"/>
                <w:sz w:val="28"/>
                <w:szCs w:val="28"/>
              </w:rPr>
            </w:pPr>
            <w:r w:rsidRPr="009C280F">
              <w:rPr>
                <w:rFonts w:asciiTheme="majorBidi" w:hAnsiTheme="majorBidi" w:cstheme="majorBidi"/>
                <w:sz w:val="28"/>
                <w:szCs w:val="28"/>
              </w:rPr>
              <w:t>&lt;120</w:t>
            </w:r>
          </w:p>
        </w:tc>
        <w:tc>
          <w:tcPr>
            <w:tcW w:w="1535" w:type="pct"/>
            <w:tcBorders>
              <w:top w:val="single" w:sz="6" w:space="0" w:color="000000"/>
              <w:left w:val="single" w:sz="6" w:space="0" w:color="000000"/>
              <w:bottom w:val="single" w:sz="6" w:space="0" w:color="000000"/>
              <w:right w:val="double" w:sz="6" w:space="0" w:color="000000"/>
            </w:tcBorders>
            <w:hideMark/>
          </w:tcPr>
          <w:p w:rsidR="00A3436F" w:rsidRPr="009C280F" w:rsidRDefault="00A3436F" w:rsidP="00853207">
            <w:pPr>
              <w:spacing w:line="336" w:lineRule="atLeast"/>
              <w:jc w:val="both"/>
              <w:rPr>
                <w:rFonts w:asciiTheme="majorBidi" w:hAnsiTheme="majorBidi" w:cstheme="majorBidi"/>
                <w:sz w:val="28"/>
                <w:szCs w:val="28"/>
              </w:rPr>
            </w:pPr>
            <w:r w:rsidRPr="009C280F">
              <w:rPr>
                <w:rFonts w:asciiTheme="majorBidi" w:hAnsiTheme="majorBidi" w:cstheme="majorBidi"/>
                <w:sz w:val="28"/>
                <w:szCs w:val="28"/>
              </w:rPr>
              <w:t>And</w:t>
            </w:r>
            <w:r w:rsidRPr="009C280F">
              <w:rPr>
                <w:rStyle w:val="apple-converted-space"/>
                <w:rFonts w:asciiTheme="majorBidi" w:hAnsiTheme="majorBidi" w:cstheme="majorBidi"/>
                <w:sz w:val="28"/>
                <w:szCs w:val="28"/>
              </w:rPr>
              <w:t> </w:t>
            </w:r>
            <w:r w:rsidRPr="009C280F">
              <w:rPr>
                <w:rFonts w:asciiTheme="majorBidi" w:hAnsiTheme="majorBidi" w:cstheme="majorBidi"/>
                <w:sz w:val="28"/>
                <w:szCs w:val="28"/>
              </w:rPr>
              <w:t>&lt;80</w:t>
            </w:r>
          </w:p>
        </w:tc>
      </w:tr>
      <w:tr w:rsidR="00A3436F" w:rsidRPr="009C280F" w:rsidTr="00853207">
        <w:tc>
          <w:tcPr>
            <w:tcW w:w="2150" w:type="pct"/>
            <w:tcBorders>
              <w:top w:val="single" w:sz="6" w:space="0" w:color="000000"/>
              <w:left w:val="double" w:sz="6" w:space="0" w:color="000000"/>
              <w:bottom w:val="single" w:sz="6" w:space="0" w:color="000000"/>
              <w:right w:val="single" w:sz="6" w:space="0" w:color="000000"/>
            </w:tcBorders>
            <w:hideMark/>
          </w:tcPr>
          <w:p w:rsidR="00A3436F" w:rsidRPr="009C280F" w:rsidRDefault="00A3436F" w:rsidP="00853207">
            <w:pPr>
              <w:spacing w:line="336" w:lineRule="atLeast"/>
              <w:jc w:val="both"/>
              <w:rPr>
                <w:rFonts w:asciiTheme="majorBidi" w:hAnsiTheme="majorBidi" w:cstheme="majorBidi"/>
                <w:b/>
                <w:bCs/>
                <w:sz w:val="28"/>
                <w:szCs w:val="28"/>
              </w:rPr>
            </w:pPr>
            <w:r w:rsidRPr="009C280F">
              <w:rPr>
                <w:rFonts w:asciiTheme="majorBidi" w:hAnsiTheme="majorBidi" w:cstheme="majorBidi"/>
                <w:b/>
                <w:bCs/>
                <w:sz w:val="28"/>
                <w:szCs w:val="28"/>
              </w:rPr>
              <w:t>Pre hypertension</w:t>
            </w:r>
          </w:p>
        </w:tc>
        <w:tc>
          <w:tcPr>
            <w:tcW w:w="1315" w:type="pct"/>
            <w:tcBorders>
              <w:top w:val="single" w:sz="6" w:space="0" w:color="000000"/>
              <w:left w:val="single" w:sz="6" w:space="0" w:color="000000"/>
              <w:bottom w:val="single" w:sz="6" w:space="0" w:color="000000"/>
              <w:right w:val="single" w:sz="6" w:space="0" w:color="000000"/>
            </w:tcBorders>
            <w:hideMark/>
          </w:tcPr>
          <w:p w:rsidR="00A3436F" w:rsidRPr="009C280F" w:rsidRDefault="00A3436F" w:rsidP="00853207">
            <w:pPr>
              <w:spacing w:line="336" w:lineRule="atLeast"/>
              <w:jc w:val="both"/>
              <w:rPr>
                <w:rFonts w:asciiTheme="majorBidi" w:hAnsiTheme="majorBidi" w:cstheme="majorBidi"/>
                <w:sz w:val="28"/>
                <w:szCs w:val="28"/>
              </w:rPr>
            </w:pPr>
            <w:r w:rsidRPr="009C280F">
              <w:rPr>
                <w:rFonts w:asciiTheme="majorBidi" w:hAnsiTheme="majorBidi" w:cstheme="majorBidi"/>
                <w:sz w:val="28"/>
                <w:szCs w:val="28"/>
              </w:rPr>
              <w:t>120-139</w:t>
            </w:r>
          </w:p>
        </w:tc>
        <w:tc>
          <w:tcPr>
            <w:tcW w:w="1535" w:type="pct"/>
            <w:tcBorders>
              <w:top w:val="single" w:sz="6" w:space="0" w:color="000000"/>
              <w:left w:val="single" w:sz="6" w:space="0" w:color="000000"/>
              <w:bottom w:val="single" w:sz="6" w:space="0" w:color="000000"/>
              <w:right w:val="double" w:sz="6" w:space="0" w:color="000000"/>
            </w:tcBorders>
            <w:hideMark/>
          </w:tcPr>
          <w:p w:rsidR="00A3436F" w:rsidRPr="009C280F" w:rsidRDefault="00A3436F" w:rsidP="00853207">
            <w:pPr>
              <w:spacing w:line="336" w:lineRule="atLeast"/>
              <w:jc w:val="both"/>
              <w:rPr>
                <w:rFonts w:asciiTheme="majorBidi" w:hAnsiTheme="majorBidi" w:cstheme="majorBidi"/>
                <w:sz w:val="28"/>
                <w:szCs w:val="28"/>
              </w:rPr>
            </w:pPr>
            <w:r w:rsidRPr="009C280F">
              <w:rPr>
                <w:rFonts w:asciiTheme="majorBidi" w:hAnsiTheme="majorBidi" w:cstheme="majorBidi"/>
                <w:sz w:val="28"/>
                <w:szCs w:val="28"/>
              </w:rPr>
              <w:t>Or</w:t>
            </w:r>
            <w:r w:rsidRPr="009C280F">
              <w:rPr>
                <w:rStyle w:val="apple-converted-space"/>
                <w:rFonts w:asciiTheme="majorBidi" w:hAnsiTheme="majorBidi" w:cstheme="majorBidi"/>
                <w:sz w:val="28"/>
                <w:szCs w:val="28"/>
              </w:rPr>
              <w:t> </w:t>
            </w:r>
            <w:r w:rsidRPr="009C280F">
              <w:rPr>
                <w:rFonts w:asciiTheme="majorBidi" w:hAnsiTheme="majorBidi" w:cstheme="majorBidi"/>
                <w:sz w:val="28"/>
                <w:szCs w:val="28"/>
              </w:rPr>
              <w:t>80-89</w:t>
            </w:r>
          </w:p>
        </w:tc>
      </w:tr>
      <w:tr w:rsidR="00A3436F" w:rsidRPr="009C280F" w:rsidTr="00853207">
        <w:tc>
          <w:tcPr>
            <w:tcW w:w="2150" w:type="pct"/>
            <w:tcBorders>
              <w:top w:val="single" w:sz="6" w:space="0" w:color="000000"/>
              <w:left w:val="double" w:sz="6" w:space="0" w:color="000000"/>
              <w:bottom w:val="single" w:sz="6" w:space="0" w:color="000000"/>
              <w:right w:val="single" w:sz="6" w:space="0" w:color="000000"/>
            </w:tcBorders>
            <w:hideMark/>
          </w:tcPr>
          <w:p w:rsidR="00A3436F" w:rsidRPr="009C280F" w:rsidRDefault="00A3436F" w:rsidP="00853207">
            <w:pPr>
              <w:spacing w:line="336" w:lineRule="atLeast"/>
              <w:jc w:val="both"/>
              <w:rPr>
                <w:rFonts w:asciiTheme="majorBidi" w:hAnsiTheme="majorBidi" w:cstheme="majorBidi"/>
                <w:b/>
                <w:bCs/>
                <w:sz w:val="28"/>
                <w:szCs w:val="28"/>
              </w:rPr>
            </w:pPr>
            <w:r w:rsidRPr="009C280F">
              <w:rPr>
                <w:rFonts w:asciiTheme="majorBidi" w:hAnsiTheme="majorBidi" w:cstheme="majorBidi"/>
                <w:b/>
                <w:bCs/>
                <w:sz w:val="28"/>
                <w:szCs w:val="28"/>
              </w:rPr>
              <w:t>Hypertensive</w:t>
            </w:r>
          </w:p>
        </w:tc>
        <w:tc>
          <w:tcPr>
            <w:tcW w:w="1315" w:type="pct"/>
            <w:tcBorders>
              <w:top w:val="single" w:sz="6" w:space="0" w:color="000000"/>
              <w:left w:val="single" w:sz="6" w:space="0" w:color="000000"/>
              <w:bottom w:val="single" w:sz="6" w:space="0" w:color="000000"/>
              <w:right w:val="single" w:sz="6" w:space="0" w:color="000000"/>
            </w:tcBorders>
            <w:hideMark/>
          </w:tcPr>
          <w:p w:rsidR="00A3436F" w:rsidRPr="009C280F" w:rsidRDefault="00A3436F" w:rsidP="00853207">
            <w:pPr>
              <w:spacing w:line="336" w:lineRule="atLeast"/>
              <w:jc w:val="both"/>
              <w:rPr>
                <w:rFonts w:asciiTheme="majorBidi" w:hAnsiTheme="majorBidi" w:cstheme="majorBidi"/>
                <w:sz w:val="28"/>
                <w:szCs w:val="28"/>
              </w:rPr>
            </w:pPr>
            <w:r w:rsidRPr="009C280F">
              <w:rPr>
                <w:rFonts w:asciiTheme="majorBidi" w:hAnsiTheme="majorBidi" w:cstheme="majorBidi"/>
                <w:sz w:val="28"/>
                <w:szCs w:val="28"/>
              </w:rPr>
              <w:t>≥140</w:t>
            </w:r>
          </w:p>
        </w:tc>
        <w:tc>
          <w:tcPr>
            <w:tcW w:w="1535" w:type="pct"/>
            <w:tcBorders>
              <w:top w:val="single" w:sz="6" w:space="0" w:color="000000"/>
              <w:left w:val="single" w:sz="6" w:space="0" w:color="000000"/>
              <w:bottom w:val="single" w:sz="6" w:space="0" w:color="000000"/>
              <w:right w:val="double" w:sz="6" w:space="0" w:color="000000"/>
            </w:tcBorders>
            <w:hideMark/>
          </w:tcPr>
          <w:p w:rsidR="00A3436F" w:rsidRPr="009C280F" w:rsidRDefault="00A3436F" w:rsidP="00853207">
            <w:pPr>
              <w:spacing w:line="336" w:lineRule="atLeast"/>
              <w:jc w:val="both"/>
              <w:rPr>
                <w:rFonts w:asciiTheme="majorBidi" w:hAnsiTheme="majorBidi" w:cstheme="majorBidi"/>
                <w:sz w:val="28"/>
                <w:szCs w:val="28"/>
              </w:rPr>
            </w:pPr>
            <w:r w:rsidRPr="009C280F">
              <w:rPr>
                <w:rFonts w:asciiTheme="majorBidi" w:hAnsiTheme="majorBidi" w:cstheme="majorBidi"/>
                <w:sz w:val="28"/>
                <w:szCs w:val="28"/>
              </w:rPr>
              <w:t>≥ 90</w:t>
            </w:r>
          </w:p>
        </w:tc>
      </w:tr>
    </w:tbl>
    <w:p w:rsidR="00A3436F" w:rsidRPr="009C280F" w:rsidRDefault="00A3436F" w:rsidP="00A3436F">
      <w:pPr>
        <w:widowControl/>
        <w:overflowPunct/>
        <w:adjustRightInd/>
        <w:spacing w:after="200" w:line="360" w:lineRule="auto"/>
        <w:ind w:left="720"/>
        <w:jc w:val="center"/>
        <w:rPr>
          <w:rFonts w:ascii="Monotype Corsiva" w:hAnsi="Monotype Corsiva"/>
          <w:b/>
          <w:i/>
          <w:sz w:val="28"/>
          <w:szCs w:val="28"/>
        </w:rPr>
      </w:pPr>
      <w:proofErr w:type="gramStart"/>
      <w:r w:rsidRPr="009C280F">
        <w:rPr>
          <w:rFonts w:ascii="Monotype Corsiva" w:hAnsi="Monotype Corsiva"/>
          <w:b/>
          <w:i/>
          <w:sz w:val="28"/>
          <w:szCs w:val="28"/>
        </w:rPr>
        <w:t>Table(</w:t>
      </w:r>
      <w:proofErr w:type="gramEnd"/>
      <w:r w:rsidRPr="009C280F">
        <w:rPr>
          <w:rFonts w:ascii="Monotype Corsiva" w:hAnsi="Monotype Corsiva"/>
          <w:b/>
          <w:i/>
          <w:sz w:val="28"/>
          <w:szCs w:val="28"/>
        </w:rPr>
        <w:t>5) show classification of persons according to BP measurement</w:t>
      </w:r>
    </w:p>
    <w:p w:rsidR="00A3436F" w:rsidRPr="009C280F" w:rsidRDefault="00A3436F" w:rsidP="00E85213">
      <w:pPr>
        <w:widowControl/>
        <w:numPr>
          <w:ilvl w:val="0"/>
          <w:numId w:val="27"/>
        </w:numPr>
        <w:overflowPunct/>
        <w:adjustRightInd/>
        <w:spacing w:after="200" w:line="360" w:lineRule="auto"/>
        <w:jc w:val="both"/>
        <w:rPr>
          <w:sz w:val="28"/>
          <w:szCs w:val="28"/>
        </w:rPr>
      </w:pPr>
      <w:r w:rsidRPr="009C280F">
        <w:rPr>
          <w:sz w:val="28"/>
          <w:szCs w:val="28"/>
        </w:rPr>
        <w:t>Full clinical examination to search for:</w:t>
      </w:r>
    </w:p>
    <w:p w:rsidR="00A3436F" w:rsidRPr="00A3436F" w:rsidRDefault="00A3436F" w:rsidP="00E85213">
      <w:pPr>
        <w:pStyle w:val="ListParagraph"/>
        <w:numPr>
          <w:ilvl w:val="0"/>
          <w:numId w:val="31"/>
        </w:numPr>
        <w:spacing w:line="360" w:lineRule="auto"/>
        <w:jc w:val="both"/>
        <w:rPr>
          <w:rFonts w:asciiTheme="majorBidi" w:hAnsiTheme="majorBidi" w:cstheme="majorBidi"/>
          <w:sz w:val="28"/>
          <w:szCs w:val="28"/>
        </w:rPr>
      </w:pPr>
      <w:r w:rsidRPr="00A3436F">
        <w:rPr>
          <w:rFonts w:asciiTheme="majorBidi" w:hAnsiTheme="majorBidi" w:cstheme="majorBidi"/>
          <w:sz w:val="28"/>
          <w:szCs w:val="28"/>
        </w:rPr>
        <w:t xml:space="preserve">Macro-vascular </w:t>
      </w:r>
      <w:r w:rsidRPr="00A3436F">
        <w:rPr>
          <w:rFonts w:asciiTheme="majorBidi" w:hAnsiTheme="majorBidi" w:cstheme="majorBidi"/>
          <w:iCs/>
          <w:sz w:val="28"/>
          <w:szCs w:val="28"/>
        </w:rPr>
        <w:t>complications</w:t>
      </w:r>
      <w:r w:rsidRPr="00A3436F">
        <w:rPr>
          <w:rFonts w:asciiTheme="majorBidi" w:eastAsia="Arial" w:hAnsiTheme="majorBidi" w:cstheme="majorBidi"/>
          <w:b/>
          <w:i/>
          <w:sz w:val="28"/>
          <w:szCs w:val="28"/>
        </w:rPr>
        <w:t xml:space="preserve"> Harrison's Principles of Internal Medicine, 16th ed. c.; (2005)</w:t>
      </w:r>
      <w:r w:rsidRPr="00A3436F">
        <w:rPr>
          <w:rFonts w:asciiTheme="majorBidi" w:eastAsia="Arial" w:hAnsiTheme="majorBidi" w:cstheme="majorBidi"/>
          <w:b/>
          <w:i/>
          <w:color w:val="000000"/>
          <w:sz w:val="28"/>
          <w:szCs w:val="28"/>
        </w:rPr>
        <w:t xml:space="preserve"> </w:t>
      </w:r>
      <w:r w:rsidRPr="00A3436F">
        <w:rPr>
          <w:rFonts w:asciiTheme="majorBidi" w:hAnsiTheme="majorBidi" w:cstheme="majorBidi"/>
          <w:sz w:val="28"/>
          <w:szCs w:val="28"/>
        </w:rPr>
        <w:t xml:space="preserve">as: </w:t>
      </w:r>
    </w:p>
    <w:p w:rsidR="00A3436F" w:rsidRPr="00A3436F" w:rsidRDefault="00A3436F" w:rsidP="00E85213">
      <w:pPr>
        <w:pStyle w:val="ListParagraph"/>
        <w:numPr>
          <w:ilvl w:val="0"/>
          <w:numId w:val="32"/>
        </w:numPr>
        <w:spacing w:line="360" w:lineRule="auto"/>
        <w:jc w:val="both"/>
        <w:rPr>
          <w:rFonts w:asciiTheme="majorBidi" w:hAnsiTheme="majorBidi" w:cstheme="majorBidi"/>
          <w:sz w:val="28"/>
          <w:szCs w:val="28"/>
        </w:rPr>
      </w:pPr>
      <w:r w:rsidRPr="00A3436F">
        <w:rPr>
          <w:rFonts w:asciiTheme="majorBidi" w:hAnsiTheme="majorBidi" w:cstheme="majorBidi"/>
          <w:b/>
          <w:bCs/>
          <w:i/>
          <w:iCs/>
          <w:sz w:val="28"/>
          <w:szCs w:val="28"/>
        </w:rPr>
        <w:t>Peripheral vascular diseases</w:t>
      </w:r>
      <w:r w:rsidRPr="00A3436F">
        <w:rPr>
          <w:rFonts w:asciiTheme="majorBidi" w:hAnsiTheme="majorBidi" w:cstheme="majorBidi"/>
          <w:sz w:val="28"/>
          <w:szCs w:val="28"/>
        </w:rPr>
        <w:t xml:space="preserve"> "chronic limb ischemia" patient with intermittent claudication pain, pulse and arterial wall state assessment and ankle brachial index.</w:t>
      </w:r>
    </w:p>
    <w:p w:rsidR="00A3436F" w:rsidRPr="00A3436F" w:rsidRDefault="00A3436F" w:rsidP="00E85213">
      <w:pPr>
        <w:pStyle w:val="ListParagraph"/>
        <w:numPr>
          <w:ilvl w:val="0"/>
          <w:numId w:val="32"/>
        </w:numPr>
        <w:spacing w:line="360" w:lineRule="auto"/>
        <w:jc w:val="both"/>
        <w:rPr>
          <w:rFonts w:asciiTheme="majorBidi" w:hAnsiTheme="majorBidi" w:cstheme="majorBidi"/>
          <w:sz w:val="28"/>
          <w:szCs w:val="28"/>
        </w:rPr>
      </w:pPr>
      <w:r w:rsidRPr="00A3436F">
        <w:rPr>
          <w:rFonts w:asciiTheme="majorBidi" w:hAnsiTheme="majorBidi" w:cstheme="majorBidi"/>
          <w:sz w:val="28"/>
          <w:szCs w:val="28"/>
        </w:rPr>
        <w:t xml:space="preserve"> </w:t>
      </w:r>
      <w:r w:rsidRPr="00A3436F">
        <w:rPr>
          <w:rFonts w:asciiTheme="majorBidi" w:hAnsiTheme="majorBidi" w:cstheme="majorBidi"/>
          <w:b/>
          <w:bCs/>
          <w:i/>
          <w:iCs/>
          <w:sz w:val="28"/>
          <w:szCs w:val="28"/>
        </w:rPr>
        <w:t>Coronary artery diseases</w:t>
      </w:r>
      <w:r w:rsidRPr="00A3436F">
        <w:rPr>
          <w:rFonts w:asciiTheme="majorBidi" w:hAnsiTheme="majorBidi" w:cstheme="majorBidi"/>
          <w:sz w:val="28"/>
          <w:szCs w:val="28"/>
        </w:rPr>
        <w:t xml:space="preserve"> patient with chest pain, ECG ischemic changes, Echocardiography or coronary angiography findings and ischemic heart failure.</w:t>
      </w:r>
    </w:p>
    <w:p w:rsidR="00A3436F" w:rsidRPr="00A3436F" w:rsidRDefault="00A3436F" w:rsidP="00E85213">
      <w:pPr>
        <w:pStyle w:val="ListParagraph"/>
        <w:numPr>
          <w:ilvl w:val="0"/>
          <w:numId w:val="32"/>
        </w:numPr>
        <w:spacing w:line="360" w:lineRule="auto"/>
        <w:jc w:val="both"/>
        <w:rPr>
          <w:rFonts w:asciiTheme="majorBidi" w:hAnsiTheme="majorBidi" w:cstheme="majorBidi"/>
          <w:sz w:val="28"/>
          <w:szCs w:val="28"/>
        </w:rPr>
      </w:pPr>
      <w:r w:rsidRPr="00A3436F">
        <w:rPr>
          <w:rFonts w:asciiTheme="majorBidi" w:hAnsiTheme="majorBidi" w:cstheme="majorBidi"/>
          <w:b/>
          <w:bCs/>
          <w:i/>
          <w:iCs/>
          <w:sz w:val="28"/>
          <w:szCs w:val="28"/>
        </w:rPr>
        <w:t>Cerebrovascular diseases</w:t>
      </w:r>
      <w:r w:rsidRPr="00A3436F">
        <w:rPr>
          <w:rFonts w:asciiTheme="majorBidi" w:hAnsiTheme="majorBidi" w:cstheme="majorBidi"/>
          <w:sz w:val="28"/>
          <w:szCs w:val="28"/>
        </w:rPr>
        <w:t xml:space="preserve"> as ischemic stroke or transient ischemic attack.</w:t>
      </w:r>
    </w:p>
    <w:p w:rsidR="00A3436F" w:rsidRPr="00A3436F" w:rsidRDefault="00A3436F" w:rsidP="00E85213">
      <w:pPr>
        <w:pStyle w:val="ListParagraph"/>
        <w:numPr>
          <w:ilvl w:val="0"/>
          <w:numId w:val="31"/>
        </w:numPr>
        <w:spacing w:line="360" w:lineRule="auto"/>
        <w:jc w:val="both"/>
        <w:rPr>
          <w:rFonts w:asciiTheme="majorBidi" w:hAnsiTheme="majorBidi" w:cstheme="majorBidi"/>
          <w:sz w:val="28"/>
          <w:szCs w:val="28"/>
        </w:rPr>
      </w:pPr>
      <w:r w:rsidRPr="00A3436F">
        <w:rPr>
          <w:rFonts w:asciiTheme="majorBidi" w:hAnsiTheme="majorBidi" w:cstheme="majorBidi"/>
          <w:sz w:val="28"/>
          <w:szCs w:val="28"/>
        </w:rPr>
        <w:t xml:space="preserve">Micro-vascular complications </w:t>
      </w:r>
      <w:r w:rsidRPr="00A3436F">
        <w:rPr>
          <w:rFonts w:asciiTheme="majorBidi" w:eastAsia="Arial" w:hAnsiTheme="majorBidi" w:cstheme="majorBidi"/>
          <w:b/>
          <w:i/>
          <w:sz w:val="28"/>
          <w:szCs w:val="28"/>
        </w:rPr>
        <w:t>Harrison's Principles of Internal Medicine, 16th ed. c.; (2005)</w:t>
      </w:r>
      <w:r w:rsidRPr="00A3436F">
        <w:rPr>
          <w:rFonts w:asciiTheme="majorBidi" w:eastAsia="Arial" w:hAnsiTheme="majorBidi" w:cstheme="majorBidi"/>
          <w:b/>
          <w:i/>
          <w:color w:val="000000"/>
          <w:sz w:val="28"/>
          <w:szCs w:val="28"/>
        </w:rPr>
        <w:t xml:space="preserve"> </w:t>
      </w:r>
      <w:r w:rsidRPr="00A3436F">
        <w:rPr>
          <w:rFonts w:asciiTheme="majorBidi" w:hAnsiTheme="majorBidi" w:cstheme="majorBidi"/>
          <w:sz w:val="28"/>
          <w:szCs w:val="28"/>
        </w:rPr>
        <w:t xml:space="preserve">as: </w:t>
      </w:r>
    </w:p>
    <w:p w:rsidR="00A3436F" w:rsidRPr="00A3436F" w:rsidRDefault="00A3436F" w:rsidP="00E85213">
      <w:pPr>
        <w:pStyle w:val="ListParagraph"/>
        <w:numPr>
          <w:ilvl w:val="0"/>
          <w:numId w:val="33"/>
        </w:numPr>
        <w:spacing w:line="360" w:lineRule="auto"/>
        <w:jc w:val="both"/>
        <w:rPr>
          <w:rFonts w:asciiTheme="majorBidi" w:hAnsiTheme="majorBidi" w:cstheme="majorBidi"/>
          <w:b/>
          <w:bCs/>
          <w:i/>
          <w:iCs/>
          <w:sz w:val="28"/>
          <w:szCs w:val="28"/>
        </w:rPr>
      </w:pPr>
      <w:r w:rsidRPr="00A3436F">
        <w:rPr>
          <w:rFonts w:asciiTheme="majorBidi" w:hAnsiTheme="majorBidi" w:cstheme="majorBidi"/>
          <w:b/>
          <w:bCs/>
          <w:i/>
          <w:iCs/>
          <w:sz w:val="28"/>
          <w:szCs w:val="28"/>
        </w:rPr>
        <w:t>Diabetic nephropathy</w:t>
      </w:r>
      <w:r w:rsidRPr="00A3436F">
        <w:rPr>
          <w:rFonts w:asciiTheme="majorBidi" w:hAnsiTheme="majorBidi" w:cstheme="majorBidi"/>
          <w:sz w:val="28"/>
          <w:szCs w:val="28"/>
        </w:rPr>
        <w:t xml:space="preserve"> uremic manifestations, generalized edema and increased serum </w:t>
      </w:r>
      <w:proofErr w:type="spellStart"/>
      <w:r w:rsidRPr="00A3436F">
        <w:rPr>
          <w:rFonts w:asciiTheme="majorBidi" w:hAnsiTheme="majorBidi" w:cstheme="majorBidi"/>
          <w:sz w:val="28"/>
          <w:szCs w:val="28"/>
        </w:rPr>
        <w:t>creatinine</w:t>
      </w:r>
      <w:proofErr w:type="spellEnd"/>
      <w:r w:rsidRPr="00A3436F">
        <w:rPr>
          <w:rFonts w:asciiTheme="majorBidi" w:hAnsiTheme="majorBidi" w:cstheme="majorBidi"/>
          <w:sz w:val="28"/>
          <w:szCs w:val="28"/>
        </w:rPr>
        <w:t xml:space="preserve"> or albuminuria.</w:t>
      </w:r>
    </w:p>
    <w:p w:rsidR="00A3436F" w:rsidRPr="00A3436F" w:rsidRDefault="00A3436F" w:rsidP="00E85213">
      <w:pPr>
        <w:pStyle w:val="ListParagraph"/>
        <w:numPr>
          <w:ilvl w:val="0"/>
          <w:numId w:val="33"/>
        </w:numPr>
        <w:spacing w:line="360" w:lineRule="auto"/>
        <w:jc w:val="both"/>
        <w:rPr>
          <w:rFonts w:asciiTheme="majorBidi" w:hAnsiTheme="majorBidi" w:cstheme="majorBidi"/>
          <w:b/>
          <w:bCs/>
          <w:i/>
          <w:iCs/>
          <w:sz w:val="28"/>
          <w:szCs w:val="28"/>
        </w:rPr>
      </w:pPr>
      <w:r w:rsidRPr="00A3436F">
        <w:rPr>
          <w:rFonts w:asciiTheme="majorBidi" w:hAnsiTheme="majorBidi" w:cstheme="majorBidi"/>
          <w:b/>
          <w:bCs/>
          <w:i/>
          <w:iCs/>
          <w:sz w:val="28"/>
          <w:szCs w:val="28"/>
        </w:rPr>
        <w:t>Peripheral neuropathy</w:t>
      </w:r>
      <w:r w:rsidRPr="00A3436F">
        <w:rPr>
          <w:rFonts w:asciiTheme="majorBidi" w:hAnsiTheme="majorBidi" w:cstheme="majorBidi"/>
          <w:sz w:val="28"/>
          <w:szCs w:val="28"/>
        </w:rPr>
        <w:t xml:space="preserve"> sensory loss (distal), motor weakness (proximal) and peripheral neuropathic pain.</w:t>
      </w:r>
    </w:p>
    <w:p w:rsidR="00A3436F" w:rsidRPr="00A3436F" w:rsidRDefault="00A3436F" w:rsidP="00E85213">
      <w:pPr>
        <w:pStyle w:val="ListParagraph"/>
        <w:numPr>
          <w:ilvl w:val="0"/>
          <w:numId w:val="33"/>
        </w:numPr>
        <w:spacing w:line="360" w:lineRule="auto"/>
        <w:jc w:val="both"/>
        <w:rPr>
          <w:rFonts w:asciiTheme="majorBidi" w:hAnsiTheme="majorBidi" w:cstheme="majorBidi"/>
          <w:b/>
          <w:bCs/>
          <w:i/>
          <w:iCs/>
          <w:sz w:val="28"/>
          <w:szCs w:val="28"/>
        </w:rPr>
      </w:pPr>
      <w:r w:rsidRPr="00A3436F">
        <w:rPr>
          <w:rFonts w:asciiTheme="majorBidi" w:hAnsiTheme="majorBidi" w:cstheme="majorBidi"/>
          <w:b/>
          <w:bCs/>
          <w:i/>
          <w:iCs/>
          <w:sz w:val="28"/>
          <w:szCs w:val="28"/>
        </w:rPr>
        <w:lastRenderedPageBreak/>
        <w:t xml:space="preserve">Autonomic neuropathy </w:t>
      </w:r>
      <w:r w:rsidRPr="00A3436F">
        <w:rPr>
          <w:rFonts w:asciiTheme="majorBidi" w:hAnsiTheme="majorBidi" w:cstheme="majorBidi"/>
          <w:sz w:val="28"/>
          <w:szCs w:val="28"/>
        </w:rPr>
        <w:t xml:space="preserve">postural hypotension, </w:t>
      </w:r>
      <w:proofErr w:type="spellStart"/>
      <w:r w:rsidRPr="00A3436F">
        <w:rPr>
          <w:rFonts w:asciiTheme="majorBidi" w:hAnsiTheme="majorBidi" w:cstheme="majorBidi"/>
          <w:sz w:val="28"/>
          <w:szCs w:val="28"/>
        </w:rPr>
        <w:t>gastroparesis</w:t>
      </w:r>
      <w:proofErr w:type="spellEnd"/>
      <w:r w:rsidRPr="00A3436F">
        <w:rPr>
          <w:rFonts w:asciiTheme="majorBidi" w:hAnsiTheme="majorBidi" w:cstheme="majorBidi"/>
          <w:sz w:val="28"/>
          <w:szCs w:val="28"/>
        </w:rPr>
        <w:t xml:space="preserve"> and altered bowel habit.</w:t>
      </w:r>
    </w:p>
    <w:p w:rsidR="00A3436F" w:rsidRPr="00A3436F" w:rsidRDefault="00A3436F" w:rsidP="00E85213">
      <w:pPr>
        <w:pStyle w:val="ListParagraph"/>
        <w:numPr>
          <w:ilvl w:val="0"/>
          <w:numId w:val="33"/>
        </w:numPr>
        <w:spacing w:line="360" w:lineRule="auto"/>
        <w:jc w:val="both"/>
        <w:rPr>
          <w:rFonts w:asciiTheme="majorBidi" w:hAnsiTheme="majorBidi" w:cstheme="majorBidi"/>
          <w:b/>
          <w:bCs/>
          <w:i/>
          <w:iCs/>
          <w:sz w:val="28"/>
          <w:szCs w:val="28"/>
        </w:rPr>
      </w:pPr>
      <w:r w:rsidRPr="00A3436F">
        <w:rPr>
          <w:rFonts w:asciiTheme="majorBidi" w:hAnsiTheme="majorBidi" w:cstheme="majorBidi"/>
          <w:b/>
          <w:bCs/>
          <w:i/>
          <w:iCs/>
          <w:sz w:val="28"/>
          <w:szCs w:val="28"/>
        </w:rPr>
        <w:t xml:space="preserve">Diabetic foot </w:t>
      </w:r>
      <w:r w:rsidRPr="00A3436F">
        <w:rPr>
          <w:rFonts w:asciiTheme="majorBidi" w:hAnsiTheme="majorBidi" w:cstheme="majorBidi"/>
          <w:sz w:val="28"/>
          <w:szCs w:val="28"/>
        </w:rPr>
        <w:t xml:space="preserve">ulceration and </w:t>
      </w:r>
      <w:proofErr w:type="spellStart"/>
      <w:r w:rsidRPr="00A3436F">
        <w:rPr>
          <w:rFonts w:asciiTheme="majorBidi" w:hAnsiTheme="majorBidi" w:cstheme="majorBidi"/>
          <w:sz w:val="28"/>
          <w:szCs w:val="28"/>
        </w:rPr>
        <w:t>arthropathy</w:t>
      </w:r>
      <w:proofErr w:type="spellEnd"/>
      <w:r w:rsidRPr="00A3436F">
        <w:rPr>
          <w:rFonts w:asciiTheme="majorBidi" w:hAnsiTheme="majorBidi" w:cstheme="majorBidi"/>
          <w:sz w:val="28"/>
          <w:szCs w:val="28"/>
        </w:rPr>
        <w:t>.</w:t>
      </w:r>
    </w:p>
    <w:p w:rsidR="00A3436F" w:rsidRPr="00A3436F" w:rsidRDefault="00A3436F" w:rsidP="00E85213">
      <w:pPr>
        <w:pStyle w:val="ListParagraph"/>
        <w:numPr>
          <w:ilvl w:val="0"/>
          <w:numId w:val="33"/>
        </w:numPr>
        <w:spacing w:line="360" w:lineRule="auto"/>
        <w:jc w:val="both"/>
        <w:rPr>
          <w:rFonts w:asciiTheme="majorBidi" w:hAnsiTheme="majorBidi" w:cstheme="majorBidi"/>
          <w:b/>
          <w:bCs/>
          <w:i/>
          <w:iCs/>
          <w:sz w:val="28"/>
          <w:szCs w:val="28"/>
        </w:rPr>
      </w:pPr>
      <w:r w:rsidRPr="00A3436F">
        <w:rPr>
          <w:rFonts w:asciiTheme="majorBidi" w:hAnsiTheme="majorBidi" w:cstheme="majorBidi"/>
          <w:b/>
          <w:bCs/>
          <w:i/>
          <w:iCs/>
          <w:sz w:val="28"/>
          <w:szCs w:val="28"/>
        </w:rPr>
        <w:t xml:space="preserve">Diabetic retinopathy </w:t>
      </w:r>
      <w:r w:rsidRPr="00A3436F">
        <w:rPr>
          <w:rFonts w:asciiTheme="majorBidi" w:hAnsiTheme="majorBidi" w:cstheme="majorBidi"/>
          <w:sz w:val="28"/>
          <w:szCs w:val="28"/>
        </w:rPr>
        <w:t xml:space="preserve">by fundus examination show proliferative or non-proliferative retinopathy and macular edema.  </w:t>
      </w:r>
    </w:p>
    <w:p w:rsidR="00A3436F" w:rsidRPr="009C280F" w:rsidRDefault="00A3436F" w:rsidP="00A3436F">
      <w:pPr>
        <w:widowControl/>
        <w:overflowPunct/>
        <w:adjustRightInd/>
        <w:spacing w:after="200" w:line="360" w:lineRule="auto"/>
        <w:jc w:val="both"/>
        <w:rPr>
          <w:rFonts w:ascii="Monotype Corsiva" w:hAnsi="Monotype Corsiva"/>
          <w:b/>
          <w:i/>
          <w:sz w:val="32"/>
          <w:szCs w:val="32"/>
        </w:rPr>
      </w:pPr>
      <w:r w:rsidRPr="009C280F">
        <w:rPr>
          <w:rFonts w:ascii="Monotype Corsiva" w:hAnsi="Monotype Corsiva"/>
          <w:b/>
          <w:i/>
          <w:sz w:val="32"/>
          <w:szCs w:val="32"/>
        </w:rPr>
        <w:t>(3) Laboratory investigations:</w:t>
      </w:r>
    </w:p>
    <w:p w:rsidR="00A3436F" w:rsidRPr="009C280F" w:rsidRDefault="00A3436F" w:rsidP="00A3436F">
      <w:pPr>
        <w:widowControl/>
        <w:overflowPunct/>
        <w:adjustRightInd/>
        <w:spacing w:after="200" w:line="360" w:lineRule="auto"/>
        <w:jc w:val="both"/>
        <w:rPr>
          <w:rFonts w:ascii="Monotype Corsiva" w:hAnsi="Monotype Corsiva"/>
          <w:b/>
          <w:i/>
          <w:sz w:val="32"/>
          <w:szCs w:val="32"/>
        </w:rPr>
      </w:pPr>
      <w:r w:rsidRPr="009C280F">
        <w:rPr>
          <w:sz w:val="28"/>
          <w:szCs w:val="28"/>
        </w:rPr>
        <w:t xml:space="preserve">The aim of investigation to search for complications and asses the glycemic state of patient and detect MPV which is our golden variable </w:t>
      </w:r>
      <w:proofErr w:type="gramStart"/>
      <w:r w:rsidRPr="009C280F">
        <w:rPr>
          <w:sz w:val="28"/>
          <w:szCs w:val="28"/>
        </w:rPr>
        <w:t>we</w:t>
      </w:r>
      <w:proofErr w:type="gramEnd"/>
      <w:r w:rsidRPr="009C280F">
        <w:rPr>
          <w:sz w:val="28"/>
          <w:szCs w:val="28"/>
        </w:rPr>
        <w:t xml:space="preserve"> seeking behind it.</w:t>
      </w:r>
    </w:p>
    <w:p w:rsidR="00A3436F" w:rsidRPr="009C280F" w:rsidRDefault="00A3436F" w:rsidP="00A3436F">
      <w:pPr>
        <w:widowControl/>
        <w:overflowPunct/>
        <w:adjustRightInd/>
        <w:spacing w:after="200" w:line="360" w:lineRule="auto"/>
        <w:jc w:val="both"/>
        <w:rPr>
          <w:rFonts w:ascii="Monotype Corsiva" w:hAnsi="Monotype Corsiva"/>
          <w:b/>
          <w:i/>
          <w:sz w:val="32"/>
          <w:szCs w:val="32"/>
        </w:rPr>
      </w:pPr>
      <w:r w:rsidRPr="009C280F">
        <w:rPr>
          <w:sz w:val="28"/>
          <w:szCs w:val="28"/>
        </w:rPr>
        <w:t>These investigations include the following:</w:t>
      </w:r>
    </w:p>
    <w:p w:rsidR="00A3436F" w:rsidRPr="009C280F" w:rsidRDefault="00A3436F" w:rsidP="00E85213">
      <w:pPr>
        <w:widowControl/>
        <w:numPr>
          <w:ilvl w:val="0"/>
          <w:numId w:val="27"/>
        </w:numPr>
        <w:overflowPunct/>
        <w:adjustRightInd/>
        <w:spacing w:after="200" w:line="360" w:lineRule="auto"/>
        <w:jc w:val="both"/>
        <w:rPr>
          <w:sz w:val="28"/>
          <w:szCs w:val="28"/>
        </w:rPr>
      </w:pPr>
      <w:r w:rsidRPr="009C280F">
        <w:rPr>
          <w:b/>
          <w:bCs/>
          <w:i/>
          <w:iCs/>
          <w:sz w:val="28"/>
          <w:szCs w:val="28"/>
        </w:rPr>
        <w:t xml:space="preserve">Hemoglobin </w:t>
      </w:r>
      <w:proofErr w:type="gramStart"/>
      <w:r w:rsidRPr="009C280F">
        <w:rPr>
          <w:b/>
          <w:bCs/>
          <w:i/>
          <w:iCs/>
          <w:sz w:val="28"/>
          <w:szCs w:val="28"/>
        </w:rPr>
        <w:t>A1c</w:t>
      </w:r>
      <w:proofErr w:type="gramEnd"/>
      <w:r w:rsidRPr="009C280F">
        <w:rPr>
          <w:sz w:val="28"/>
          <w:szCs w:val="28"/>
        </w:rPr>
        <w:t xml:space="preserve">: normal reference range </w:t>
      </w:r>
      <w:r w:rsidRPr="009C280F">
        <w:rPr>
          <w:b/>
          <w:bCs/>
          <w:sz w:val="28"/>
          <w:szCs w:val="28"/>
        </w:rPr>
        <w:t xml:space="preserve">4-6%, </w:t>
      </w:r>
      <w:proofErr w:type="spellStart"/>
      <w:r w:rsidRPr="009C280F">
        <w:rPr>
          <w:sz w:val="28"/>
          <w:szCs w:val="28"/>
        </w:rPr>
        <w:t>prediabetes</w:t>
      </w:r>
      <w:proofErr w:type="spellEnd"/>
      <w:r w:rsidRPr="009C280F">
        <w:rPr>
          <w:sz w:val="28"/>
          <w:szCs w:val="28"/>
        </w:rPr>
        <w:t xml:space="preserve"> </w:t>
      </w:r>
      <w:r w:rsidRPr="009C280F">
        <w:rPr>
          <w:b/>
          <w:bCs/>
          <w:sz w:val="28"/>
          <w:szCs w:val="28"/>
        </w:rPr>
        <w:t>6-6.5%</w:t>
      </w:r>
      <w:r w:rsidRPr="009C280F">
        <w:rPr>
          <w:sz w:val="28"/>
          <w:szCs w:val="28"/>
        </w:rPr>
        <w:t xml:space="preserve">, diabetes </w:t>
      </w:r>
      <w:r w:rsidRPr="009C280F">
        <w:rPr>
          <w:b/>
          <w:bCs/>
          <w:sz w:val="28"/>
          <w:szCs w:val="28"/>
        </w:rPr>
        <w:t>&gt; 6.5%</w:t>
      </w:r>
      <w:r w:rsidRPr="009C280F">
        <w:rPr>
          <w:sz w:val="28"/>
          <w:szCs w:val="28"/>
        </w:rPr>
        <w:t xml:space="preserve">, poor diabetic control </w:t>
      </w:r>
      <w:r w:rsidRPr="009C280F">
        <w:rPr>
          <w:b/>
          <w:bCs/>
          <w:sz w:val="28"/>
          <w:szCs w:val="28"/>
        </w:rPr>
        <w:t>&gt; 7%</w:t>
      </w:r>
      <w:r w:rsidRPr="009C280F">
        <w:rPr>
          <w:sz w:val="28"/>
          <w:szCs w:val="28"/>
        </w:rPr>
        <w:t xml:space="preserve">. </w:t>
      </w:r>
    </w:p>
    <w:p w:rsidR="00A3436F" w:rsidRPr="009C280F" w:rsidRDefault="00A3436F" w:rsidP="00E85213">
      <w:pPr>
        <w:widowControl/>
        <w:numPr>
          <w:ilvl w:val="0"/>
          <w:numId w:val="27"/>
        </w:numPr>
        <w:overflowPunct/>
        <w:adjustRightInd/>
        <w:spacing w:after="200" w:line="360" w:lineRule="auto"/>
        <w:jc w:val="both"/>
        <w:rPr>
          <w:b/>
          <w:bCs/>
          <w:i/>
          <w:iCs/>
          <w:sz w:val="28"/>
          <w:szCs w:val="28"/>
        </w:rPr>
      </w:pPr>
      <w:r w:rsidRPr="009C280F">
        <w:rPr>
          <w:b/>
          <w:bCs/>
          <w:i/>
          <w:iCs/>
          <w:sz w:val="28"/>
          <w:szCs w:val="28"/>
        </w:rPr>
        <w:t xml:space="preserve">Fasting blood glucose level </w:t>
      </w:r>
      <w:r w:rsidRPr="009C280F">
        <w:rPr>
          <w:sz w:val="28"/>
          <w:szCs w:val="28"/>
        </w:rPr>
        <w:t xml:space="preserve">normal </w:t>
      </w:r>
      <w:r w:rsidRPr="009C280F">
        <w:rPr>
          <w:b/>
          <w:bCs/>
          <w:sz w:val="28"/>
          <w:szCs w:val="28"/>
        </w:rPr>
        <w:t>65-109</w:t>
      </w:r>
      <w:r w:rsidRPr="009C280F">
        <w:rPr>
          <w:sz w:val="28"/>
          <w:szCs w:val="28"/>
        </w:rPr>
        <w:t xml:space="preserve"> mg/</w:t>
      </w:r>
      <w:proofErr w:type="gramStart"/>
      <w:r w:rsidRPr="009C280F">
        <w:rPr>
          <w:sz w:val="28"/>
          <w:szCs w:val="28"/>
        </w:rPr>
        <w:t>dl,</w:t>
      </w:r>
      <w:proofErr w:type="gramEnd"/>
      <w:r w:rsidRPr="009C280F">
        <w:rPr>
          <w:sz w:val="28"/>
          <w:szCs w:val="28"/>
        </w:rPr>
        <w:t xml:space="preserve"> impaired FBG </w:t>
      </w:r>
      <w:r w:rsidRPr="009C280F">
        <w:rPr>
          <w:b/>
          <w:bCs/>
          <w:sz w:val="28"/>
          <w:szCs w:val="28"/>
        </w:rPr>
        <w:t>110-125</w:t>
      </w:r>
      <w:r w:rsidRPr="009C280F">
        <w:rPr>
          <w:sz w:val="28"/>
          <w:szCs w:val="28"/>
        </w:rPr>
        <w:t xml:space="preserve"> mg/dl, diabetes </w:t>
      </w:r>
      <w:r w:rsidRPr="009C280F">
        <w:rPr>
          <w:b/>
          <w:bCs/>
          <w:sz w:val="28"/>
          <w:szCs w:val="28"/>
        </w:rPr>
        <w:t>&gt;</w:t>
      </w:r>
      <w:r w:rsidRPr="009C280F">
        <w:rPr>
          <w:sz w:val="28"/>
          <w:szCs w:val="28"/>
        </w:rPr>
        <w:t xml:space="preserve"> </w:t>
      </w:r>
      <w:r w:rsidRPr="009C280F">
        <w:rPr>
          <w:b/>
          <w:bCs/>
          <w:sz w:val="28"/>
          <w:szCs w:val="28"/>
        </w:rPr>
        <w:t>126</w:t>
      </w:r>
      <w:r w:rsidRPr="009C280F">
        <w:rPr>
          <w:sz w:val="28"/>
          <w:szCs w:val="28"/>
        </w:rPr>
        <w:t xml:space="preserve"> mg/dl.</w:t>
      </w:r>
    </w:p>
    <w:p w:rsidR="00A3436F" w:rsidRPr="009C280F" w:rsidRDefault="00A3436F" w:rsidP="00E85213">
      <w:pPr>
        <w:widowControl/>
        <w:numPr>
          <w:ilvl w:val="0"/>
          <w:numId w:val="27"/>
        </w:numPr>
        <w:overflowPunct/>
        <w:adjustRightInd/>
        <w:spacing w:after="200" w:line="360" w:lineRule="auto"/>
        <w:jc w:val="both"/>
        <w:rPr>
          <w:b/>
          <w:bCs/>
          <w:i/>
          <w:iCs/>
          <w:sz w:val="28"/>
          <w:szCs w:val="28"/>
        </w:rPr>
      </w:pPr>
      <w:r w:rsidRPr="009C280F">
        <w:rPr>
          <w:b/>
          <w:bCs/>
          <w:i/>
          <w:iCs/>
          <w:sz w:val="28"/>
          <w:szCs w:val="28"/>
        </w:rPr>
        <w:t xml:space="preserve">Complete blood count with mean platelet volume </w:t>
      </w:r>
      <w:r w:rsidRPr="009C280F">
        <w:rPr>
          <w:sz w:val="28"/>
          <w:szCs w:val="28"/>
        </w:rPr>
        <w:t xml:space="preserve">normal MPV </w:t>
      </w:r>
      <w:r w:rsidRPr="009C280F">
        <w:rPr>
          <w:b/>
          <w:bCs/>
          <w:sz w:val="28"/>
          <w:szCs w:val="28"/>
        </w:rPr>
        <w:t xml:space="preserve">7-11 </w:t>
      </w:r>
      <w:proofErr w:type="spellStart"/>
      <w:r w:rsidRPr="009C280F">
        <w:rPr>
          <w:sz w:val="28"/>
          <w:szCs w:val="28"/>
        </w:rPr>
        <w:t>fl</w:t>
      </w:r>
      <w:proofErr w:type="spellEnd"/>
      <w:r w:rsidRPr="009C280F">
        <w:rPr>
          <w:sz w:val="28"/>
          <w:szCs w:val="28"/>
        </w:rPr>
        <w:t xml:space="preserve">, increased MPV </w:t>
      </w:r>
      <w:r w:rsidRPr="009C280F">
        <w:rPr>
          <w:b/>
          <w:bCs/>
          <w:sz w:val="28"/>
          <w:szCs w:val="28"/>
        </w:rPr>
        <w:t xml:space="preserve">&gt; 11 </w:t>
      </w:r>
      <w:r w:rsidRPr="009C280F">
        <w:rPr>
          <w:sz w:val="28"/>
          <w:szCs w:val="28"/>
        </w:rPr>
        <w:t>fl.</w:t>
      </w:r>
    </w:p>
    <w:p w:rsidR="00A3436F" w:rsidRPr="009C280F" w:rsidRDefault="00A3436F" w:rsidP="00E85213">
      <w:pPr>
        <w:widowControl/>
        <w:numPr>
          <w:ilvl w:val="0"/>
          <w:numId w:val="27"/>
        </w:numPr>
        <w:overflowPunct/>
        <w:adjustRightInd/>
        <w:spacing w:after="200" w:line="360" w:lineRule="auto"/>
        <w:jc w:val="both"/>
        <w:rPr>
          <w:b/>
          <w:bCs/>
          <w:sz w:val="28"/>
          <w:szCs w:val="28"/>
        </w:rPr>
      </w:pPr>
      <w:r w:rsidRPr="009C280F">
        <w:rPr>
          <w:b/>
          <w:bCs/>
          <w:i/>
          <w:iCs/>
          <w:sz w:val="28"/>
          <w:szCs w:val="28"/>
        </w:rPr>
        <w:t xml:space="preserve">Serum </w:t>
      </w:r>
      <w:proofErr w:type="spellStart"/>
      <w:r w:rsidRPr="009C280F">
        <w:rPr>
          <w:b/>
          <w:bCs/>
          <w:i/>
          <w:iCs/>
          <w:sz w:val="28"/>
          <w:szCs w:val="28"/>
        </w:rPr>
        <w:t>creatinine</w:t>
      </w:r>
      <w:proofErr w:type="spellEnd"/>
      <w:r w:rsidRPr="009C280F">
        <w:rPr>
          <w:sz w:val="28"/>
          <w:szCs w:val="28"/>
        </w:rPr>
        <w:t xml:space="preserve">: normal reference range </w:t>
      </w:r>
      <w:r w:rsidRPr="009C280F">
        <w:rPr>
          <w:b/>
          <w:bCs/>
          <w:sz w:val="28"/>
          <w:szCs w:val="28"/>
        </w:rPr>
        <w:t>0.6-1.3</w:t>
      </w:r>
      <w:r w:rsidRPr="009C280F">
        <w:rPr>
          <w:sz w:val="28"/>
          <w:szCs w:val="28"/>
        </w:rPr>
        <w:t xml:space="preserve"> mg/dl and renal impairment </w:t>
      </w:r>
      <w:r w:rsidRPr="009C280F">
        <w:rPr>
          <w:b/>
          <w:bCs/>
          <w:sz w:val="28"/>
          <w:szCs w:val="28"/>
        </w:rPr>
        <w:t xml:space="preserve">&gt;1.3 </w:t>
      </w:r>
      <w:r w:rsidRPr="009C280F">
        <w:rPr>
          <w:sz w:val="28"/>
          <w:szCs w:val="28"/>
        </w:rPr>
        <w:t>mg/dl.</w:t>
      </w:r>
    </w:p>
    <w:p w:rsidR="00A3436F" w:rsidRPr="009C280F" w:rsidRDefault="00A3436F" w:rsidP="00E85213">
      <w:pPr>
        <w:widowControl/>
        <w:numPr>
          <w:ilvl w:val="0"/>
          <w:numId w:val="27"/>
        </w:numPr>
        <w:overflowPunct/>
        <w:adjustRightInd/>
        <w:spacing w:after="200" w:line="360" w:lineRule="auto"/>
        <w:jc w:val="both"/>
        <w:rPr>
          <w:b/>
          <w:bCs/>
          <w:i/>
          <w:iCs/>
          <w:sz w:val="28"/>
          <w:szCs w:val="28"/>
        </w:rPr>
      </w:pPr>
      <w:r w:rsidRPr="009C280F">
        <w:rPr>
          <w:b/>
          <w:bCs/>
          <w:i/>
          <w:iCs/>
          <w:sz w:val="28"/>
          <w:szCs w:val="28"/>
        </w:rPr>
        <w:t>ALB/CREAT ratio:</w:t>
      </w:r>
      <w:r w:rsidRPr="009C280F">
        <w:rPr>
          <w:sz w:val="28"/>
          <w:szCs w:val="28"/>
        </w:rPr>
        <w:t xml:space="preserve"> normal </w:t>
      </w:r>
      <w:r w:rsidRPr="009C280F">
        <w:rPr>
          <w:b/>
          <w:bCs/>
          <w:sz w:val="28"/>
          <w:szCs w:val="28"/>
        </w:rPr>
        <w:t xml:space="preserve">&lt; 30 </w:t>
      </w:r>
      <w:r w:rsidRPr="009C280F">
        <w:rPr>
          <w:sz w:val="28"/>
          <w:szCs w:val="28"/>
        </w:rPr>
        <w:t>mg/</w:t>
      </w:r>
      <w:proofErr w:type="spellStart"/>
      <w:r w:rsidRPr="009C280F">
        <w:rPr>
          <w:sz w:val="28"/>
          <w:szCs w:val="28"/>
        </w:rPr>
        <w:t>mmol</w:t>
      </w:r>
      <w:proofErr w:type="spellEnd"/>
      <w:r w:rsidRPr="009C280F">
        <w:rPr>
          <w:sz w:val="28"/>
          <w:szCs w:val="28"/>
        </w:rPr>
        <w:t xml:space="preserve">, micro-albuminuria </w:t>
      </w:r>
      <w:r w:rsidRPr="009C280F">
        <w:rPr>
          <w:b/>
          <w:bCs/>
          <w:sz w:val="28"/>
          <w:szCs w:val="28"/>
        </w:rPr>
        <w:t xml:space="preserve">30-300 </w:t>
      </w:r>
      <w:r w:rsidRPr="009C280F">
        <w:rPr>
          <w:sz w:val="28"/>
          <w:szCs w:val="28"/>
        </w:rPr>
        <w:t>mg/</w:t>
      </w:r>
      <w:proofErr w:type="spellStart"/>
      <w:r w:rsidRPr="009C280F">
        <w:rPr>
          <w:sz w:val="28"/>
          <w:szCs w:val="28"/>
        </w:rPr>
        <w:t>mmol</w:t>
      </w:r>
      <w:proofErr w:type="spellEnd"/>
      <w:r w:rsidRPr="009C280F">
        <w:rPr>
          <w:sz w:val="28"/>
          <w:szCs w:val="28"/>
        </w:rPr>
        <w:t xml:space="preserve">, macro-albuminuria </w:t>
      </w:r>
      <w:r w:rsidRPr="009C280F">
        <w:rPr>
          <w:b/>
          <w:bCs/>
          <w:sz w:val="28"/>
          <w:szCs w:val="28"/>
        </w:rPr>
        <w:t xml:space="preserve">&gt; 300 </w:t>
      </w:r>
      <w:r w:rsidRPr="009C280F">
        <w:rPr>
          <w:sz w:val="28"/>
          <w:szCs w:val="28"/>
        </w:rPr>
        <w:t>mg/</w:t>
      </w:r>
      <w:proofErr w:type="spellStart"/>
      <w:r w:rsidRPr="009C280F">
        <w:rPr>
          <w:sz w:val="28"/>
          <w:szCs w:val="28"/>
        </w:rPr>
        <w:t>mmol</w:t>
      </w:r>
      <w:proofErr w:type="spellEnd"/>
      <w:r w:rsidRPr="009C280F">
        <w:rPr>
          <w:sz w:val="28"/>
          <w:szCs w:val="28"/>
        </w:rPr>
        <w:t xml:space="preserve">. </w:t>
      </w:r>
    </w:p>
    <w:p w:rsidR="00A3436F" w:rsidRPr="009C280F" w:rsidRDefault="00A3436F" w:rsidP="00A3436F">
      <w:pPr>
        <w:widowControl/>
        <w:overflowPunct/>
        <w:adjustRightInd/>
        <w:spacing w:after="200" w:line="360" w:lineRule="auto"/>
        <w:jc w:val="both"/>
        <w:rPr>
          <w:b/>
          <w:bCs/>
          <w:i/>
          <w:iCs/>
          <w:sz w:val="28"/>
          <w:szCs w:val="28"/>
        </w:rPr>
      </w:pPr>
      <w:r w:rsidRPr="009C280F">
        <w:rPr>
          <w:sz w:val="28"/>
          <w:szCs w:val="28"/>
        </w:rPr>
        <w:t xml:space="preserve">Reference range from </w:t>
      </w:r>
      <w:r w:rsidRPr="009C280F">
        <w:rPr>
          <w:rFonts w:eastAsia="Arial"/>
          <w:b/>
          <w:i/>
          <w:color w:val="000000"/>
          <w:sz w:val="28"/>
          <w:szCs w:val="28"/>
        </w:rPr>
        <w:t xml:space="preserve">American Diabetes Association: diabetes care, Jan </w:t>
      </w:r>
      <w:r>
        <w:rPr>
          <w:rFonts w:eastAsia="Arial"/>
          <w:b/>
          <w:i/>
          <w:color w:val="000000"/>
          <w:sz w:val="28"/>
          <w:szCs w:val="28"/>
        </w:rPr>
        <w:t>(</w:t>
      </w:r>
      <w:r w:rsidRPr="009C280F">
        <w:rPr>
          <w:rFonts w:eastAsia="Arial"/>
          <w:b/>
          <w:i/>
          <w:color w:val="000000"/>
          <w:sz w:val="28"/>
          <w:szCs w:val="28"/>
        </w:rPr>
        <w:t>2015</w:t>
      </w:r>
      <w:r>
        <w:rPr>
          <w:rFonts w:eastAsia="Arial"/>
          <w:b/>
          <w:i/>
          <w:color w:val="000000"/>
          <w:sz w:val="28"/>
          <w:szCs w:val="28"/>
        </w:rPr>
        <w:t>)</w:t>
      </w:r>
      <w:r w:rsidRPr="009C280F">
        <w:rPr>
          <w:rFonts w:eastAsia="Arial"/>
          <w:b/>
          <w:i/>
          <w:color w:val="000000"/>
          <w:sz w:val="28"/>
          <w:szCs w:val="28"/>
        </w:rPr>
        <w:t>.</w:t>
      </w:r>
    </w:p>
    <w:p w:rsidR="00A3436F" w:rsidRPr="009C280F" w:rsidRDefault="00A3436F" w:rsidP="00E85213">
      <w:pPr>
        <w:widowControl/>
        <w:numPr>
          <w:ilvl w:val="0"/>
          <w:numId w:val="27"/>
        </w:numPr>
        <w:overflowPunct/>
        <w:adjustRightInd/>
        <w:spacing w:after="200" w:line="360" w:lineRule="auto"/>
        <w:jc w:val="both"/>
        <w:rPr>
          <w:sz w:val="28"/>
          <w:szCs w:val="28"/>
        </w:rPr>
      </w:pPr>
      <w:r w:rsidRPr="009C280F">
        <w:rPr>
          <w:b/>
          <w:bCs/>
          <w:i/>
          <w:iCs/>
          <w:sz w:val="28"/>
          <w:szCs w:val="28"/>
        </w:rPr>
        <w:t>Abdominal US</w:t>
      </w:r>
      <w:r w:rsidRPr="009C280F">
        <w:rPr>
          <w:sz w:val="28"/>
          <w:szCs w:val="28"/>
        </w:rPr>
        <w:t xml:space="preserve"> to exclude chronic liver disease and splenomegaly.</w:t>
      </w:r>
    </w:p>
    <w:p w:rsidR="00A3436F" w:rsidRDefault="00A3436F" w:rsidP="00A3436F">
      <w:pPr>
        <w:widowControl/>
        <w:overflowPunct/>
        <w:adjustRightInd/>
        <w:spacing w:after="200" w:line="360" w:lineRule="auto"/>
        <w:jc w:val="both"/>
        <w:rPr>
          <w:rFonts w:ascii="Monotype Corsiva" w:hAnsi="Monotype Corsiva"/>
          <w:b/>
          <w:bCs/>
          <w:i/>
          <w:iCs/>
          <w:sz w:val="36"/>
          <w:szCs w:val="36"/>
          <w:u w:val="thick"/>
        </w:rPr>
      </w:pPr>
    </w:p>
    <w:p w:rsidR="00A3436F" w:rsidRPr="009C280F" w:rsidRDefault="00A3436F" w:rsidP="00A3436F">
      <w:pPr>
        <w:widowControl/>
        <w:overflowPunct/>
        <w:adjustRightInd/>
        <w:spacing w:after="200" w:line="360" w:lineRule="auto"/>
        <w:jc w:val="both"/>
        <w:rPr>
          <w:rFonts w:ascii="Monotype Corsiva" w:hAnsi="Monotype Corsiva"/>
          <w:b/>
          <w:bCs/>
          <w:i/>
          <w:iCs/>
          <w:sz w:val="36"/>
          <w:szCs w:val="36"/>
        </w:rPr>
      </w:pPr>
      <w:r w:rsidRPr="009C280F">
        <w:rPr>
          <w:rFonts w:ascii="Monotype Corsiva" w:hAnsi="Monotype Corsiva"/>
          <w:b/>
          <w:bCs/>
          <w:i/>
          <w:iCs/>
          <w:sz w:val="36"/>
          <w:szCs w:val="36"/>
        </w:rPr>
        <w:lastRenderedPageBreak/>
        <w:t>* Inclusion Criteria</w:t>
      </w:r>
    </w:p>
    <w:p w:rsidR="00A3436F" w:rsidRPr="009C280F" w:rsidRDefault="00A3436F" w:rsidP="00E85213">
      <w:pPr>
        <w:widowControl/>
        <w:numPr>
          <w:ilvl w:val="0"/>
          <w:numId w:val="28"/>
        </w:numPr>
        <w:overflowPunct/>
        <w:adjustRightInd/>
        <w:spacing w:after="200" w:line="360" w:lineRule="auto"/>
        <w:jc w:val="both"/>
        <w:rPr>
          <w:sz w:val="28"/>
          <w:szCs w:val="28"/>
        </w:rPr>
      </w:pPr>
      <w:r w:rsidRPr="009C280F">
        <w:rPr>
          <w:sz w:val="28"/>
          <w:szCs w:val="28"/>
        </w:rPr>
        <w:t>Above 18 years</w:t>
      </w:r>
    </w:p>
    <w:p w:rsidR="00A3436F" w:rsidRPr="009C280F" w:rsidRDefault="00A3436F" w:rsidP="00E85213">
      <w:pPr>
        <w:widowControl/>
        <w:numPr>
          <w:ilvl w:val="0"/>
          <w:numId w:val="28"/>
        </w:numPr>
        <w:overflowPunct/>
        <w:adjustRightInd/>
        <w:spacing w:after="200" w:line="360" w:lineRule="auto"/>
        <w:jc w:val="both"/>
        <w:rPr>
          <w:sz w:val="28"/>
          <w:szCs w:val="28"/>
        </w:rPr>
      </w:pPr>
      <w:r w:rsidRPr="009C280F">
        <w:rPr>
          <w:sz w:val="28"/>
          <w:szCs w:val="28"/>
        </w:rPr>
        <w:t>Controlled &amp; uncontrolled type 2 DM.</w:t>
      </w:r>
    </w:p>
    <w:p w:rsidR="00A3436F" w:rsidRPr="009C280F" w:rsidRDefault="00A3436F" w:rsidP="00E85213">
      <w:pPr>
        <w:widowControl/>
        <w:numPr>
          <w:ilvl w:val="0"/>
          <w:numId w:val="28"/>
        </w:numPr>
        <w:overflowPunct/>
        <w:adjustRightInd/>
        <w:spacing w:after="200" w:line="360" w:lineRule="auto"/>
        <w:jc w:val="both"/>
        <w:rPr>
          <w:sz w:val="28"/>
          <w:szCs w:val="28"/>
        </w:rPr>
      </w:pPr>
      <w:r w:rsidRPr="009C280F">
        <w:rPr>
          <w:sz w:val="28"/>
          <w:szCs w:val="28"/>
        </w:rPr>
        <w:t>Uncomplicated &amp; Complicated DM " micro &amp; macro vascular complications as nephropathy, neuropathy, ischemic heart disease……….etc."</w:t>
      </w:r>
    </w:p>
    <w:p w:rsidR="00A3436F" w:rsidRPr="009C280F" w:rsidRDefault="00A3436F" w:rsidP="00E85213">
      <w:pPr>
        <w:widowControl/>
        <w:numPr>
          <w:ilvl w:val="0"/>
          <w:numId w:val="28"/>
        </w:numPr>
        <w:overflowPunct/>
        <w:adjustRightInd/>
        <w:spacing w:after="200" w:line="360" w:lineRule="auto"/>
        <w:jc w:val="both"/>
        <w:rPr>
          <w:sz w:val="28"/>
          <w:szCs w:val="28"/>
        </w:rPr>
      </w:pPr>
      <w:r w:rsidRPr="009C280F">
        <w:rPr>
          <w:sz w:val="28"/>
          <w:szCs w:val="28"/>
        </w:rPr>
        <w:t xml:space="preserve">Patients on insulin therapy and/or oral hypoglycemic.  </w:t>
      </w:r>
    </w:p>
    <w:p w:rsidR="00A3436F" w:rsidRPr="009C280F" w:rsidRDefault="00A3436F" w:rsidP="00A3436F">
      <w:pPr>
        <w:widowControl/>
        <w:overflowPunct/>
        <w:adjustRightInd/>
        <w:spacing w:after="200" w:line="360" w:lineRule="auto"/>
        <w:jc w:val="both"/>
        <w:rPr>
          <w:rFonts w:ascii="Monotype Corsiva" w:hAnsi="Monotype Corsiva"/>
          <w:b/>
          <w:bCs/>
          <w:i/>
          <w:iCs/>
          <w:sz w:val="36"/>
          <w:szCs w:val="36"/>
        </w:rPr>
      </w:pPr>
      <w:r w:rsidRPr="009C280F">
        <w:rPr>
          <w:rFonts w:ascii="Monotype Corsiva" w:hAnsi="Monotype Corsiva"/>
          <w:b/>
          <w:bCs/>
          <w:i/>
          <w:iCs/>
          <w:sz w:val="36"/>
          <w:szCs w:val="36"/>
        </w:rPr>
        <w:t>* Exclusion Criteria</w:t>
      </w:r>
    </w:p>
    <w:p w:rsidR="00A3436F" w:rsidRPr="009C280F" w:rsidRDefault="00A3436F" w:rsidP="00E85213">
      <w:pPr>
        <w:widowControl/>
        <w:numPr>
          <w:ilvl w:val="0"/>
          <w:numId w:val="29"/>
        </w:numPr>
        <w:overflowPunct/>
        <w:adjustRightInd/>
        <w:spacing w:after="200" w:line="360" w:lineRule="auto"/>
        <w:jc w:val="both"/>
        <w:rPr>
          <w:sz w:val="28"/>
          <w:szCs w:val="28"/>
        </w:rPr>
      </w:pPr>
      <w:r w:rsidRPr="009C280F">
        <w:rPr>
          <w:sz w:val="28"/>
          <w:szCs w:val="28"/>
        </w:rPr>
        <w:t>Below 18 years.</w:t>
      </w:r>
    </w:p>
    <w:p w:rsidR="00A3436F" w:rsidRPr="009C280F" w:rsidRDefault="00A3436F" w:rsidP="00E85213">
      <w:pPr>
        <w:widowControl/>
        <w:numPr>
          <w:ilvl w:val="0"/>
          <w:numId w:val="29"/>
        </w:numPr>
        <w:overflowPunct/>
        <w:adjustRightInd/>
        <w:spacing w:after="200" w:line="360" w:lineRule="auto"/>
        <w:jc w:val="both"/>
        <w:rPr>
          <w:sz w:val="28"/>
          <w:szCs w:val="28"/>
        </w:rPr>
      </w:pPr>
      <w:r w:rsidRPr="009C280F">
        <w:rPr>
          <w:sz w:val="28"/>
          <w:szCs w:val="28"/>
        </w:rPr>
        <w:t>Type 1 diabetes mellitus.</w:t>
      </w:r>
    </w:p>
    <w:p w:rsidR="00A3436F" w:rsidRPr="009C280F" w:rsidRDefault="00A3436F" w:rsidP="00E85213">
      <w:pPr>
        <w:widowControl/>
        <w:numPr>
          <w:ilvl w:val="0"/>
          <w:numId w:val="29"/>
        </w:numPr>
        <w:overflowPunct/>
        <w:adjustRightInd/>
        <w:spacing w:after="200" w:line="360" w:lineRule="auto"/>
        <w:jc w:val="both"/>
        <w:rPr>
          <w:sz w:val="28"/>
          <w:szCs w:val="28"/>
        </w:rPr>
      </w:pPr>
      <w:r w:rsidRPr="009C280F">
        <w:rPr>
          <w:sz w:val="28"/>
          <w:szCs w:val="28"/>
        </w:rPr>
        <w:t>Pregnant females.</w:t>
      </w:r>
    </w:p>
    <w:p w:rsidR="00A3436F" w:rsidRPr="009C280F" w:rsidRDefault="00A3436F" w:rsidP="00E85213">
      <w:pPr>
        <w:widowControl/>
        <w:numPr>
          <w:ilvl w:val="0"/>
          <w:numId w:val="29"/>
        </w:numPr>
        <w:overflowPunct/>
        <w:adjustRightInd/>
        <w:spacing w:after="200" w:line="360" w:lineRule="auto"/>
        <w:jc w:val="both"/>
        <w:rPr>
          <w:sz w:val="28"/>
          <w:szCs w:val="28"/>
        </w:rPr>
      </w:pPr>
      <w:r w:rsidRPr="009C280F">
        <w:rPr>
          <w:sz w:val="28"/>
          <w:szCs w:val="28"/>
        </w:rPr>
        <w:t>Patient with hematological diseases.</w:t>
      </w:r>
    </w:p>
    <w:p w:rsidR="00A3436F" w:rsidRPr="009C280F" w:rsidRDefault="00A3436F" w:rsidP="00E85213">
      <w:pPr>
        <w:widowControl/>
        <w:numPr>
          <w:ilvl w:val="0"/>
          <w:numId w:val="29"/>
        </w:numPr>
        <w:overflowPunct/>
        <w:adjustRightInd/>
        <w:spacing w:after="200" w:line="360" w:lineRule="auto"/>
        <w:jc w:val="both"/>
        <w:rPr>
          <w:sz w:val="28"/>
          <w:szCs w:val="28"/>
        </w:rPr>
      </w:pPr>
      <w:r w:rsidRPr="009C280F">
        <w:rPr>
          <w:sz w:val="28"/>
          <w:szCs w:val="28"/>
        </w:rPr>
        <w:t>Patient on anti-coagulant drugs.</w:t>
      </w:r>
    </w:p>
    <w:p w:rsidR="00A3436F" w:rsidRPr="009C280F" w:rsidRDefault="00A3436F" w:rsidP="00E85213">
      <w:pPr>
        <w:widowControl/>
        <w:numPr>
          <w:ilvl w:val="0"/>
          <w:numId w:val="29"/>
        </w:numPr>
        <w:overflowPunct/>
        <w:adjustRightInd/>
        <w:spacing w:after="200" w:line="360" w:lineRule="auto"/>
        <w:jc w:val="both"/>
        <w:rPr>
          <w:sz w:val="28"/>
          <w:szCs w:val="28"/>
        </w:rPr>
      </w:pPr>
      <w:r w:rsidRPr="009C280F">
        <w:rPr>
          <w:sz w:val="28"/>
          <w:szCs w:val="28"/>
        </w:rPr>
        <w:t>Sever comorbidities as cancer, chronic obstructive pulmonary disease, acute coronary syndrome……..etc.</w:t>
      </w:r>
    </w:p>
    <w:p w:rsidR="00A3436F" w:rsidRPr="009C280F" w:rsidRDefault="00A3436F" w:rsidP="00E85213">
      <w:pPr>
        <w:widowControl/>
        <w:numPr>
          <w:ilvl w:val="0"/>
          <w:numId w:val="29"/>
        </w:numPr>
        <w:overflowPunct/>
        <w:adjustRightInd/>
        <w:spacing w:after="200" w:line="360" w:lineRule="auto"/>
        <w:jc w:val="both"/>
        <w:rPr>
          <w:sz w:val="28"/>
          <w:szCs w:val="28"/>
        </w:rPr>
      </w:pPr>
      <w:r w:rsidRPr="009C280F">
        <w:rPr>
          <w:sz w:val="28"/>
          <w:szCs w:val="28"/>
        </w:rPr>
        <w:t>Chronic liver disease and portal hypertension.</w:t>
      </w:r>
    </w:p>
    <w:p w:rsidR="00A3436F" w:rsidRPr="009C280F" w:rsidRDefault="00A3436F" w:rsidP="00A3436F">
      <w:pPr>
        <w:widowControl/>
        <w:overflowPunct/>
        <w:adjustRightInd/>
        <w:spacing w:after="200" w:line="360" w:lineRule="auto"/>
        <w:jc w:val="both"/>
        <w:rPr>
          <w:rFonts w:ascii="Monotype Corsiva" w:hAnsi="Monotype Corsiva"/>
          <w:sz w:val="36"/>
          <w:szCs w:val="36"/>
        </w:rPr>
      </w:pPr>
      <w:r w:rsidRPr="009C280F">
        <w:rPr>
          <w:rFonts w:ascii="Monotype Corsiva" w:hAnsi="Monotype Corsiva"/>
          <w:b/>
          <w:bCs/>
          <w:i/>
          <w:iCs/>
          <w:sz w:val="36"/>
          <w:szCs w:val="36"/>
        </w:rPr>
        <w:t>*Ethical consideration</w:t>
      </w:r>
    </w:p>
    <w:p w:rsidR="00A3436F" w:rsidRPr="009C280F" w:rsidRDefault="00A3436F" w:rsidP="00A3436F">
      <w:pPr>
        <w:widowControl/>
        <w:overflowPunct/>
        <w:adjustRightInd/>
        <w:spacing w:after="200" w:line="360" w:lineRule="auto"/>
        <w:jc w:val="both"/>
        <w:rPr>
          <w:sz w:val="28"/>
          <w:szCs w:val="28"/>
        </w:rPr>
      </w:pPr>
      <w:r w:rsidRPr="009C280F">
        <w:rPr>
          <w:sz w:val="28"/>
          <w:szCs w:val="28"/>
        </w:rPr>
        <w:t xml:space="preserve">The study will be assessed by Scientific and Ethical committees of </w:t>
      </w:r>
      <w:proofErr w:type="spellStart"/>
      <w:r w:rsidRPr="009C280F">
        <w:rPr>
          <w:sz w:val="28"/>
          <w:szCs w:val="28"/>
        </w:rPr>
        <w:t>Sohag</w:t>
      </w:r>
      <w:proofErr w:type="spellEnd"/>
      <w:r w:rsidRPr="009C280F">
        <w:rPr>
          <w:sz w:val="28"/>
          <w:szCs w:val="28"/>
        </w:rPr>
        <w:t xml:space="preserve"> Faculty of Medicine. An informed written consent will be obtained from all patients. </w:t>
      </w:r>
    </w:p>
    <w:p w:rsidR="00A3436F" w:rsidRDefault="00A3436F" w:rsidP="00A3436F">
      <w:pPr>
        <w:widowControl/>
        <w:overflowPunct/>
        <w:adjustRightInd/>
        <w:spacing w:after="200" w:line="360" w:lineRule="auto"/>
        <w:jc w:val="both"/>
        <w:rPr>
          <w:rFonts w:ascii="Monotype Corsiva" w:hAnsi="Monotype Corsiva"/>
          <w:b/>
          <w:bCs/>
          <w:i/>
          <w:iCs/>
          <w:sz w:val="36"/>
          <w:szCs w:val="36"/>
          <w:u w:val="thick"/>
        </w:rPr>
      </w:pPr>
    </w:p>
    <w:p w:rsidR="00A3436F" w:rsidRPr="009C280F" w:rsidRDefault="00A3436F" w:rsidP="00A3436F">
      <w:pPr>
        <w:widowControl/>
        <w:overflowPunct/>
        <w:adjustRightInd/>
        <w:spacing w:after="200" w:line="360" w:lineRule="auto"/>
        <w:jc w:val="both"/>
        <w:rPr>
          <w:rFonts w:ascii="Monotype Corsiva" w:hAnsi="Monotype Corsiva"/>
          <w:b/>
          <w:bCs/>
          <w:i/>
          <w:iCs/>
          <w:sz w:val="36"/>
          <w:szCs w:val="36"/>
        </w:rPr>
      </w:pPr>
      <w:r w:rsidRPr="009C280F">
        <w:rPr>
          <w:rFonts w:ascii="Monotype Corsiva" w:hAnsi="Monotype Corsiva"/>
          <w:b/>
          <w:bCs/>
          <w:i/>
          <w:iCs/>
          <w:sz w:val="36"/>
          <w:szCs w:val="36"/>
        </w:rPr>
        <w:lastRenderedPageBreak/>
        <w:t xml:space="preserve">*Statistical analysis </w:t>
      </w:r>
    </w:p>
    <w:p w:rsidR="00A3436F" w:rsidRPr="009C280F" w:rsidRDefault="00A3436F" w:rsidP="00A3436F">
      <w:pPr>
        <w:widowControl/>
        <w:overflowPunct/>
        <w:adjustRightInd/>
        <w:spacing w:after="200" w:line="360" w:lineRule="auto"/>
        <w:jc w:val="both"/>
        <w:rPr>
          <w:rFonts w:ascii="Monotype Corsiva" w:hAnsi="Monotype Corsiva"/>
          <w:b/>
          <w:bCs/>
          <w:i/>
          <w:iCs/>
          <w:sz w:val="36"/>
          <w:szCs w:val="36"/>
        </w:rPr>
      </w:pPr>
      <w:r w:rsidRPr="009C280F">
        <w:rPr>
          <w:rFonts w:asciiTheme="majorBidi" w:hAnsiTheme="majorBidi" w:cstheme="majorBidi"/>
          <w:color w:val="000000" w:themeColor="text1"/>
          <w:sz w:val="28"/>
          <w:szCs w:val="28"/>
        </w:rPr>
        <w:t xml:space="preserve">Data was analyzed using STATA intercooled version 12.1. Quantitative data was represented as mean, standard deviation, median and range. Data was analyzed using student t-test to compare means of two groups and ANOVA for comparison of the means of three groups or more. When the data was not normally distributed </w:t>
      </w:r>
      <w:proofErr w:type="spellStart"/>
      <w:r w:rsidRPr="009C280F">
        <w:rPr>
          <w:rFonts w:asciiTheme="majorBidi" w:hAnsiTheme="majorBidi" w:cstheme="majorBidi"/>
          <w:color w:val="000000" w:themeColor="text1"/>
          <w:sz w:val="28"/>
          <w:szCs w:val="28"/>
        </w:rPr>
        <w:t>Kruskal</w:t>
      </w:r>
      <w:proofErr w:type="spellEnd"/>
      <w:r w:rsidRPr="009C280F">
        <w:rPr>
          <w:rFonts w:asciiTheme="majorBidi" w:hAnsiTheme="majorBidi" w:cstheme="majorBidi"/>
          <w:color w:val="000000" w:themeColor="text1"/>
          <w:sz w:val="28"/>
          <w:szCs w:val="28"/>
        </w:rPr>
        <w:t xml:space="preserve"> Wallis test for comparison of three or more groups and Mann-Whitney test was used to compare two groups.  Qualitative data was presented as number and percentage and compared using either Chi square test or fisher exact test. </w:t>
      </w:r>
      <w:proofErr w:type="gramStart"/>
      <w:r w:rsidRPr="009C280F">
        <w:rPr>
          <w:rFonts w:asciiTheme="majorBidi" w:hAnsiTheme="majorBidi" w:cstheme="majorBidi"/>
          <w:color w:val="000000" w:themeColor="text1"/>
          <w:sz w:val="28"/>
          <w:szCs w:val="28"/>
        </w:rPr>
        <w:t>Pearson’s correlation analysis to determine the correlation between MPV and other parameters.</w:t>
      </w:r>
      <w:proofErr w:type="gramEnd"/>
      <w:r w:rsidRPr="009C280F">
        <w:rPr>
          <w:rFonts w:asciiTheme="majorBidi" w:hAnsiTheme="majorBidi" w:cstheme="majorBidi"/>
          <w:color w:val="000000" w:themeColor="text1"/>
          <w:sz w:val="28"/>
          <w:szCs w:val="28"/>
        </w:rPr>
        <w:t xml:space="preserve"> Graphs were produced by using Excel or STATA program. P value was considered significant if it was less than 0.05. </w:t>
      </w:r>
    </w:p>
    <w:p w:rsidR="00A3436F" w:rsidRPr="009C280F" w:rsidRDefault="00A3436F" w:rsidP="00A3436F">
      <w:pPr>
        <w:autoSpaceDE w:val="0"/>
        <w:autoSpaceDN w:val="0"/>
        <w:spacing w:line="360" w:lineRule="auto"/>
        <w:jc w:val="both"/>
        <w:rPr>
          <w:sz w:val="28"/>
          <w:szCs w:val="28"/>
        </w:rPr>
      </w:pPr>
    </w:p>
    <w:p w:rsidR="00A3436F" w:rsidRPr="009C280F" w:rsidRDefault="00A3436F" w:rsidP="00A3436F">
      <w:pPr>
        <w:autoSpaceDE w:val="0"/>
        <w:autoSpaceDN w:val="0"/>
        <w:spacing w:line="360" w:lineRule="auto"/>
        <w:jc w:val="both"/>
        <w:rPr>
          <w:b/>
          <w:bCs/>
          <w:i/>
          <w:sz w:val="28"/>
          <w:szCs w:val="28"/>
        </w:rPr>
      </w:pPr>
      <w:r w:rsidRPr="009C280F">
        <w:rPr>
          <w:b/>
          <w:i/>
          <w:color w:val="000000"/>
          <w:sz w:val="28"/>
          <w:szCs w:val="28"/>
        </w:rPr>
        <w:t>The methods used were:</w:t>
      </w:r>
    </w:p>
    <w:p w:rsidR="00A3436F" w:rsidRPr="009C280F" w:rsidRDefault="00A3436F" w:rsidP="00E85213">
      <w:pPr>
        <w:widowControl/>
        <w:numPr>
          <w:ilvl w:val="0"/>
          <w:numId w:val="30"/>
        </w:numPr>
        <w:overflowPunct/>
        <w:autoSpaceDE w:val="0"/>
        <w:autoSpaceDN w:val="0"/>
        <w:spacing w:line="360" w:lineRule="auto"/>
        <w:jc w:val="both"/>
        <w:rPr>
          <w:b/>
          <w:bCs/>
          <w:sz w:val="28"/>
          <w:szCs w:val="28"/>
        </w:rPr>
      </w:pPr>
      <w:r w:rsidRPr="009C280F">
        <w:rPr>
          <w:b/>
          <w:i/>
          <w:color w:val="000000"/>
          <w:sz w:val="28"/>
          <w:szCs w:val="28"/>
        </w:rPr>
        <w:t>Mean ± SD</w:t>
      </w:r>
      <w:r w:rsidRPr="009C280F">
        <w:rPr>
          <w:color w:val="000000"/>
          <w:sz w:val="28"/>
          <w:szCs w:val="28"/>
        </w:rPr>
        <w:t>;</w:t>
      </w:r>
      <w:r w:rsidRPr="009C280F">
        <w:rPr>
          <w:rStyle w:val="apple-style-span"/>
          <w:color w:val="000000"/>
          <w:sz w:val="28"/>
          <w:szCs w:val="28"/>
        </w:rPr>
        <w:t xml:space="preserve"> results were expressed as mean ± standard deviation</w:t>
      </w:r>
      <w:r w:rsidRPr="009C280F">
        <w:rPr>
          <w:color w:val="000000"/>
          <w:sz w:val="28"/>
          <w:szCs w:val="28"/>
        </w:rPr>
        <w:t xml:space="preserve"> to measure the degree of dispersion of data around their mean.</w:t>
      </w:r>
    </w:p>
    <w:p w:rsidR="00A3436F" w:rsidRPr="009C280F" w:rsidRDefault="00A3436F" w:rsidP="00E85213">
      <w:pPr>
        <w:widowControl/>
        <w:numPr>
          <w:ilvl w:val="0"/>
          <w:numId w:val="30"/>
        </w:numPr>
        <w:overflowPunct/>
        <w:autoSpaceDE w:val="0"/>
        <w:autoSpaceDN w:val="0"/>
        <w:spacing w:line="360" w:lineRule="auto"/>
        <w:jc w:val="both"/>
        <w:rPr>
          <w:b/>
          <w:bCs/>
          <w:sz w:val="28"/>
          <w:szCs w:val="28"/>
        </w:rPr>
      </w:pPr>
      <w:r w:rsidRPr="009C280F">
        <w:rPr>
          <w:b/>
          <w:i/>
          <w:color w:val="000000"/>
          <w:sz w:val="28"/>
          <w:szCs w:val="28"/>
        </w:rPr>
        <w:t>P-value</w:t>
      </w:r>
      <w:r w:rsidRPr="009C280F">
        <w:rPr>
          <w:color w:val="000000"/>
          <w:sz w:val="28"/>
          <w:szCs w:val="28"/>
        </w:rPr>
        <w:t xml:space="preserve">; </w:t>
      </w:r>
      <w:r w:rsidRPr="009C280F">
        <w:rPr>
          <w:rStyle w:val="apple-style-span"/>
          <w:color w:val="000000"/>
          <w:sz w:val="28"/>
          <w:szCs w:val="28"/>
        </w:rPr>
        <w:t>statistically</w:t>
      </w:r>
      <w:r w:rsidRPr="009C280F">
        <w:rPr>
          <w:color w:val="000000"/>
          <w:sz w:val="28"/>
          <w:szCs w:val="28"/>
        </w:rPr>
        <w:t xml:space="preserve"> significant results are considered when P-value were &lt; 0.05, and non-significant when it were &gt; 0.05.</w:t>
      </w:r>
    </w:p>
    <w:p w:rsidR="00A3436F" w:rsidRDefault="00A3436F" w:rsidP="00A3436F"/>
    <w:p w:rsidR="00A3436F" w:rsidRDefault="00A3436F" w:rsidP="00A3436F">
      <w:pPr>
        <w:jc w:val="center"/>
        <w:rPr>
          <w:rFonts w:ascii="Monotype Corsiva" w:hAnsi="Monotype Corsiva"/>
          <w:sz w:val="32"/>
          <w:szCs w:val="32"/>
        </w:rPr>
      </w:pPr>
    </w:p>
    <w:p w:rsidR="00853207" w:rsidRDefault="00853207" w:rsidP="00A3436F">
      <w:pPr>
        <w:jc w:val="center"/>
        <w:rPr>
          <w:rFonts w:ascii="Monotype Corsiva" w:hAnsi="Monotype Corsiva"/>
          <w:sz w:val="32"/>
          <w:szCs w:val="32"/>
        </w:rPr>
      </w:pPr>
    </w:p>
    <w:p w:rsidR="00853207" w:rsidRDefault="00853207" w:rsidP="00A3436F">
      <w:pPr>
        <w:jc w:val="center"/>
        <w:rPr>
          <w:rFonts w:ascii="Monotype Corsiva" w:hAnsi="Monotype Corsiva"/>
          <w:sz w:val="32"/>
          <w:szCs w:val="32"/>
        </w:rPr>
      </w:pPr>
    </w:p>
    <w:p w:rsidR="00853207" w:rsidRDefault="00853207" w:rsidP="00A3436F">
      <w:pPr>
        <w:jc w:val="center"/>
        <w:rPr>
          <w:rFonts w:ascii="Monotype Corsiva" w:hAnsi="Monotype Corsiva"/>
          <w:sz w:val="32"/>
          <w:szCs w:val="32"/>
        </w:rPr>
      </w:pPr>
    </w:p>
    <w:p w:rsidR="00853207" w:rsidRDefault="00853207" w:rsidP="00A3436F">
      <w:pPr>
        <w:jc w:val="center"/>
        <w:rPr>
          <w:rFonts w:ascii="Monotype Corsiva" w:hAnsi="Monotype Corsiva"/>
          <w:sz w:val="32"/>
          <w:szCs w:val="32"/>
        </w:rPr>
      </w:pPr>
    </w:p>
    <w:p w:rsidR="00853207" w:rsidRDefault="00853207" w:rsidP="00A3436F">
      <w:pPr>
        <w:jc w:val="center"/>
        <w:rPr>
          <w:rFonts w:ascii="Monotype Corsiva" w:hAnsi="Monotype Corsiva"/>
          <w:sz w:val="32"/>
          <w:szCs w:val="32"/>
        </w:rPr>
      </w:pPr>
    </w:p>
    <w:p w:rsidR="00853207" w:rsidRDefault="00853207" w:rsidP="00A3436F">
      <w:pPr>
        <w:jc w:val="center"/>
        <w:rPr>
          <w:rFonts w:ascii="Monotype Corsiva" w:hAnsi="Monotype Corsiva"/>
          <w:sz w:val="32"/>
          <w:szCs w:val="32"/>
        </w:rPr>
      </w:pPr>
    </w:p>
    <w:p w:rsidR="00853207" w:rsidRDefault="00853207" w:rsidP="00A3436F">
      <w:pPr>
        <w:jc w:val="center"/>
        <w:rPr>
          <w:rFonts w:ascii="Monotype Corsiva" w:hAnsi="Monotype Corsiva"/>
          <w:sz w:val="32"/>
          <w:szCs w:val="32"/>
        </w:rPr>
      </w:pPr>
    </w:p>
    <w:p w:rsidR="00853207" w:rsidRDefault="00853207" w:rsidP="00A3436F">
      <w:pPr>
        <w:jc w:val="center"/>
        <w:rPr>
          <w:rFonts w:ascii="Monotype Corsiva" w:hAnsi="Monotype Corsiva"/>
          <w:sz w:val="32"/>
          <w:szCs w:val="32"/>
        </w:rPr>
      </w:pPr>
    </w:p>
    <w:p w:rsidR="00853207" w:rsidRDefault="00853207" w:rsidP="00A3436F">
      <w:pPr>
        <w:jc w:val="center"/>
        <w:rPr>
          <w:rFonts w:ascii="Monotype Corsiva" w:hAnsi="Monotype Corsiva"/>
          <w:sz w:val="32"/>
          <w:szCs w:val="32"/>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jc w:val="center"/>
        <w:rPr>
          <w:rFonts w:ascii="Monotype Corsiva" w:hAnsi="Monotype Corsiva" w:cs="AdvTT5843c571"/>
          <w:b/>
          <w:i/>
          <w:sz w:val="144"/>
          <w:szCs w:val="144"/>
        </w:rPr>
      </w:pPr>
    </w:p>
    <w:p w:rsidR="00853207" w:rsidRPr="0063648E" w:rsidRDefault="00853207" w:rsidP="00853207">
      <w:pPr>
        <w:autoSpaceDE w:val="0"/>
        <w:autoSpaceDN w:val="0"/>
        <w:jc w:val="center"/>
        <w:rPr>
          <w:rFonts w:ascii="Monotype Corsiva" w:hAnsi="Monotype Corsiva" w:cs="AdvTT5843c571"/>
          <w:b/>
          <w:i/>
          <w:sz w:val="144"/>
          <w:szCs w:val="144"/>
          <w:u w:val="thick"/>
        </w:rPr>
      </w:pPr>
      <w:r w:rsidRPr="0063648E">
        <w:rPr>
          <w:rFonts w:ascii="Monotype Corsiva" w:hAnsi="Monotype Corsiva" w:cs="AdvTT5843c571"/>
          <w:b/>
          <w:i/>
          <w:sz w:val="144"/>
          <w:szCs w:val="144"/>
          <w:u w:val="thick"/>
        </w:rPr>
        <w:t>Results</w:t>
      </w: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Pr="0063648E" w:rsidRDefault="00853207" w:rsidP="00853207">
      <w:pPr>
        <w:autoSpaceDE w:val="0"/>
        <w:autoSpaceDN w:val="0"/>
        <w:rPr>
          <w:rFonts w:ascii="AdvTT5843c571" w:hAnsi="AdvTT5843c571" w:cs="AdvTT5843c571"/>
        </w:rPr>
      </w:pPr>
    </w:p>
    <w:p w:rsidR="00853207" w:rsidRDefault="00853207" w:rsidP="00853207">
      <w:pPr>
        <w:autoSpaceDE w:val="0"/>
        <w:autoSpaceDN w:val="0"/>
        <w:jc w:val="both"/>
        <w:rPr>
          <w:sz w:val="28"/>
          <w:szCs w:val="28"/>
        </w:rPr>
      </w:pPr>
    </w:p>
    <w:p w:rsidR="00853207" w:rsidRDefault="00853207" w:rsidP="00853207">
      <w:pPr>
        <w:autoSpaceDE w:val="0"/>
        <w:autoSpaceDN w:val="0"/>
        <w:jc w:val="both"/>
        <w:rPr>
          <w:sz w:val="28"/>
          <w:szCs w:val="28"/>
        </w:rPr>
      </w:pPr>
    </w:p>
    <w:p w:rsidR="00853207" w:rsidRPr="0063648E" w:rsidRDefault="00853207" w:rsidP="00853207">
      <w:pPr>
        <w:autoSpaceDE w:val="0"/>
        <w:autoSpaceDN w:val="0"/>
        <w:jc w:val="both"/>
        <w:rPr>
          <w:sz w:val="28"/>
          <w:szCs w:val="28"/>
        </w:rPr>
      </w:pPr>
      <w:r w:rsidRPr="0063648E">
        <w:rPr>
          <w:sz w:val="28"/>
          <w:szCs w:val="28"/>
        </w:rPr>
        <w:lastRenderedPageBreak/>
        <w:t xml:space="preserve">The study group included 100 consecutive Type 2 diabetic patients (49 females and 51 males); mean age was 49 ± 14 years (range 23–77 years). The mean duration of diabetes was 8 ± 4.8 years (range 1-21 years). Diabetic patients were evaluated clinically and laboratory as accepted in protocol of the study. There were 42 patients on insulin versus 58 patients on OHG. There were 46 patients hypertensive versus 54 patients not hypertensive. There were 28 patients smokers versus 72 </w:t>
      </w:r>
      <w:proofErr w:type="gramStart"/>
      <w:r w:rsidRPr="0063648E">
        <w:rPr>
          <w:sz w:val="28"/>
          <w:szCs w:val="28"/>
        </w:rPr>
        <w:t>patients</w:t>
      </w:r>
      <w:proofErr w:type="gramEnd"/>
      <w:r w:rsidRPr="0063648E">
        <w:rPr>
          <w:sz w:val="28"/>
          <w:szCs w:val="28"/>
        </w:rPr>
        <w:t xml:space="preserve"> non-smokers. The age and sex-matched control group consisted of 50 healthy non diabetic subjects (19 females, 31 males; age 44.68 ± 12.68 years; range 25–75 years). None of the diabetic patients and controls had any thrombotic or hematological diseases. None of them had received anticoagulant medications.</w:t>
      </w:r>
    </w:p>
    <w:p w:rsidR="00853207" w:rsidRPr="0063648E" w:rsidRDefault="00853207" w:rsidP="00853207">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 xml:space="preserve">Table (6) age and gender of studied populations </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137"/>
        <w:gridCol w:w="2137"/>
        <w:gridCol w:w="2138"/>
        <w:gridCol w:w="2138"/>
      </w:tblGrid>
      <w:tr w:rsidR="00853207" w:rsidRPr="0063648E" w:rsidTr="00853207">
        <w:tc>
          <w:tcPr>
            <w:tcW w:w="2137" w:type="dxa"/>
          </w:tcPr>
          <w:p w:rsidR="00853207" w:rsidRPr="0063648E" w:rsidRDefault="00853207" w:rsidP="00853207">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 xml:space="preserve">Variable </w:t>
            </w:r>
          </w:p>
        </w:tc>
        <w:tc>
          <w:tcPr>
            <w:tcW w:w="2137" w:type="dxa"/>
          </w:tcPr>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Controlled DM</w:t>
            </w:r>
          </w:p>
        </w:tc>
        <w:tc>
          <w:tcPr>
            <w:tcW w:w="2138" w:type="dxa"/>
          </w:tcPr>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Uncontrolled DM</w:t>
            </w:r>
          </w:p>
        </w:tc>
        <w:tc>
          <w:tcPr>
            <w:tcW w:w="2138" w:type="dxa"/>
          </w:tcPr>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Controls</w:t>
            </w:r>
          </w:p>
        </w:tc>
      </w:tr>
      <w:tr w:rsidR="00853207" w:rsidRPr="0063648E" w:rsidTr="00853207">
        <w:tc>
          <w:tcPr>
            <w:tcW w:w="2137" w:type="dxa"/>
          </w:tcPr>
          <w:p w:rsidR="00853207" w:rsidRPr="0063648E" w:rsidRDefault="00853207" w:rsidP="00853207">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Age/years</w:t>
            </w:r>
          </w:p>
          <w:p w:rsidR="00853207" w:rsidRPr="0063648E" w:rsidRDefault="00853207" w:rsidP="00853207">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Mean ± SD</w:t>
            </w:r>
          </w:p>
          <w:p w:rsidR="00853207" w:rsidRPr="0063648E" w:rsidRDefault="00853207" w:rsidP="00853207">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Median (range)</w:t>
            </w:r>
          </w:p>
        </w:tc>
        <w:tc>
          <w:tcPr>
            <w:tcW w:w="2137"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48.12±13.75</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50 (25-70)</w:t>
            </w:r>
          </w:p>
        </w:tc>
        <w:tc>
          <w:tcPr>
            <w:tcW w:w="2138"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49.62±14.85</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51.5 (23-77)</w:t>
            </w:r>
          </w:p>
        </w:tc>
        <w:tc>
          <w:tcPr>
            <w:tcW w:w="2138"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44.68±12.68</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40.5 (25-75)</w:t>
            </w:r>
          </w:p>
        </w:tc>
      </w:tr>
      <w:tr w:rsidR="00853207" w:rsidRPr="0063648E" w:rsidTr="00853207">
        <w:tc>
          <w:tcPr>
            <w:tcW w:w="8550" w:type="dxa"/>
            <w:gridSpan w:val="4"/>
          </w:tcPr>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P=0.19, P1=1.00, P2=0.64, P3=0.23</w:t>
            </w:r>
          </w:p>
        </w:tc>
      </w:tr>
      <w:tr w:rsidR="00853207" w:rsidRPr="0063648E" w:rsidTr="00853207">
        <w:tc>
          <w:tcPr>
            <w:tcW w:w="2137" w:type="dxa"/>
          </w:tcPr>
          <w:p w:rsidR="00853207" w:rsidRPr="0063648E" w:rsidRDefault="00853207" w:rsidP="00853207">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Gender</w:t>
            </w:r>
          </w:p>
          <w:p w:rsidR="00853207" w:rsidRPr="0063648E" w:rsidRDefault="00853207" w:rsidP="00853207">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Females</w:t>
            </w:r>
          </w:p>
          <w:p w:rsidR="00853207" w:rsidRPr="0063648E" w:rsidRDefault="00853207" w:rsidP="00853207">
            <w:pPr>
              <w:spacing w:before="120" w:line="360" w:lineRule="auto"/>
              <w:jc w:val="left"/>
              <w:rPr>
                <w:rFonts w:asciiTheme="majorBidi" w:hAnsiTheme="majorBidi" w:cstheme="majorBidi"/>
                <w:b/>
                <w:bCs/>
                <w:lang w:bidi="ar-EG"/>
              </w:rPr>
            </w:pPr>
            <w:r w:rsidRPr="0063648E">
              <w:rPr>
                <w:rFonts w:asciiTheme="majorBidi" w:hAnsiTheme="majorBidi" w:cstheme="majorBidi"/>
                <w:lang w:bidi="ar-EG"/>
              </w:rPr>
              <w:t xml:space="preserve"> Males</w:t>
            </w:r>
          </w:p>
        </w:tc>
        <w:tc>
          <w:tcPr>
            <w:tcW w:w="2137"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24 (48.00%)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26 (52.00%)</w:t>
            </w:r>
          </w:p>
        </w:tc>
        <w:tc>
          <w:tcPr>
            <w:tcW w:w="2138"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25 (50.00%)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25 (50.00%)</w:t>
            </w:r>
          </w:p>
        </w:tc>
        <w:tc>
          <w:tcPr>
            <w:tcW w:w="2138"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19 (38.00%)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31 (62.00%)</w:t>
            </w:r>
          </w:p>
        </w:tc>
      </w:tr>
      <w:tr w:rsidR="00853207" w:rsidRPr="0063648E" w:rsidTr="00853207">
        <w:tc>
          <w:tcPr>
            <w:tcW w:w="8550" w:type="dxa"/>
            <w:gridSpan w:val="4"/>
          </w:tcPr>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P=0.43, P1=0.84, P2=0.31, P3=0.23</w:t>
            </w:r>
          </w:p>
        </w:tc>
      </w:tr>
    </w:tbl>
    <w:p w:rsidR="00853207" w:rsidRPr="0063648E" w:rsidRDefault="00853207" w:rsidP="00853207">
      <w:pPr>
        <w:spacing w:before="120" w:line="360" w:lineRule="auto"/>
        <w:jc w:val="left"/>
        <w:rPr>
          <w:rFonts w:asciiTheme="majorBidi" w:hAnsiTheme="majorBidi" w:cstheme="majorBidi"/>
          <w:sz w:val="20"/>
          <w:szCs w:val="20"/>
          <w:lang w:bidi="ar-EG"/>
        </w:rPr>
      </w:pPr>
      <w:r w:rsidRPr="0063648E">
        <w:rPr>
          <w:rFonts w:asciiTheme="majorBidi" w:hAnsiTheme="majorBidi" w:cstheme="majorBidi"/>
          <w:sz w:val="20"/>
          <w:szCs w:val="20"/>
          <w:lang w:bidi="ar-EG"/>
        </w:rPr>
        <w:t xml:space="preserve">P compared the 3 groups, p1 compared controlled DM with uncontrolled DM, p2 compared controlled DM with </w:t>
      </w:r>
      <w:proofErr w:type="gramStart"/>
      <w:r w:rsidRPr="0063648E">
        <w:rPr>
          <w:rFonts w:asciiTheme="majorBidi" w:hAnsiTheme="majorBidi" w:cstheme="majorBidi"/>
          <w:sz w:val="20"/>
          <w:szCs w:val="20"/>
          <w:lang w:bidi="ar-EG"/>
        </w:rPr>
        <w:t>controls  ,</w:t>
      </w:r>
      <w:proofErr w:type="gramEnd"/>
      <w:r w:rsidRPr="0063648E">
        <w:rPr>
          <w:rFonts w:asciiTheme="majorBidi" w:hAnsiTheme="majorBidi" w:cstheme="majorBidi"/>
          <w:sz w:val="20"/>
          <w:szCs w:val="20"/>
          <w:lang w:bidi="ar-EG"/>
        </w:rPr>
        <w:t xml:space="preserve"> p3 compared uncontrolled DM with controls.</w:t>
      </w:r>
    </w:p>
    <w:p w:rsidR="00853207" w:rsidRPr="0063648E" w:rsidRDefault="00853207" w:rsidP="00853207">
      <w:pPr>
        <w:spacing w:before="120" w:line="360" w:lineRule="auto"/>
        <w:jc w:val="left"/>
        <w:rPr>
          <w:rFonts w:asciiTheme="majorBidi" w:hAnsiTheme="majorBidi" w:cstheme="majorBidi"/>
          <w:b/>
          <w:bCs/>
          <w:i/>
          <w:iCs/>
          <w:lang w:bidi="ar-EG"/>
        </w:rPr>
      </w:pPr>
      <w:proofErr w:type="gramStart"/>
      <w:r w:rsidRPr="0063648E">
        <w:rPr>
          <w:rFonts w:asciiTheme="majorBidi" w:hAnsiTheme="majorBidi" w:cstheme="majorBidi"/>
          <w:b/>
          <w:bCs/>
          <w:i/>
          <w:iCs/>
          <w:lang w:bidi="ar-EG"/>
        </w:rPr>
        <w:t>Table(</w:t>
      </w:r>
      <w:proofErr w:type="gramEnd"/>
      <w:r w:rsidRPr="0063648E">
        <w:rPr>
          <w:rFonts w:asciiTheme="majorBidi" w:hAnsiTheme="majorBidi" w:cstheme="majorBidi"/>
          <w:b/>
          <w:bCs/>
          <w:i/>
          <w:iCs/>
          <w:lang w:bidi="ar-EG"/>
        </w:rPr>
        <w:t>6) shows no significant difference among diabetic patients and normal controls according to age (p=0.19) and gender (p=0.43).</w:t>
      </w:r>
    </w:p>
    <w:p w:rsidR="00853207" w:rsidRPr="0063648E" w:rsidRDefault="00853207" w:rsidP="00853207">
      <w:pPr>
        <w:spacing w:before="120" w:line="360" w:lineRule="auto"/>
        <w:jc w:val="left"/>
        <w:rPr>
          <w:rFonts w:asciiTheme="majorBidi" w:hAnsiTheme="majorBidi" w:cstheme="majorBidi"/>
          <w:b/>
          <w:bCs/>
          <w:i/>
          <w:iCs/>
          <w:lang w:bidi="ar-EG"/>
        </w:rPr>
      </w:pPr>
      <w:r w:rsidRPr="0063648E">
        <w:rPr>
          <w:rFonts w:asciiTheme="majorBidi" w:hAnsiTheme="majorBidi" w:cstheme="majorBidi"/>
          <w:b/>
          <w:bCs/>
          <w:i/>
          <w:iCs/>
          <w:lang w:bidi="ar-EG"/>
        </w:rPr>
        <w:t>Total population (diabetics &amp; non-diabetics) included in the study almost in the same range of age and number of males almost equal to number of females.</w:t>
      </w:r>
    </w:p>
    <w:p w:rsidR="00853207" w:rsidRPr="0063648E" w:rsidRDefault="00853207" w:rsidP="00853207">
      <w:pPr>
        <w:spacing w:before="120" w:line="360" w:lineRule="auto"/>
        <w:rPr>
          <w:rFonts w:asciiTheme="majorBidi" w:hAnsiTheme="majorBidi" w:cstheme="majorBidi"/>
          <w:b/>
          <w:bCs/>
          <w:lang w:bidi="ar-EG"/>
        </w:rPr>
      </w:pPr>
    </w:p>
    <w:p w:rsidR="00853207" w:rsidRPr="0063648E" w:rsidRDefault="00853207" w:rsidP="00853207">
      <w:pPr>
        <w:rPr>
          <w:rFonts w:asciiTheme="majorBidi" w:hAnsiTheme="majorBidi" w:cstheme="majorBidi"/>
          <w:b/>
          <w:bCs/>
          <w:lang w:bidi="ar-EG"/>
        </w:rPr>
      </w:pPr>
      <w:r w:rsidRPr="0063648E">
        <w:rPr>
          <w:rFonts w:asciiTheme="majorBidi" w:hAnsiTheme="majorBidi" w:cstheme="majorBidi"/>
          <w:b/>
          <w:bCs/>
          <w:lang w:bidi="ar-EG"/>
        </w:rPr>
        <w:br w:type="page"/>
      </w:r>
    </w:p>
    <w:p w:rsidR="00853207" w:rsidRPr="0063648E" w:rsidRDefault="00853207" w:rsidP="00853207">
      <w:pPr>
        <w:spacing w:before="120" w:line="360" w:lineRule="auto"/>
        <w:jc w:val="left"/>
        <w:rPr>
          <w:rFonts w:asciiTheme="majorBidi" w:hAnsiTheme="majorBidi" w:cstheme="majorBidi"/>
          <w:b/>
          <w:bCs/>
          <w:sz w:val="20"/>
          <w:szCs w:val="20"/>
          <w:lang w:bidi="ar-EG"/>
        </w:rPr>
      </w:pPr>
      <w:r w:rsidRPr="0063648E">
        <w:rPr>
          <w:rFonts w:asciiTheme="majorBidi" w:hAnsiTheme="majorBidi" w:cstheme="majorBidi"/>
          <w:b/>
          <w:bCs/>
          <w:sz w:val="20"/>
          <w:szCs w:val="20"/>
          <w:lang w:bidi="ar-EG"/>
        </w:rPr>
        <w:lastRenderedPageBreak/>
        <w:t>Diag. (1) comparison of the three groups as regard age</w:t>
      </w:r>
    </w:p>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noProof/>
        </w:rPr>
        <w:drawing>
          <wp:inline distT="0" distB="0" distL="0" distR="0" wp14:anchorId="49E77B9E" wp14:editId="507E344A">
            <wp:extent cx="5115560" cy="37439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115560" cy="3743960"/>
                    </a:xfrm>
                    <a:prstGeom prst="rect">
                      <a:avLst/>
                    </a:prstGeom>
                    <a:noFill/>
                    <a:ln>
                      <a:noFill/>
                    </a:ln>
                  </pic:spPr>
                </pic:pic>
              </a:graphicData>
            </a:graphic>
          </wp:inline>
        </w:drawing>
      </w:r>
    </w:p>
    <w:p w:rsidR="00853207" w:rsidRPr="0063648E" w:rsidRDefault="00853207" w:rsidP="00853207">
      <w:pPr>
        <w:spacing w:before="120" w:line="360" w:lineRule="auto"/>
        <w:jc w:val="left"/>
        <w:rPr>
          <w:rFonts w:asciiTheme="majorBidi" w:hAnsiTheme="majorBidi" w:cstheme="majorBidi"/>
          <w:b/>
          <w:bCs/>
          <w:sz w:val="20"/>
          <w:szCs w:val="20"/>
          <w:lang w:bidi="ar-EG"/>
        </w:rPr>
      </w:pPr>
      <w:r w:rsidRPr="0063648E">
        <w:rPr>
          <w:rFonts w:asciiTheme="majorBidi" w:hAnsiTheme="majorBidi" w:cstheme="majorBidi"/>
          <w:b/>
          <w:bCs/>
          <w:sz w:val="20"/>
          <w:szCs w:val="20"/>
          <w:lang w:bidi="ar-EG"/>
        </w:rPr>
        <w:t xml:space="preserve">Diag. (2) comparison of the three groups as regard gender </w:t>
      </w:r>
    </w:p>
    <w:p w:rsidR="00853207" w:rsidRPr="0063648E" w:rsidRDefault="00853207" w:rsidP="00853207">
      <w:pPr>
        <w:spacing w:before="120" w:line="360" w:lineRule="auto"/>
        <w:rPr>
          <w:rFonts w:asciiTheme="majorBidi" w:hAnsiTheme="majorBidi" w:cstheme="majorBidi"/>
          <w:b/>
          <w:bCs/>
          <w:lang w:bidi="ar-EG"/>
        </w:rPr>
      </w:pPr>
      <w:r w:rsidRPr="0063648E">
        <w:rPr>
          <w:rFonts w:asciiTheme="majorBidi" w:hAnsiTheme="majorBidi" w:cstheme="majorBidi"/>
          <w:b/>
          <w:bCs/>
          <w:noProof/>
        </w:rPr>
        <w:drawing>
          <wp:inline distT="0" distB="0" distL="0" distR="0" wp14:anchorId="3D8ACD85" wp14:editId="10FB41E8">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5"/>
              </a:graphicData>
            </a:graphic>
          </wp:inline>
        </w:drawing>
      </w:r>
    </w:p>
    <w:p w:rsidR="00853207" w:rsidRPr="0063648E" w:rsidRDefault="00853207" w:rsidP="00853207">
      <w:pPr>
        <w:spacing w:before="120" w:line="360" w:lineRule="auto"/>
        <w:rPr>
          <w:rFonts w:asciiTheme="majorBidi" w:hAnsiTheme="majorBidi" w:cstheme="majorBidi"/>
          <w:b/>
          <w:bCs/>
          <w:lang w:bidi="ar-EG"/>
        </w:rPr>
      </w:pPr>
      <w:r w:rsidRPr="0063648E">
        <w:rPr>
          <w:rFonts w:asciiTheme="majorBidi" w:hAnsiTheme="majorBidi" w:cstheme="majorBidi"/>
          <w:b/>
          <w:bCs/>
          <w:lang w:bidi="ar-EG"/>
        </w:rPr>
        <w:br w:type="page"/>
      </w:r>
    </w:p>
    <w:p w:rsidR="00853207" w:rsidRPr="0063648E" w:rsidRDefault="00853207" w:rsidP="00853207">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lastRenderedPageBreak/>
        <w:t xml:space="preserve">Table (7) medical history of studied populations </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137"/>
        <w:gridCol w:w="2137"/>
        <w:gridCol w:w="2138"/>
        <w:gridCol w:w="2138"/>
      </w:tblGrid>
      <w:tr w:rsidR="00853207" w:rsidRPr="0063648E" w:rsidTr="00853207">
        <w:tc>
          <w:tcPr>
            <w:tcW w:w="2137" w:type="dxa"/>
          </w:tcPr>
          <w:p w:rsidR="00853207" w:rsidRPr="0063648E" w:rsidRDefault="00853207" w:rsidP="00853207">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 xml:space="preserve">Variable </w:t>
            </w:r>
          </w:p>
        </w:tc>
        <w:tc>
          <w:tcPr>
            <w:tcW w:w="2137" w:type="dxa"/>
          </w:tcPr>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Controlled DM</w:t>
            </w:r>
          </w:p>
        </w:tc>
        <w:tc>
          <w:tcPr>
            <w:tcW w:w="2138" w:type="dxa"/>
          </w:tcPr>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Uncontrolled DM</w:t>
            </w:r>
          </w:p>
        </w:tc>
        <w:tc>
          <w:tcPr>
            <w:tcW w:w="2138" w:type="dxa"/>
          </w:tcPr>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Controls</w:t>
            </w:r>
          </w:p>
        </w:tc>
      </w:tr>
      <w:tr w:rsidR="00853207" w:rsidRPr="0063648E" w:rsidTr="00853207">
        <w:tc>
          <w:tcPr>
            <w:tcW w:w="2137" w:type="dxa"/>
          </w:tcPr>
          <w:p w:rsidR="00853207" w:rsidRPr="0063648E" w:rsidRDefault="00853207" w:rsidP="00853207">
            <w:pPr>
              <w:spacing w:before="120" w:line="360" w:lineRule="auto"/>
              <w:jc w:val="left"/>
              <w:rPr>
                <w:rFonts w:asciiTheme="majorBidi" w:hAnsiTheme="majorBidi" w:cstheme="majorBidi"/>
                <w:b/>
                <w:bCs/>
                <w:sz w:val="20"/>
                <w:szCs w:val="20"/>
                <w:lang w:bidi="ar-EG"/>
              </w:rPr>
            </w:pPr>
            <w:r w:rsidRPr="0063648E">
              <w:rPr>
                <w:rFonts w:asciiTheme="majorBidi" w:hAnsiTheme="majorBidi" w:cstheme="majorBidi"/>
                <w:b/>
                <w:bCs/>
                <w:sz w:val="20"/>
                <w:szCs w:val="20"/>
                <w:lang w:bidi="ar-EG"/>
              </w:rPr>
              <w:t>Duration of DM/years</w:t>
            </w:r>
          </w:p>
          <w:p w:rsidR="00853207" w:rsidRPr="0063648E" w:rsidRDefault="00853207" w:rsidP="00853207">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Mean ± SD</w:t>
            </w:r>
          </w:p>
          <w:p w:rsidR="00853207" w:rsidRPr="0063648E" w:rsidRDefault="00853207" w:rsidP="00853207">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Median (range)</w:t>
            </w:r>
          </w:p>
        </w:tc>
        <w:tc>
          <w:tcPr>
            <w:tcW w:w="2137"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8.08±4.90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7 (1-20)</w:t>
            </w:r>
          </w:p>
        </w:tc>
        <w:tc>
          <w:tcPr>
            <w:tcW w:w="2138"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7.42±4.60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6 (2-21)</w:t>
            </w:r>
          </w:p>
        </w:tc>
        <w:tc>
          <w:tcPr>
            <w:tcW w:w="2138" w:type="dxa"/>
          </w:tcPr>
          <w:p w:rsidR="00853207" w:rsidRPr="0063648E" w:rsidRDefault="00853207" w:rsidP="00853207">
            <w:pPr>
              <w:spacing w:before="120" w:line="360" w:lineRule="auto"/>
              <w:jc w:val="center"/>
              <w:rPr>
                <w:rFonts w:asciiTheme="majorBidi" w:hAnsiTheme="majorBidi" w:cstheme="majorBidi"/>
                <w:lang w:bidi="ar-EG"/>
              </w:rPr>
            </w:pPr>
          </w:p>
        </w:tc>
      </w:tr>
      <w:tr w:rsidR="00853207" w:rsidRPr="0063648E" w:rsidTr="00853207">
        <w:tc>
          <w:tcPr>
            <w:tcW w:w="8550" w:type="dxa"/>
            <w:gridSpan w:val="4"/>
          </w:tcPr>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P1=0.46</w:t>
            </w:r>
          </w:p>
        </w:tc>
      </w:tr>
      <w:tr w:rsidR="00853207" w:rsidRPr="0063648E" w:rsidTr="00853207">
        <w:tc>
          <w:tcPr>
            <w:tcW w:w="2137" w:type="dxa"/>
          </w:tcPr>
          <w:p w:rsidR="00853207" w:rsidRPr="0063648E" w:rsidRDefault="00853207" w:rsidP="00853207">
            <w:pPr>
              <w:spacing w:before="120" w:line="360" w:lineRule="auto"/>
              <w:jc w:val="left"/>
              <w:rPr>
                <w:rFonts w:asciiTheme="majorBidi" w:hAnsiTheme="majorBidi" w:cstheme="majorBidi"/>
                <w:b/>
                <w:bCs/>
                <w:lang w:bidi="ar-EG"/>
              </w:rPr>
            </w:pPr>
            <w:bookmarkStart w:id="0" w:name="_Hlk483482353"/>
            <w:r w:rsidRPr="0063648E">
              <w:rPr>
                <w:rFonts w:asciiTheme="majorBidi" w:hAnsiTheme="majorBidi" w:cstheme="majorBidi"/>
                <w:b/>
                <w:bCs/>
                <w:lang w:bidi="ar-EG"/>
              </w:rPr>
              <w:t>Treatment of DM</w:t>
            </w:r>
          </w:p>
          <w:bookmarkEnd w:id="0"/>
          <w:p w:rsidR="00853207" w:rsidRPr="0063648E" w:rsidRDefault="00853207" w:rsidP="00853207">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Insulin</w:t>
            </w:r>
          </w:p>
          <w:p w:rsidR="00853207" w:rsidRPr="0063648E" w:rsidRDefault="00853207" w:rsidP="00853207">
            <w:pPr>
              <w:spacing w:before="120" w:line="360" w:lineRule="auto"/>
              <w:jc w:val="left"/>
              <w:rPr>
                <w:rFonts w:asciiTheme="majorBidi" w:hAnsiTheme="majorBidi" w:cstheme="majorBidi"/>
                <w:b/>
                <w:bCs/>
                <w:lang w:bidi="ar-EG"/>
              </w:rPr>
            </w:pPr>
            <w:r w:rsidRPr="0063648E">
              <w:rPr>
                <w:rFonts w:asciiTheme="majorBidi" w:hAnsiTheme="majorBidi" w:cstheme="majorBidi"/>
                <w:lang w:bidi="ar-EG"/>
              </w:rPr>
              <w:t xml:space="preserve"> OHG</w:t>
            </w:r>
          </w:p>
        </w:tc>
        <w:tc>
          <w:tcPr>
            <w:tcW w:w="2137"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21 (42.00%)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29 (58.00%)</w:t>
            </w:r>
          </w:p>
        </w:tc>
        <w:tc>
          <w:tcPr>
            <w:tcW w:w="2138"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21 (42.00%)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29 (58.00%)</w:t>
            </w:r>
          </w:p>
        </w:tc>
        <w:tc>
          <w:tcPr>
            <w:tcW w:w="2138"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p>
        </w:tc>
      </w:tr>
      <w:tr w:rsidR="00853207" w:rsidRPr="0063648E" w:rsidTr="00853207">
        <w:tc>
          <w:tcPr>
            <w:tcW w:w="8550" w:type="dxa"/>
            <w:gridSpan w:val="4"/>
          </w:tcPr>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P1=1.00</w:t>
            </w:r>
          </w:p>
        </w:tc>
      </w:tr>
      <w:tr w:rsidR="00853207" w:rsidRPr="0063648E" w:rsidTr="00853207">
        <w:tc>
          <w:tcPr>
            <w:tcW w:w="2137" w:type="dxa"/>
          </w:tcPr>
          <w:p w:rsidR="00853207" w:rsidRPr="0063648E" w:rsidRDefault="00853207" w:rsidP="00853207">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 xml:space="preserve">Hypertension </w:t>
            </w:r>
          </w:p>
          <w:p w:rsidR="00853207" w:rsidRPr="0063648E" w:rsidRDefault="00853207" w:rsidP="00853207">
            <w:pPr>
              <w:spacing w:before="120" w:line="360" w:lineRule="auto"/>
              <w:jc w:val="left"/>
              <w:rPr>
                <w:rFonts w:asciiTheme="majorBidi" w:hAnsiTheme="majorBidi" w:cstheme="majorBidi"/>
                <w:b/>
                <w:bCs/>
                <w:lang w:bidi="ar-EG"/>
              </w:rPr>
            </w:pPr>
            <w:r w:rsidRPr="0063648E">
              <w:rPr>
                <w:rFonts w:asciiTheme="majorBidi" w:hAnsiTheme="majorBidi" w:cstheme="majorBidi"/>
                <w:lang w:bidi="ar-EG"/>
              </w:rPr>
              <w:t xml:space="preserve"> No</w:t>
            </w:r>
          </w:p>
          <w:p w:rsidR="00853207" w:rsidRPr="0063648E" w:rsidRDefault="00853207" w:rsidP="00853207">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 xml:space="preserve"> </w:t>
            </w:r>
            <w:r w:rsidRPr="0063648E">
              <w:rPr>
                <w:rFonts w:asciiTheme="majorBidi" w:hAnsiTheme="majorBidi" w:cstheme="majorBidi"/>
                <w:lang w:bidi="ar-EG"/>
              </w:rPr>
              <w:t xml:space="preserve">Yes  </w:t>
            </w:r>
          </w:p>
        </w:tc>
        <w:tc>
          <w:tcPr>
            <w:tcW w:w="2137"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27 (54.00%)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23 (46.00%)</w:t>
            </w:r>
          </w:p>
        </w:tc>
        <w:tc>
          <w:tcPr>
            <w:tcW w:w="2138"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27 (54.00%)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23 (46.00%)</w:t>
            </w:r>
          </w:p>
        </w:tc>
        <w:tc>
          <w:tcPr>
            <w:tcW w:w="2138"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35 (70.00%)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15 (30.00%)</w:t>
            </w:r>
          </w:p>
        </w:tc>
      </w:tr>
      <w:tr w:rsidR="00853207" w:rsidRPr="0063648E" w:rsidTr="00853207">
        <w:tc>
          <w:tcPr>
            <w:tcW w:w="8550" w:type="dxa"/>
            <w:gridSpan w:val="4"/>
          </w:tcPr>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P=0.17 , P1=1.00, P2=0.10, P3=0.10</w:t>
            </w:r>
          </w:p>
        </w:tc>
      </w:tr>
      <w:tr w:rsidR="00853207" w:rsidRPr="0063648E" w:rsidTr="00853207">
        <w:tc>
          <w:tcPr>
            <w:tcW w:w="2137" w:type="dxa"/>
          </w:tcPr>
          <w:p w:rsidR="00853207" w:rsidRPr="0063648E" w:rsidRDefault="00853207" w:rsidP="00853207">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 xml:space="preserve">Smoking </w:t>
            </w:r>
          </w:p>
          <w:p w:rsidR="00853207" w:rsidRPr="0063648E" w:rsidRDefault="00853207" w:rsidP="00853207">
            <w:pPr>
              <w:spacing w:before="120" w:line="360" w:lineRule="auto"/>
              <w:jc w:val="left"/>
              <w:rPr>
                <w:rFonts w:asciiTheme="majorBidi" w:hAnsiTheme="majorBidi" w:cstheme="majorBidi"/>
                <w:b/>
                <w:bCs/>
                <w:lang w:bidi="ar-EG"/>
              </w:rPr>
            </w:pPr>
            <w:r w:rsidRPr="0063648E">
              <w:rPr>
                <w:rFonts w:asciiTheme="majorBidi" w:hAnsiTheme="majorBidi" w:cstheme="majorBidi"/>
                <w:lang w:bidi="ar-EG"/>
              </w:rPr>
              <w:t xml:space="preserve"> No</w:t>
            </w:r>
          </w:p>
          <w:p w:rsidR="00853207" w:rsidRPr="0063648E" w:rsidRDefault="00853207" w:rsidP="00853207">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 xml:space="preserve"> </w:t>
            </w:r>
            <w:r w:rsidRPr="0063648E">
              <w:rPr>
                <w:rFonts w:asciiTheme="majorBidi" w:hAnsiTheme="majorBidi" w:cstheme="majorBidi"/>
                <w:lang w:bidi="ar-EG"/>
              </w:rPr>
              <w:t xml:space="preserve">Yes  </w:t>
            </w:r>
          </w:p>
        </w:tc>
        <w:tc>
          <w:tcPr>
            <w:tcW w:w="2137"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38 (76.00%)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12 (24.00%)</w:t>
            </w:r>
          </w:p>
        </w:tc>
        <w:tc>
          <w:tcPr>
            <w:tcW w:w="2138"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34 (68.00%)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16 (32.00%)</w:t>
            </w:r>
          </w:p>
        </w:tc>
        <w:tc>
          <w:tcPr>
            <w:tcW w:w="2138" w:type="dxa"/>
          </w:tcPr>
          <w:p w:rsidR="00853207" w:rsidRPr="0063648E" w:rsidRDefault="00853207" w:rsidP="00853207">
            <w:pPr>
              <w:spacing w:before="120" w:line="360" w:lineRule="auto"/>
              <w:jc w:val="center"/>
              <w:rPr>
                <w:rFonts w:asciiTheme="majorBidi" w:hAnsiTheme="majorBidi" w:cstheme="majorBidi"/>
                <w:lang w:bidi="ar-EG"/>
              </w:rPr>
            </w:pP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32 (64.00%)</w:t>
            </w:r>
          </w:p>
          <w:p w:rsidR="00853207" w:rsidRPr="0063648E" w:rsidRDefault="00853207" w:rsidP="00853207">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18 (36.00%)</w:t>
            </w:r>
          </w:p>
        </w:tc>
      </w:tr>
      <w:tr w:rsidR="00853207" w:rsidRPr="0063648E" w:rsidTr="00853207">
        <w:tc>
          <w:tcPr>
            <w:tcW w:w="8550" w:type="dxa"/>
            <w:gridSpan w:val="4"/>
          </w:tcPr>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P=0.42, P1=0.37, P2=0.19, P3=0.67</w:t>
            </w:r>
          </w:p>
        </w:tc>
      </w:tr>
    </w:tbl>
    <w:p w:rsidR="00853207" w:rsidRPr="0063648E" w:rsidRDefault="00853207" w:rsidP="00001CD3">
      <w:pPr>
        <w:spacing w:before="120" w:line="360" w:lineRule="auto"/>
        <w:jc w:val="both"/>
        <w:rPr>
          <w:rFonts w:asciiTheme="majorBidi" w:hAnsiTheme="majorBidi" w:cstheme="majorBidi"/>
          <w:sz w:val="20"/>
          <w:szCs w:val="20"/>
          <w:lang w:bidi="ar-EG"/>
        </w:rPr>
      </w:pPr>
      <w:r w:rsidRPr="0063648E">
        <w:rPr>
          <w:rFonts w:asciiTheme="majorBidi" w:hAnsiTheme="majorBidi" w:cstheme="majorBidi"/>
          <w:sz w:val="20"/>
          <w:szCs w:val="20"/>
          <w:lang w:bidi="ar-EG"/>
        </w:rPr>
        <w:t xml:space="preserve">P compared the 3 groups, p1 compared controlled DM with uncontrolled DM, p2 compared controlled DM with controls, </w:t>
      </w:r>
      <w:proofErr w:type="gramStart"/>
      <w:r w:rsidRPr="0063648E">
        <w:rPr>
          <w:rFonts w:asciiTheme="majorBidi" w:hAnsiTheme="majorBidi" w:cstheme="majorBidi"/>
          <w:sz w:val="20"/>
          <w:szCs w:val="20"/>
          <w:lang w:bidi="ar-EG"/>
        </w:rPr>
        <w:t>p3</w:t>
      </w:r>
      <w:proofErr w:type="gramEnd"/>
      <w:r w:rsidRPr="0063648E">
        <w:rPr>
          <w:rFonts w:asciiTheme="majorBidi" w:hAnsiTheme="majorBidi" w:cstheme="majorBidi"/>
          <w:sz w:val="20"/>
          <w:szCs w:val="20"/>
          <w:lang w:bidi="ar-EG"/>
        </w:rPr>
        <w:t xml:space="preserve"> compared uncontrolled DM with controls.</w:t>
      </w:r>
    </w:p>
    <w:p w:rsidR="00853207" w:rsidRPr="0063648E" w:rsidRDefault="00853207" w:rsidP="00001CD3">
      <w:pPr>
        <w:spacing w:before="120" w:line="360" w:lineRule="auto"/>
        <w:jc w:val="both"/>
        <w:rPr>
          <w:rFonts w:asciiTheme="majorBidi" w:hAnsiTheme="majorBidi" w:cstheme="majorBidi"/>
          <w:b/>
          <w:bCs/>
          <w:i/>
          <w:iCs/>
          <w:lang w:bidi="ar-EG"/>
        </w:rPr>
      </w:pPr>
      <w:proofErr w:type="gramStart"/>
      <w:r w:rsidRPr="0063648E">
        <w:rPr>
          <w:rFonts w:asciiTheme="majorBidi" w:hAnsiTheme="majorBidi" w:cstheme="majorBidi"/>
          <w:b/>
          <w:bCs/>
          <w:i/>
          <w:iCs/>
          <w:lang w:bidi="ar-EG"/>
        </w:rPr>
        <w:t>Table(</w:t>
      </w:r>
      <w:proofErr w:type="gramEnd"/>
      <w:r w:rsidRPr="0063648E">
        <w:rPr>
          <w:rFonts w:asciiTheme="majorBidi" w:hAnsiTheme="majorBidi" w:cstheme="majorBidi"/>
          <w:b/>
          <w:bCs/>
          <w:i/>
          <w:iCs/>
          <w:lang w:bidi="ar-EG"/>
        </w:rPr>
        <w:t xml:space="preserve">7) shows almost the same range of duration of DM in both groups (controlled &amp; uncontrolled DM)(p=0.46), and almost equal number of patients on insulin therapy or OHG therapy in both groups (p=1), and no significant difference among diabetics and non-diabetics as regard HTN (p=0.17) and smoking (p=0.42). </w:t>
      </w:r>
    </w:p>
    <w:p w:rsidR="00853207" w:rsidRPr="0063648E" w:rsidRDefault="00853207" w:rsidP="00001CD3">
      <w:pPr>
        <w:spacing w:before="120" w:line="360" w:lineRule="auto"/>
        <w:jc w:val="left"/>
        <w:rPr>
          <w:rFonts w:asciiTheme="majorBidi" w:hAnsiTheme="majorBidi" w:cstheme="majorBidi"/>
          <w:b/>
          <w:bCs/>
          <w:i/>
          <w:iCs/>
          <w:lang w:bidi="ar-EG"/>
        </w:rPr>
      </w:pPr>
      <w:r w:rsidRPr="0063648E">
        <w:rPr>
          <w:rFonts w:asciiTheme="majorBidi" w:hAnsiTheme="majorBidi" w:cstheme="majorBidi"/>
          <w:b/>
          <w:bCs/>
          <w:sz w:val="20"/>
          <w:szCs w:val="20"/>
          <w:lang w:bidi="ar-EG"/>
        </w:rPr>
        <w:lastRenderedPageBreak/>
        <w:t xml:space="preserve">Diag. (3) comparison of the two groups as regard duration of DM </w:t>
      </w:r>
    </w:p>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noProof/>
        </w:rPr>
        <w:drawing>
          <wp:inline distT="0" distB="0" distL="0" distR="0" wp14:anchorId="0D3FD2F0" wp14:editId="648C006D">
            <wp:extent cx="5115560" cy="374396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5115560" cy="3743960"/>
                    </a:xfrm>
                    <a:prstGeom prst="rect">
                      <a:avLst/>
                    </a:prstGeom>
                    <a:noFill/>
                    <a:ln>
                      <a:noFill/>
                    </a:ln>
                  </pic:spPr>
                </pic:pic>
              </a:graphicData>
            </a:graphic>
          </wp:inline>
        </w:drawing>
      </w:r>
    </w:p>
    <w:p w:rsidR="00853207" w:rsidRPr="0063648E" w:rsidRDefault="00853207" w:rsidP="00001CD3">
      <w:pPr>
        <w:spacing w:before="120" w:line="360" w:lineRule="auto"/>
        <w:jc w:val="left"/>
        <w:rPr>
          <w:rFonts w:asciiTheme="majorBidi" w:hAnsiTheme="majorBidi" w:cstheme="majorBidi"/>
          <w:b/>
          <w:bCs/>
          <w:sz w:val="20"/>
          <w:szCs w:val="20"/>
          <w:lang w:bidi="ar-EG"/>
        </w:rPr>
      </w:pPr>
      <w:r w:rsidRPr="0063648E">
        <w:rPr>
          <w:rFonts w:asciiTheme="majorBidi" w:hAnsiTheme="majorBidi" w:cstheme="majorBidi"/>
          <w:b/>
          <w:bCs/>
          <w:sz w:val="20"/>
          <w:szCs w:val="20"/>
          <w:lang w:bidi="ar-EG"/>
        </w:rPr>
        <w:t>Diag. (4) comparison of the two groups as regard Treatment of DM</w:t>
      </w:r>
    </w:p>
    <w:p w:rsidR="00853207" w:rsidRPr="0063648E" w:rsidRDefault="00853207" w:rsidP="00853207">
      <w:pPr>
        <w:spacing w:before="120" w:line="360" w:lineRule="auto"/>
        <w:rPr>
          <w:rFonts w:asciiTheme="majorBidi" w:hAnsiTheme="majorBidi" w:cstheme="majorBidi"/>
          <w:b/>
          <w:bCs/>
          <w:lang w:bidi="ar-EG"/>
        </w:rPr>
      </w:pPr>
      <w:r w:rsidRPr="0063648E">
        <w:rPr>
          <w:rFonts w:asciiTheme="majorBidi" w:hAnsiTheme="majorBidi" w:cstheme="majorBidi"/>
          <w:b/>
          <w:bCs/>
          <w:noProof/>
        </w:rPr>
        <w:drawing>
          <wp:inline distT="0" distB="0" distL="0" distR="0" wp14:anchorId="49F902C1" wp14:editId="70EB886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7"/>
              </a:graphicData>
            </a:graphic>
          </wp:inline>
        </w:drawing>
      </w:r>
      <w:r w:rsidRPr="0063648E">
        <w:rPr>
          <w:rFonts w:asciiTheme="majorBidi" w:hAnsiTheme="majorBidi" w:cstheme="majorBidi"/>
          <w:b/>
          <w:bCs/>
          <w:lang w:bidi="ar-EG"/>
        </w:rPr>
        <w:t xml:space="preserve">  </w:t>
      </w:r>
    </w:p>
    <w:p w:rsidR="00853207" w:rsidRPr="0063648E" w:rsidRDefault="00853207" w:rsidP="00853207">
      <w:pPr>
        <w:rPr>
          <w:rFonts w:asciiTheme="majorBidi" w:hAnsiTheme="majorBidi" w:cstheme="majorBidi"/>
          <w:b/>
          <w:bCs/>
          <w:lang w:bidi="ar-EG"/>
        </w:rPr>
      </w:pPr>
      <w:r w:rsidRPr="0063648E">
        <w:rPr>
          <w:rFonts w:asciiTheme="majorBidi" w:hAnsiTheme="majorBidi" w:cstheme="majorBidi"/>
          <w:b/>
          <w:bCs/>
          <w:lang w:bidi="ar-EG"/>
        </w:rPr>
        <w:br w:type="page"/>
      </w:r>
    </w:p>
    <w:p w:rsidR="00853207" w:rsidRPr="0063648E" w:rsidRDefault="00853207" w:rsidP="00001CD3">
      <w:pPr>
        <w:spacing w:before="120" w:line="360" w:lineRule="auto"/>
        <w:jc w:val="left"/>
        <w:rPr>
          <w:rFonts w:asciiTheme="majorBidi" w:hAnsiTheme="majorBidi" w:cstheme="majorBidi"/>
          <w:b/>
          <w:bCs/>
          <w:sz w:val="20"/>
          <w:szCs w:val="20"/>
          <w:lang w:bidi="ar-EG"/>
        </w:rPr>
      </w:pPr>
      <w:r w:rsidRPr="0063648E">
        <w:rPr>
          <w:rFonts w:asciiTheme="majorBidi" w:hAnsiTheme="majorBidi" w:cstheme="majorBidi"/>
          <w:b/>
          <w:bCs/>
          <w:sz w:val="20"/>
          <w:szCs w:val="20"/>
          <w:lang w:bidi="ar-EG"/>
        </w:rPr>
        <w:lastRenderedPageBreak/>
        <w:t>Diag. (5) comparison of the three groups as regard Hypertension</w:t>
      </w:r>
    </w:p>
    <w:p w:rsidR="00853207" w:rsidRPr="0063648E" w:rsidRDefault="00853207" w:rsidP="00853207">
      <w:pPr>
        <w:spacing w:before="120" w:line="360" w:lineRule="auto"/>
        <w:rPr>
          <w:rFonts w:asciiTheme="majorBidi" w:hAnsiTheme="majorBidi" w:cstheme="majorBidi"/>
          <w:b/>
          <w:bCs/>
          <w:lang w:bidi="ar-EG"/>
        </w:rPr>
      </w:pPr>
      <w:r w:rsidRPr="0063648E">
        <w:rPr>
          <w:rFonts w:asciiTheme="majorBidi" w:hAnsiTheme="majorBidi" w:cstheme="majorBidi"/>
          <w:b/>
          <w:bCs/>
          <w:noProof/>
        </w:rPr>
        <w:drawing>
          <wp:inline distT="0" distB="0" distL="0" distR="0" wp14:anchorId="44D86B7D" wp14:editId="3DA07287">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8"/>
              </a:graphicData>
            </a:graphic>
          </wp:inline>
        </w:drawing>
      </w:r>
      <w:r w:rsidRPr="0063648E">
        <w:rPr>
          <w:rFonts w:asciiTheme="majorBidi" w:hAnsiTheme="majorBidi" w:cstheme="majorBidi"/>
          <w:b/>
          <w:bCs/>
          <w:lang w:bidi="ar-EG"/>
        </w:rPr>
        <w:t xml:space="preserve">  </w:t>
      </w:r>
    </w:p>
    <w:p w:rsidR="00853207" w:rsidRPr="0063648E" w:rsidRDefault="00853207" w:rsidP="00853207">
      <w:pPr>
        <w:rPr>
          <w:rFonts w:asciiTheme="majorBidi" w:hAnsiTheme="majorBidi" w:cstheme="majorBidi"/>
          <w:b/>
          <w:bCs/>
          <w:lang w:bidi="ar-EG"/>
        </w:rPr>
      </w:pPr>
    </w:p>
    <w:p w:rsidR="00853207" w:rsidRPr="0063648E" w:rsidRDefault="00853207" w:rsidP="00001CD3">
      <w:pPr>
        <w:spacing w:before="120" w:line="360" w:lineRule="auto"/>
        <w:jc w:val="left"/>
        <w:rPr>
          <w:rFonts w:asciiTheme="majorBidi" w:hAnsiTheme="majorBidi" w:cstheme="majorBidi"/>
          <w:b/>
          <w:bCs/>
          <w:sz w:val="20"/>
          <w:szCs w:val="20"/>
          <w:lang w:bidi="ar-EG"/>
        </w:rPr>
      </w:pPr>
      <w:r w:rsidRPr="0063648E">
        <w:rPr>
          <w:rFonts w:asciiTheme="majorBidi" w:hAnsiTheme="majorBidi" w:cstheme="majorBidi"/>
          <w:b/>
          <w:bCs/>
          <w:sz w:val="20"/>
          <w:szCs w:val="20"/>
          <w:lang w:bidi="ar-EG"/>
        </w:rPr>
        <w:t xml:space="preserve">Diag. (6) </w:t>
      </w:r>
      <w:proofErr w:type="gramStart"/>
      <w:r w:rsidRPr="0063648E">
        <w:rPr>
          <w:rFonts w:asciiTheme="majorBidi" w:hAnsiTheme="majorBidi" w:cstheme="majorBidi"/>
          <w:b/>
          <w:bCs/>
          <w:sz w:val="20"/>
          <w:szCs w:val="20"/>
          <w:lang w:bidi="ar-EG"/>
        </w:rPr>
        <w:t>comparison of the three groups as regard</w:t>
      </w:r>
      <w:proofErr w:type="gramEnd"/>
      <w:r w:rsidRPr="0063648E">
        <w:rPr>
          <w:rFonts w:asciiTheme="majorBidi" w:hAnsiTheme="majorBidi" w:cstheme="majorBidi"/>
          <w:b/>
          <w:bCs/>
          <w:sz w:val="20"/>
          <w:szCs w:val="20"/>
          <w:lang w:bidi="ar-EG"/>
        </w:rPr>
        <w:t xml:space="preserve"> Smoking </w:t>
      </w:r>
    </w:p>
    <w:p w:rsidR="00853207" w:rsidRPr="0063648E" w:rsidRDefault="00853207" w:rsidP="00853207">
      <w:pPr>
        <w:spacing w:before="120" w:line="360" w:lineRule="auto"/>
        <w:rPr>
          <w:rFonts w:asciiTheme="majorBidi" w:hAnsiTheme="majorBidi" w:cstheme="majorBidi"/>
          <w:b/>
          <w:bCs/>
          <w:lang w:bidi="ar-EG"/>
        </w:rPr>
      </w:pPr>
      <w:r w:rsidRPr="0063648E">
        <w:rPr>
          <w:rFonts w:asciiTheme="majorBidi" w:hAnsiTheme="majorBidi" w:cstheme="majorBidi"/>
          <w:b/>
          <w:bCs/>
          <w:noProof/>
        </w:rPr>
        <w:drawing>
          <wp:inline distT="0" distB="0" distL="0" distR="0" wp14:anchorId="0BF15255" wp14:editId="43F0314A">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9"/>
              </a:graphicData>
            </a:graphic>
          </wp:inline>
        </w:drawing>
      </w:r>
      <w:r w:rsidRPr="0063648E">
        <w:rPr>
          <w:rFonts w:asciiTheme="majorBidi" w:hAnsiTheme="majorBidi" w:cstheme="majorBidi"/>
          <w:b/>
          <w:bCs/>
          <w:lang w:bidi="ar-EG"/>
        </w:rPr>
        <w:t xml:space="preserve"> </w:t>
      </w:r>
    </w:p>
    <w:p w:rsidR="00853207" w:rsidRPr="0063648E" w:rsidRDefault="00853207" w:rsidP="00853207">
      <w:pPr>
        <w:rPr>
          <w:rFonts w:asciiTheme="majorBidi" w:hAnsiTheme="majorBidi" w:cstheme="majorBidi"/>
          <w:b/>
          <w:bCs/>
          <w:lang w:bidi="ar-EG"/>
        </w:rPr>
      </w:pPr>
      <w:bookmarkStart w:id="1" w:name="_Hlk483482419"/>
    </w:p>
    <w:p w:rsidR="00853207" w:rsidRPr="0063648E" w:rsidRDefault="00853207" w:rsidP="00853207">
      <w:pPr>
        <w:rPr>
          <w:rFonts w:asciiTheme="majorBidi" w:hAnsiTheme="majorBidi" w:cstheme="majorBidi"/>
          <w:b/>
          <w:bCs/>
          <w:lang w:bidi="ar-EG"/>
        </w:rPr>
      </w:pPr>
    </w:p>
    <w:p w:rsidR="00853207" w:rsidRDefault="00853207" w:rsidP="00853207">
      <w:pPr>
        <w:rPr>
          <w:rFonts w:asciiTheme="majorBidi" w:hAnsiTheme="majorBidi" w:cstheme="majorBidi"/>
          <w:b/>
          <w:bCs/>
          <w:lang w:bidi="ar-EG"/>
        </w:rPr>
      </w:pPr>
    </w:p>
    <w:p w:rsidR="00001CD3" w:rsidRDefault="00001CD3" w:rsidP="00853207">
      <w:pPr>
        <w:rPr>
          <w:rFonts w:asciiTheme="majorBidi" w:hAnsiTheme="majorBidi" w:cstheme="majorBidi"/>
          <w:b/>
          <w:bCs/>
          <w:lang w:bidi="ar-EG"/>
        </w:rPr>
      </w:pPr>
    </w:p>
    <w:p w:rsidR="00853207" w:rsidRPr="0063648E" w:rsidRDefault="00853207" w:rsidP="00001CD3">
      <w:pPr>
        <w:jc w:val="left"/>
        <w:rPr>
          <w:rFonts w:asciiTheme="majorBidi" w:hAnsiTheme="majorBidi" w:cstheme="majorBidi"/>
          <w:b/>
          <w:bCs/>
          <w:lang w:bidi="ar-EG"/>
        </w:rPr>
      </w:pPr>
      <w:r w:rsidRPr="0063648E">
        <w:rPr>
          <w:rFonts w:asciiTheme="majorBidi" w:hAnsiTheme="majorBidi" w:cstheme="majorBidi"/>
          <w:b/>
          <w:bCs/>
          <w:lang w:bidi="ar-EG"/>
        </w:rPr>
        <w:lastRenderedPageBreak/>
        <w:t>Table (8) complications in studied DM patients</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137"/>
        <w:gridCol w:w="2137"/>
        <w:gridCol w:w="2138"/>
        <w:gridCol w:w="2138"/>
      </w:tblGrid>
      <w:tr w:rsidR="00853207" w:rsidRPr="0063648E" w:rsidTr="00853207">
        <w:tc>
          <w:tcPr>
            <w:tcW w:w="2137" w:type="dxa"/>
          </w:tcPr>
          <w:bookmarkEnd w:id="1"/>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 xml:space="preserve">Complications  </w:t>
            </w:r>
          </w:p>
        </w:tc>
        <w:tc>
          <w:tcPr>
            <w:tcW w:w="2137"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Controlled DM</w:t>
            </w:r>
          </w:p>
        </w:tc>
        <w:tc>
          <w:tcPr>
            <w:tcW w:w="2138"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Uncontrolled DM</w:t>
            </w:r>
          </w:p>
        </w:tc>
        <w:tc>
          <w:tcPr>
            <w:tcW w:w="2138"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Controls</w:t>
            </w:r>
          </w:p>
        </w:tc>
      </w:tr>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 xml:space="preserve"> No</w:t>
            </w:r>
          </w:p>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Yes</w:t>
            </w:r>
          </w:p>
        </w:tc>
        <w:tc>
          <w:tcPr>
            <w:tcW w:w="2137"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15 (30.00%)</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35 (70.00%)</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5 (10.00%)</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45 (90.00%)</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50 (100%)</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w:t>
            </w:r>
          </w:p>
        </w:tc>
      </w:tr>
      <w:tr w:rsidR="00853207" w:rsidRPr="0063648E" w:rsidTr="00853207">
        <w:tc>
          <w:tcPr>
            <w:tcW w:w="8550" w:type="dxa"/>
            <w:gridSpan w:val="4"/>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P&lt;0.0001, P1=0.01, P2&lt;0.001, P3&lt;0.001</w:t>
            </w:r>
          </w:p>
        </w:tc>
      </w:tr>
    </w:tbl>
    <w:p w:rsidR="00853207" w:rsidRPr="0063648E" w:rsidRDefault="00853207" w:rsidP="00001CD3">
      <w:pPr>
        <w:spacing w:before="120" w:line="360" w:lineRule="auto"/>
        <w:jc w:val="both"/>
        <w:rPr>
          <w:rFonts w:asciiTheme="majorBidi" w:hAnsiTheme="majorBidi" w:cstheme="majorBidi"/>
          <w:sz w:val="20"/>
          <w:szCs w:val="20"/>
          <w:lang w:bidi="ar-EG"/>
        </w:rPr>
      </w:pPr>
      <w:r w:rsidRPr="0063648E">
        <w:rPr>
          <w:rFonts w:asciiTheme="majorBidi" w:hAnsiTheme="majorBidi" w:cstheme="majorBidi"/>
          <w:sz w:val="20"/>
          <w:szCs w:val="20"/>
          <w:lang w:bidi="ar-EG"/>
        </w:rPr>
        <w:t>P compared the 3 groups, p1 compared controlled DM with uncontrolled DM, p2 compared controlled DM with controls,</w:t>
      </w:r>
      <w:r w:rsidRPr="0063648E">
        <w:rPr>
          <w:rFonts w:asciiTheme="majorBidi" w:hAnsiTheme="majorBidi" w:cstheme="majorBidi"/>
          <w:b/>
          <w:bCs/>
          <w:sz w:val="20"/>
          <w:szCs w:val="20"/>
          <w:lang w:bidi="ar-EG"/>
        </w:rPr>
        <w:t xml:space="preserve"> </w:t>
      </w:r>
      <w:proofErr w:type="gramStart"/>
      <w:r w:rsidRPr="0063648E">
        <w:rPr>
          <w:rFonts w:asciiTheme="majorBidi" w:hAnsiTheme="majorBidi" w:cstheme="majorBidi"/>
          <w:sz w:val="20"/>
          <w:szCs w:val="20"/>
          <w:lang w:bidi="ar-EG"/>
        </w:rPr>
        <w:t>p3compared  uncontrolled</w:t>
      </w:r>
      <w:proofErr w:type="gramEnd"/>
      <w:r w:rsidRPr="0063648E">
        <w:rPr>
          <w:rFonts w:asciiTheme="majorBidi" w:hAnsiTheme="majorBidi" w:cstheme="majorBidi"/>
          <w:sz w:val="20"/>
          <w:szCs w:val="20"/>
          <w:lang w:bidi="ar-EG"/>
        </w:rPr>
        <w:t xml:space="preserve">  DM with controls.</w:t>
      </w:r>
    </w:p>
    <w:p w:rsidR="00853207" w:rsidRPr="0063648E" w:rsidRDefault="00853207" w:rsidP="00001CD3">
      <w:pPr>
        <w:spacing w:before="120" w:line="360" w:lineRule="auto"/>
        <w:jc w:val="both"/>
        <w:rPr>
          <w:rFonts w:asciiTheme="majorBidi" w:hAnsiTheme="majorBidi" w:cstheme="majorBidi"/>
          <w:b/>
          <w:i/>
          <w:lang w:bidi="ar-EG"/>
        </w:rPr>
      </w:pPr>
    </w:p>
    <w:p w:rsidR="00853207" w:rsidRPr="0063648E" w:rsidRDefault="00853207" w:rsidP="00001CD3">
      <w:pPr>
        <w:spacing w:before="120" w:line="360" w:lineRule="auto"/>
        <w:jc w:val="both"/>
        <w:rPr>
          <w:rFonts w:asciiTheme="majorBidi" w:hAnsiTheme="majorBidi" w:cstheme="majorBidi"/>
          <w:b/>
          <w:i/>
          <w:lang w:bidi="ar-EG"/>
        </w:rPr>
      </w:pPr>
      <w:proofErr w:type="gramStart"/>
      <w:r w:rsidRPr="0063648E">
        <w:rPr>
          <w:rFonts w:asciiTheme="majorBidi" w:hAnsiTheme="majorBidi" w:cstheme="majorBidi"/>
          <w:b/>
          <w:i/>
          <w:lang w:bidi="ar-EG"/>
        </w:rPr>
        <w:t>Table(</w:t>
      </w:r>
      <w:proofErr w:type="gramEnd"/>
      <w:r w:rsidRPr="0063648E">
        <w:rPr>
          <w:rFonts w:asciiTheme="majorBidi" w:hAnsiTheme="majorBidi" w:cstheme="majorBidi"/>
          <w:b/>
          <w:i/>
          <w:lang w:bidi="ar-EG"/>
        </w:rPr>
        <w:t xml:space="preserve">8) shows significant increase in chronic diabetic vascular complications among diabetic patients versus non diabetics (p&lt;0.0001) and also significant increase in complications with poor glycemic control versus good glycemic control (p=0.01). </w:t>
      </w:r>
    </w:p>
    <w:p w:rsidR="00853207" w:rsidRPr="0063648E" w:rsidRDefault="00853207" w:rsidP="00853207">
      <w:pPr>
        <w:spacing w:before="120" w:line="360" w:lineRule="auto"/>
        <w:rPr>
          <w:rFonts w:asciiTheme="majorBidi" w:hAnsiTheme="majorBidi" w:cstheme="majorBidi"/>
          <w:sz w:val="12"/>
          <w:szCs w:val="12"/>
          <w:lang w:bidi="ar-EG"/>
        </w:rPr>
      </w:pPr>
    </w:p>
    <w:p w:rsidR="00853207" w:rsidRPr="0063648E" w:rsidRDefault="00853207" w:rsidP="00001CD3">
      <w:pPr>
        <w:spacing w:before="120" w:line="360" w:lineRule="auto"/>
        <w:jc w:val="left"/>
        <w:rPr>
          <w:rFonts w:asciiTheme="majorBidi" w:hAnsiTheme="majorBidi" w:cstheme="majorBidi"/>
          <w:b/>
          <w:bCs/>
          <w:sz w:val="20"/>
          <w:szCs w:val="20"/>
          <w:lang w:bidi="ar-EG"/>
        </w:rPr>
      </w:pPr>
      <w:r w:rsidRPr="0063648E">
        <w:rPr>
          <w:rFonts w:asciiTheme="majorBidi" w:hAnsiTheme="majorBidi" w:cstheme="majorBidi"/>
          <w:b/>
          <w:bCs/>
          <w:sz w:val="20"/>
          <w:szCs w:val="20"/>
          <w:lang w:bidi="ar-EG"/>
        </w:rPr>
        <w:t>Diag. (7) comparison of the two groups as regard complications</w:t>
      </w:r>
    </w:p>
    <w:p w:rsidR="00853207" w:rsidRPr="0063648E" w:rsidRDefault="00853207" w:rsidP="00853207">
      <w:pPr>
        <w:spacing w:before="120" w:line="360" w:lineRule="auto"/>
        <w:jc w:val="center"/>
        <w:rPr>
          <w:rFonts w:asciiTheme="majorBidi" w:hAnsiTheme="majorBidi" w:cstheme="majorBidi"/>
          <w:sz w:val="12"/>
          <w:szCs w:val="12"/>
          <w:lang w:bidi="ar-EG"/>
        </w:rPr>
      </w:pPr>
      <w:r w:rsidRPr="0063648E">
        <w:rPr>
          <w:rFonts w:asciiTheme="majorBidi" w:hAnsiTheme="majorBidi" w:cstheme="majorBidi"/>
          <w:b/>
          <w:bCs/>
          <w:noProof/>
        </w:rPr>
        <w:drawing>
          <wp:inline distT="0" distB="0" distL="0" distR="0" wp14:anchorId="64E16E0A" wp14:editId="3747595D">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0"/>
              </a:graphicData>
            </a:graphic>
          </wp:inline>
        </w:drawing>
      </w:r>
      <w:r w:rsidRPr="0063648E">
        <w:rPr>
          <w:rFonts w:asciiTheme="majorBidi" w:hAnsiTheme="majorBidi" w:cstheme="majorBidi"/>
          <w:sz w:val="12"/>
          <w:szCs w:val="12"/>
          <w:lang w:bidi="ar-EG"/>
        </w:rPr>
        <w:br w:type="page"/>
      </w:r>
    </w:p>
    <w:p w:rsidR="00853207" w:rsidRPr="0063648E" w:rsidRDefault="00853207" w:rsidP="00853207">
      <w:pPr>
        <w:rPr>
          <w:rFonts w:asciiTheme="majorBidi" w:hAnsiTheme="majorBidi" w:cstheme="majorBidi"/>
          <w:b/>
          <w:bCs/>
          <w:lang w:bidi="ar-EG"/>
        </w:rPr>
      </w:pPr>
    </w:p>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Table (9) MPV of studied populations</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137"/>
        <w:gridCol w:w="2137"/>
        <w:gridCol w:w="2138"/>
        <w:gridCol w:w="2138"/>
      </w:tblGrid>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MPV(</w:t>
            </w:r>
            <w:proofErr w:type="spellStart"/>
            <w:r w:rsidRPr="0063648E">
              <w:rPr>
                <w:rFonts w:asciiTheme="majorBidi" w:hAnsiTheme="majorBidi" w:cstheme="majorBidi"/>
                <w:b/>
                <w:bCs/>
                <w:lang w:bidi="ar-EG"/>
              </w:rPr>
              <w:t>fl</w:t>
            </w:r>
            <w:proofErr w:type="spellEnd"/>
            <w:r w:rsidRPr="0063648E">
              <w:rPr>
                <w:rFonts w:asciiTheme="majorBidi" w:hAnsiTheme="majorBidi" w:cstheme="majorBidi"/>
                <w:b/>
                <w:bCs/>
                <w:lang w:bidi="ar-EG"/>
              </w:rPr>
              <w:t>)</w:t>
            </w:r>
          </w:p>
        </w:tc>
        <w:tc>
          <w:tcPr>
            <w:tcW w:w="2137"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Controlled DM</w:t>
            </w:r>
          </w:p>
        </w:tc>
        <w:tc>
          <w:tcPr>
            <w:tcW w:w="2138"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Uncontrolled DM</w:t>
            </w:r>
          </w:p>
        </w:tc>
        <w:tc>
          <w:tcPr>
            <w:tcW w:w="2138"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Controls</w:t>
            </w:r>
          </w:p>
        </w:tc>
      </w:tr>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Mean ± SD</w:t>
            </w:r>
          </w:p>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lang w:bidi="ar-EG"/>
              </w:rPr>
              <w:t xml:space="preserve"> Median (range)</w:t>
            </w:r>
          </w:p>
        </w:tc>
        <w:tc>
          <w:tcPr>
            <w:tcW w:w="2137"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12.62±1.38</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12.5 (10-15)</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14.08±1.16</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14 (12-16)</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9.04±1.35</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9 (7-11)</w:t>
            </w:r>
          </w:p>
        </w:tc>
      </w:tr>
      <w:tr w:rsidR="00853207" w:rsidRPr="0063648E" w:rsidTr="00853207">
        <w:tc>
          <w:tcPr>
            <w:tcW w:w="8550" w:type="dxa"/>
            <w:gridSpan w:val="4"/>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P&lt;0.0001, P1&lt;0.0001, P2&lt;0.0001, P3&lt;0.0001</w:t>
            </w:r>
          </w:p>
        </w:tc>
      </w:tr>
    </w:tbl>
    <w:p w:rsidR="00853207" w:rsidRPr="0063648E" w:rsidRDefault="00853207" w:rsidP="00001CD3">
      <w:pPr>
        <w:spacing w:before="120" w:line="360" w:lineRule="auto"/>
        <w:jc w:val="left"/>
        <w:rPr>
          <w:rFonts w:asciiTheme="majorBidi" w:hAnsiTheme="majorBidi" w:cstheme="majorBidi"/>
          <w:sz w:val="20"/>
          <w:szCs w:val="20"/>
          <w:lang w:bidi="ar-EG"/>
        </w:rPr>
      </w:pPr>
      <w:r w:rsidRPr="0063648E">
        <w:rPr>
          <w:rFonts w:asciiTheme="majorBidi" w:hAnsiTheme="majorBidi" w:cstheme="majorBidi"/>
          <w:sz w:val="20"/>
          <w:szCs w:val="20"/>
          <w:lang w:bidi="ar-EG"/>
        </w:rPr>
        <w:t xml:space="preserve">P compared the 3 groups, p1 compared controlled DM with uncontrolled DM, p2 compared controlled DM with </w:t>
      </w:r>
      <w:proofErr w:type="gramStart"/>
      <w:r w:rsidRPr="0063648E">
        <w:rPr>
          <w:rFonts w:asciiTheme="majorBidi" w:hAnsiTheme="majorBidi" w:cstheme="majorBidi"/>
          <w:sz w:val="20"/>
          <w:szCs w:val="20"/>
          <w:lang w:bidi="ar-EG"/>
        </w:rPr>
        <w:t>controls ,</w:t>
      </w:r>
      <w:proofErr w:type="gramEnd"/>
      <w:r w:rsidRPr="0063648E">
        <w:rPr>
          <w:rFonts w:asciiTheme="majorBidi" w:hAnsiTheme="majorBidi" w:cstheme="majorBidi"/>
          <w:sz w:val="20"/>
          <w:szCs w:val="20"/>
          <w:lang w:bidi="ar-EG"/>
        </w:rPr>
        <w:t xml:space="preserve"> p3 compared uncontrolled DM with controls.</w:t>
      </w:r>
    </w:p>
    <w:p w:rsidR="00853207" w:rsidRPr="0063648E" w:rsidRDefault="00853207" w:rsidP="00001CD3">
      <w:pPr>
        <w:jc w:val="left"/>
        <w:rPr>
          <w:rFonts w:asciiTheme="majorBidi" w:hAnsiTheme="majorBidi" w:cstheme="majorBidi"/>
          <w:b/>
          <w:i/>
          <w:sz w:val="20"/>
          <w:szCs w:val="20"/>
          <w:lang w:bidi="ar-EG"/>
        </w:rPr>
      </w:pPr>
    </w:p>
    <w:p w:rsidR="00853207" w:rsidRPr="0063648E" w:rsidRDefault="00853207" w:rsidP="00001CD3">
      <w:pPr>
        <w:jc w:val="left"/>
        <w:rPr>
          <w:rFonts w:asciiTheme="majorBidi" w:hAnsiTheme="majorBidi" w:cstheme="majorBidi"/>
          <w:lang w:bidi="ar-EG"/>
        </w:rPr>
      </w:pPr>
      <w:proofErr w:type="gramStart"/>
      <w:r w:rsidRPr="0063648E">
        <w:rPr>
          <w:rFonts w:asciiTheme="majorBidi" w:hAnsiTheme="majorBidi" w:cstheme="majorBidi"/>
          <w:b/>
          <w:i/>
          <w:lang w:bidi="ar-EG"/>
        </w:rPr>
        <w:t>Table(</w:t>
      </w:r>
      <w:proofErr w:type="gramEnd"/>
      <w:r w:rsidRPr="0063648E">
        <w:rPr>
          <w:rFonts w:asciiTheme="majorBidi" w:hAnsiTheme="majorBidi" w:cstheme="majorBidi"/>
          <w:b/>
          <w:i/>
          <w:lang w:bidi="ar-EG"/>
        </w:rPr>
        <w:t xml:space="preserve">9) shows significant increase in MPV among diabetic patients versus non diabetics (p&lt;0.0001) and also significant increase in MPV with poor glycemic control versus good glycemic control (p&lt;0.0001).    </w:t>
      </w:r>
    </w:p>
    <w:p w:rsidR="00853207" w:rsidRPr="0063648E" w:rsidRDefault="00853207" w:rsidP="00853207">
      <w:pPr>
        <w:rPr>
          <w:rFonts w:asciiTheme="majorBidi" w:hAnsiTheme="majorBidi" w:cstheme="majorBidi"/>
          <w:b/>
          <w:bCs/>
          <w:sz w:val="20"/>
          <w:szCs w:val="20"/>
          <w:lang w:bidi="ar-EG"/>
        </w:rPr>
      </w:pPr>
    </w:p>
    <w:p w:rsidR="00853207" w:rsidRPr="0063648E" w:rsidRDefault="00853207" w:rsidP="00001CD3">
      <w:pPr>
        <w:jc w:val="left"/>
        <w:rPr>
          <w:rFonts w:asciiTheme="majorBidi" w:hAnsiTheme="majorBidi" w:cstheme="majorBidi"/>
          <w:b/>
          <w:bCs/>
          <w:sz w:val="20"/>
          <w:szCs w:val="20"/>
          <w:lang w:bidi="ar-EG"/>
        </w:rPr>
      </w:pPr>
      <w:r w:rsidRPr="0063648E">
        <w:rPr>
          <w:rFonts w:asciiTheme="majorBidi" w:hAnsiTheme="majorBidi" w:cstheme="majorBidi"/>
          <w:b/>
          <w:bCs/>
          <w:sz w:val="20"/>
          <w:szCs w:val="20"/>
          <w:lang w:bidi="ar-EG"/>
        </w:rPr>
        <w:t>Diag. (8) comparison of the three groups as regard MPV</w:t>
      </w:r>
    </w:p>
    <w:p w:rsidR="00853207" w:rsidRPr="0063648E" w:rsidRDefault="00853207" w:rsidP="00853207">
      <w:pPr>
        <w:jc w:val="center"/>
        <w:rPr>
          <w:rFonts w:asciiTheme="majorBidi" w:hAnsiTheme="majorBidi" w:cstheme="majorBidi"/>
          <w:b/>
          <w:bCs/>
          <w:lang w:bidi="ar-EG"/>
        </w:rPr>
      </w:pPr>
      <w:r w:rsidRPr="0063648E">
        <w:rPr>
          <w:rFonts w:asciiTheme="majorBidi" w:hAnsiTheme="majorBidi" w:cstheme="majorBidi"/>
          <w:b/>
          <w:bCs/>
          <w:noProof/>
        </w:rPr>
        <w:drawing>
          <wp:inline distT="0" distB="0" distL="0" distR="0" wp14:anchorId="51E8E3D1" wp14:editId="6E78AB3B">
            <wp:extent cx="5115560" cy="374396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5115560" cy="3743960"/>
                    </a:xfrm>
                    <a:prstGeom prst="rect">
                      <a:avLst/>
                    </a:prstGeom>
                    <a:noFill/>
                    <a:ln>
                      <a:noFill/>
                    </a:ln>
                  </pic:spPr>
                </pic:pic>
              </a:graphicData>
            </a:graphic>
          </wp:inline>
        </w:drawing>
      </w:r>
    </w:p>
    <w:p w:rsidR="00853207" w:rsidRPr="0063648E" w:rsidRDefault="00853207" w:rsidP="00853207">
      <w:pPr>
        <w:rPr>
          <w:rFonts w:asciiTheme="majorBidi" w:hAnsiTheme="majorBidi" w:cstheme="majorBidi"/>
          <w:b/>
          <w:bCs/>
          <w:lang w:bidi="ar-EG"/>
        </w:rPr>
      </w:pPr>
      <w:r w:rsidRPr="0063648E">
        <w:rPr>
          <w:rFonts w:asciiTheme="majorBidi" w:hAnsiTheme="majorBidi" w:cstheme="majorBidi"/>
          <w:b/>
          <w:bCs/>
          <w:lang w:bidi="ar-EG"/>
        </w:rPr>
        <w:br w:type="page"/>
      </w:r>
    </w:p>
    <w:p w:rsidR="00853207" w:rsidRPr="0063648E" w:rsidRDefault="00853207" w:rsidP="00001CD3">
      <w:pPr>
        <w:spacing w:before="120" w:line="360" w:lineRule="auto"/>
        <w:jc w:val="both"/>
        <w:rPr>
          <w:rFonts w:asciiTheme="majorBidi" w:hAnsiTheme="majorBidi" w:cstheme="majorBidi"/>
          <w:b/>
          <w:bCs/>
          <w:lang w:bidi="ar-EG"/>
        </w:rPr>
      </w:pPr>
      <w:r w:rsidRPr="0063648E">
        <w:rPr>
          <w:rFonts w:asciiTheme="majorBidi" w:hAnsiTheme="majorBidi" w:cstheme="majorBidi"/>
          <w:b/>
          <w:bCs/>
          <w:lang w:bidi="ar-EG"/>
        </w:rPr>
        <w:lastRenderedPageBreak/>
        <w:t xml:space="preserve">Table (10) comparison between patients with and without vascular complications as regard medical history </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137"/>
        <w:gridCol w:w="2137"/>
        <w:gridCol w:w="2138"/>
        <w:gridCol w:w="2138"/>
      </w:tblGrid>
      <w:tr w:rsidR="00853207" w:rsidRPr="0063648E" w:rsidTr="00853207">
        <w:tc>
          <w:tcPr>
            <w:tcW w:w="2137" w:type="dxa"/>
          </w:tcPr>
          <w:p w:rsidR="00853207" w:rsidRPr="0063648E" w:rsidRDefault="00853207" w:rsidP="00001CD3">
            <w:pPr>
              <w:spacing w:before="120" w:line="360" w:lineRule="auto"/>
              <w:jc w:val="both"/>
              <w:rPr>
                <w:rFonts w:asciiTheme="majorBidi" w:hAnsiTheme="majorBidi" w:cstheme="majorBidi"/>
                <w:b/>
                <w:bCs/>
                <w:lang w:bidi="ar-EG"/>
              </w:rPr>
            </w:pPr>
            <w:r w:rsidRPr="0063648E">
              <w:rPr>
                <w:rFonts w:asciiTheme="majorBidi" w:hAnsiTheme="majorBidi" w:cstheme="majorBidi"/>
                <w:b/>
                <w:bCs/>
                <w:lang w:bidi="ar-EG"/>
              </w:rPr>
              <w:t xml:space="preserve">Variable </w:t>
            </w:r>
          </w:p>
        </w:tc>
        <w:tc>
          <w:tcPr>
            <w:tcW w:w="2137"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Complication</w:t>
            </w:r>
          </w:p>
        </w:tc>
        <w:tc>
          <w:tcPr>
            <w:tcW w:w="2138"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No complications</w:t>
            </w:r>
          </w:p>
        </w:tc>
        <w:tc>
          <w:tcPr>
            <w:tcW w:w="2138"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 value</w:t>
            </w:r>
          </w:p>
        </w:tc>
      </w:tr>
      <w:tr w:rsidR="00853207" w:rsidRPr="0063648E" w:rsidTr="00853207">
        <w:tc>
          <w:tcPr>
            <w:tcW w:w="2137" w:type="dxa"/>
          </w:tcPr>
          <w:p w:rsidR="00853207" w:rsidRPr="0063648E" w:rsidRDefault="00853207" w:rsidP="00001CD3">
            <w:pPr>
              <w:spacing w:before="120" w:line="360" w:lineRule="auto"/>
              <w:jc w:val="both"/>
              <w:rPr>
                <w:rFonts w:asciiTheme="majorBidi" w:hAnsiTheme="majorBidi" w:cstheme="majorBidi"/>
                <w:b/>
                <w:bCs/>
                <w:sz w:val="20"/>
                <w:szCs w:val="20"/>
                <w:lang w:bidi="ar-EG"/>
              </w:rPr>
            </w:pPr>
            <w:r w:rsidRPr="0063648E">
              <w:rPr>
                <w:rFonts w:asciiTheme="majorBidi" w:hAnsiTheme="majorBidi" w:cstheme="majorBidi"/>
                <w:b/>
                <w:bCs/>
                <w:sz w:val="20"/>
                <w:szCs w:val="20"/>
                <w:lang w:bidi="ar-EG"/>
              </w:rPr>
              <w:t>Duration of DM/years</w:t>
            </w:r>
          </w:p>
          <w:p w:rsidR="00853207" w:rsidRPr="0063648E" w:rsidRDefault="00853207" w:rsidP="00001CD3">
            <w:pPr>
              <w:spacing w:before="120" w:line="360" w:lineRule="auto"/>
              <w:jc w:val="both"/>
              <w:rPr>
                <w:rFonts w:asciiTheme="majorBidi" w:hAnsiTheme="majorBidi" w:cstheme="majorBidi"/>
                <w:lang w:bidi="ar-EG"/>
              </w:rPr>
            </w:pPr>
            <w:r w:rsidRPr="0063648E">
              <w:rPr>
                <w:rFonts w:asciiTheme="majorBidi" w:hAnsiTheme="majorBidi" w:cstheme="majorBidi"/>
                <w:lang w:bidi="ar-EG"/>
              </w:rPr>
              <w:t xml:space="preserve"> Mean ± SD</w:t>
            </w:r>
          </w:p>
          <w:p w:rsidR="00853207" w:rsidRPr="0063648E" w:rsidRDefault="00853207" w:rsidP="00001CD3">
            <w:pPr>
              <w:spacing w:before="120" w:line="360" w:lineRule="auto"/>
              <w:jc w:val="both"/>
              <w:rPr>
                <w:rFonts w:asciiTheme="majorBidi" w:hAnsiTheme="majorBidi" w:cstheme="majorBidi"/>
                <w:lang w:bidi="ar-EG"/>
              </w:rPr>
            </w:pPr>
            <w:r w:rsidRPr="0063648E">
              <w:rPr>
                <w:rFonts w:asciiTheme="majorBidi" w:hAnsiTheme="majorBidi" w:cstheme="majorBidi"/>
                <w:lang w:bidi="ar-EG"/>
              </w:rPr>
              <w:t xml:space="preserve"> Median (range)</w:t>
            </w:r>
          </w:p>
        </w:tc>
        <w:tc>
          <w:tcPr>
            <w:tcW w:w="2137"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8.21±4.86</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7 (1-21)</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5.31±3.18</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4.5 (1-11)</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0.02</w:t>
            </w:r>
          </w:p>
        </w:tc>
      </w:tr>
      <w:tr w:rsidR="00853207" w:rsidRPr="0063648E" w:rsidTr="00853207">
        <w:tc>
          <w:tcPr>
            <w:tcW w:w="2137" w:type="dxa"/>
          </w:tcPr>
          <w:p w:rsidR="00853207" w:rsidRPr="0063648E" w:rsidRDefault="00853207" w:rsidP="00001CD3">
            <w:pPr>
              <w:spacing w:before="120" w:line="360" w:lineRule="auto"/>
              <w:jc w:val="both"/>
              <w:rPr>
                <w:rFonts w:asciiTheme="majorBidi" w:hAnsiTheme="majorBidi" w:cstheme="majorBidi"/>
                <w:b/>
                <w:bCs/>
                <w:lang w:bidi="ar-EG"/>
              </w:rPr>
            </w:pPr>
            <w:r w:rsidRPr="0063648E">
              <w:rPr>
                <w:rFonts w:asciiTheme="majorBidi" w:hAnsiTheme="majorBidi" w:cstheme="majorBidi"/>
                <w:b/>
                <w:bCs/>
                <w:lang w:bidi="ar-EG"/>
              </w:rPr>
              <w:t>Treatment of DM</w:t>
            </w:r>
          </w:p>
          <w:p w:rsidR="00853207" w:rsidRPr="0063648E" w:rsidRDefault="00853207" w:rsidP="00001CD3">
            <w:pPr>
              <w:spacing w:before="120" w:line="360" w:lineRule="auto"/>
              <w:jc w:val="both"/>
              <w:rPr>
                <w:rFonts w:asciiTheme="majorBidi" w:hAnsiTheme="majorBidi" w:cstheme="majorBidi"/>
                <w:lang w:bidi="ar-EG"/>
              </w:rPr>
            </w:pPr>
            <w:r w:rsidRPr="0063648E">
              <w:rPr>
                <w:rFonts w:asciiTheme="majorBidi" w:hAnsiTheme="majorBidi" w:cstheme="majorBidi"/>
                <w:lang w:bidi="ar-EG"/>
              </w:rPr>
              <w:t xml:space="preserve"> Insulin</w:t>
            </w:r>
          </w:p>
          <w:p w:rsidR="00853207" w:rsidRPr="0063648E" w:rsidRDefault="00853207" w:rsidP="00001CD3">
            <w:pPr>
              <w:spacing w:before="120" w:line="360" w:lineRule="auto"/>
              <w:jc w:val="both"/>
              <w:rPr>
                <w:rFonts w:asciiTheme="majorBidi" w:hAnsiTheme="majorBidi" w:cstheme="majorBidi"/>
                <w:b/>
                <w:bCs/>
                <w:lang w:bidi="ar-EG"/>
              </w:rPr>
            </w:pPr>
            <w:r w:rsidRPr="0063648E">
              <w:rPr>
                <w:rFonts w:asciiTheme="majorBidi" w:hAnsiTheme="majorBidi" w:cstheme="majorBidi"/>
                <w:lang w:bidi="ar-EG"/>
              </w:rPr>
              <w:t xml:space="preserve"> OHG</w:t>
            </w:r>
          </w:p>
        </w:tc>
        <w:tc>
          <w:tcPr>
            <w:tcW w:w="2137"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30 (35.71%)</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54 (64.9%)</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12 (75.00%)</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4 (25.00%)</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0.004</w:t>
            </w:r>
          </w:p>
        </w:tc>
      </w:tr>
      <w:tr w:rsidR="00853207" w:rsidRPr="0063648E" w:rsidTr="00853207">
        <w:tc>
          <w:tcPr>
            <w:tcW w:w="2137" w:type="dxa"/>
          </w:tcPr>
          <w:p w:rsidR="00853207" w:rsidRPr="0063648E" w:rsidRDefault="00853207" w:rsidP="00001CD3">
            <w:pPr>
              <w:spacing w:before="120" w:line="360" w:lineRule="auto"/>
              <w:jc w:val="both"/>
              <w:rPr>
                <w:rFonts w:asciiTheme="majorBidi" w:hAnsiTheme="majorBidi" w:cstheme="majorBidi"/>
                <w:lang w:bidi="ar-EG"/>
              </w:rPr>
            </w:pPr>
            <w:bookmarkStart w:id="2" w:name="_Hlk483507904"/>
            <w:r w:rsidRPr="0063648E">
              <w:rPr>
                <w:rFonts w:asciiTheme="majorBidi" w:hAnsiTheme="majorBidi" w:cstheme="majorBidi"/>
                <w:b/>
                <w:bCs/>
                <w:lang w:bidi="ar-EG"/>
              </w:rPr>
              <w:t xml:space="preserve">Hypertension </w:t>
            </w:r>
          </w:p>
          <w:bookmarkEnd w:id="2"/>
          <w:p w:rsidR="00853207" w:rsidRPr="0063648E" w:rsidRDefault="00853207" w:rsidP="00001CD3">
            <w:pPr>
              <w:spacing w:before="120" w:line="360" w:lineRule="auto"/>
              <w:jc w:val="both"/>
              <w:rPr>
                <w:rFonts w:asciiTheme="majorBidi" w:hAnsiTheme="majorBidi" w:cstheme="majorBidi"/>
                <w:b/>
                <w:bCs/>
                <w:lang w:bidi="ar-EG"/>
              </w:rPr>
            </w:pPr>
            <w:r w:rsidRPr="0063648E">
              <w:rPr>
                <w:rFonts w:asciiTheme="majorBidi" w:hAnsiTheme="majorBidi" w:cstheme="majorBidi"/>
                <w:lang w:bidi="ar-EG"/>
              </w:rPr>
              <w:t xml:space="preserve"> No</w:t>
            </w:r>
          </w:p>
          <w:p w:rsidR="00853207" w:rsidRPr="0063648E" w:rsidRDefault="00853207" w:rsidP="00001CD3">
            <w:pPr>
              <w:spacing w:before="120" w:line="360" w:lineRule="auto"/>
              <w:jc w:val="both"/>
              <w:rPr>
                <w:rFonts w:asciiTheme="majorBidi" w:hAnsiTheme="majorBidi" w:cstheme="majorBidi"/>
                <w:lang w:bidi="ar-EG"/>
              </w:rPr>
            </w:pPr>
            <w:r w:rsidRPr="0063648E">
              <w:rPr>
                <w:rFonts w:asciiTheme="majorBidi" w:hAnsiTheme="majorBidi" w:cstheme="majorBidi"/>
                <w:b/>
                <w:bCs/>
                <w:lang w:bidi="ar-EG"/>
              </w:rPr>
              <w:t xml:space="preserve"> </w:t>
            </w:r>
            <w:r w:rsidRPr="0063648E">
              <w:rPr>
                <w:rFonts w:asciiTheme="majorBidi" w:hAnsiTheme="majorBidi" w:cstheme="majorBidi"/>
                <w:lang w:bidi="ar-EG"/>
              </w:rPr>
              <w:t xml:space="preserve">Yes  </w:t>
            </w:r>
          </w:p>
        </w:tc>
        <w:tc>
          <w:tcPr>
            <w:tcW w:w="2137"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40 (47.62%)</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44 (52.38%)</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14 (87.50%)</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 (12.50%)</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0.003</w:t>
            </w:r>
          </w:p>
        </w:tc>
      </w:tr>
      <w:tr w:rsidR="00853207" w:rsidRPr="0063648E" w:rsidTr="00853207">
        <w:tc>
          <w:tcPr>
            <w:tcW w:w="2137" w:type="dxa"/>
          </w:tcPr>
          <w:p w:rsidR="00853207" w:rsidRPr="0063648E" w:rsidRDefault="00853207" w:rsidP="00001CD3">
            <w:pPr>
              <w:spacing w:before="120" w:line="360" w:lineRule="auto"/>
              <w:jc w:val="both"/>
              <w:rPr>
                <w:rFonts w:asciiTheme="majorBidi" w:hAnsiTheme="majorBidi" w:cstheme="majorBidi"/>
                <w:lang w:bidi="ar-EG"/>
              </w:rPr>
            </w:pPr>
            <w:bookmarkStart w:id="3" w:name="_Hlk483507914"/>
            <w:r w:rsidRPr="0063648E">
              <w:rPr>
                <w:rFonts w:asciiTheme="majorBidi" w:hAnsiTheme="majorBidi" w:cstheme="majorBidi"/>
                <w:b/>
                <w:bCs/>
                <w:lang w:bidi="ar-EG"/>
              </w:rPr>
              <w:t xml:space="preserve">Smoking </w:t>
            </w:r>
          </w:p>
          <w:bookmarkEnd w:id="3"/>
          <w:p w:rsidR="00853207" w:rsidRPr="0063648E" w:rsidRDefault="00853207" w:rsidP="00001CD3">
            <w:pPr>
              <w:spacing w:before="120" w:line="360" w:lineRule="auto"/>
              <w:jc w:val="both"/>
              <w:rPr>
                <w:rFonts w:asciiTheme="majorBidi" w:hAnsiTheme="majorBidi" w:cstheme="majorBidi"/>
                <w:b/>
                <w:bCs/>
                <w:lang w:bidi="ar-EG"/>
              </w:rPr>
            </w:pPr>
            <w:r w:rsidRPr="0063648E">
              <w:rPr>
                <w:rFonts w:asciiTheme="majorBidi" w:hAnsiTheme="majorBidi" w:cstheme="majorBidi"/>
                <w:lang w:bidi="ar-EG"/>
              </w:rPr>
              <w:t xml:space="preserve"> No</w:t>
            </w:r>
          </w:p>
          <w:p w:rsidR="00853207" w:rsidRPr="0063648E" w:rsidRDefault="00853207" w:rsidP="00001CD3">
            <w:pPr>
              <w:spacing w:before="120" w:line="360" w:lineRule="auto"/>
              <w:jc w:val="both"/>
              <w:rPr>
                <w:rFonts w:asciiTheme="majorBidi" w:hAnsiTheme="majorBidi" w:cstheme="majorBidi"/>
                <w:lang w:bidi="ar-EG"/>
              </w:rPr>
            </w:pPr>
            <w:r w:rsidRPr="0063648E">
              <w:rPr>
                <w:rFonts w:asciiTheme="majorBidi" w:hAnsiTheme="majorBidi" w:cstheme="majorBidi"/>
                <w:b/>
                <w:bCs/>
                <w:lang w:bidi="ar-EG"/>
              </w:rPr>
              <w:t xml:space="preserve"> </w:t>
            </w:r>
            <w:r w:rsidRPr="0063648E">
              <w:rPr>
                <w:rFonts w:asciiTheme="majorBidi" w:hAnsiTheme="majorBidi" w:cstheme="majorBidi"/>
                <w:lang w:bidi="ar-EG"/>
              </w:rPr>
              <w:t xml:space="preserve">Yes  </w:t>
            </w:r>
          </w:p>
        </w:tc>
        <w:tc>
          <w:tcPr>
            <w:tcW w:w="2137"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58 (69.05%)</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26 (30.95%)</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14 (87.50%)</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2 (12.50%)</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0.13</w:t>
            </w:r>
          </w:p>
        </w:tc>
      </w:tr>
    </w:tbl>
    <w:p w:rsidR="00853207" w:rsidRPr="0063648E" w:rsidRDefault="00853207" w:rsidP="00853207">
      <w:pPr>
        <w:rPr>
          <w:rFonts w:asciiTheme="majorBidi" w:hAnsiTheme="majorBidi" w:cstheme="majorBidi"/>
          <w:b/>
          <w:bCs/>
          <w:lang w:bidi="ar-EG"/>
        </w:rPr>
      </w:pPr>
    </w:p>
    <w:p w:rsidR="00853207" w:rsidRDefault="00853207" w:rsidP="00001CD3">
      <w:pPr>
        <w:jc w:val="both"/>
        <w:rPr>
          <w:rFonts w:asciiTheme="majorBidi" w:hAnsiTheme="majorBidi" w:cstheme="majorBidi"/>
          <w:b/>
          <w:i/>
          <w:lang w:bidi="ar-EG"/>
        </w:rPr>
      </w:pPr>
      <w:proofErr w:type="gramStart"/>
      <w:r w:rsidRPr="0063648E">
        <w:rPr>
          <w:rFonts w:asciiTheme="majorBidi" w:hAnsiTheme="majorBidi" w:cstheme="majorBidi"/>
          <w:b/>
          <w:i/>
          <w:lang w:bidi="ar-EG"/>
        </w:rPr>
        <w:t>Table(</w:t>
      </w:r>
      <w:proofErr w:type="gramEnd"/>
      <w:r w:rsidRPr="0063648E">
        <w:rPr>
          <w:rFonts w:asciiTheme="majorBidi" w:hAnsiTheme="majorBidi" w:cstheme="majorBidi"/>
          <w:b/>
          <w:i/>
          <w:lang w:bidi="ar-EG"/>
        </w:rPr>
        <w:t>10) shows significant relationship among incidence of chronic vascular complications of DM and duration of diabetes, type of treatment and HTN.</w:t>
      </w:r>
    </w:p>
    <w:p w:rsidR="00001CD3" w:rsidRPr="0063648E" w:rsidRDefault="00001CD3" w:rsidP="00001CD3">
      <w:pPr>
        <w:jc w:val="both"/>
        <w:rPr>
          <w:rFonts w:asciiTheme="majorBidi" w:hAnsiTheme="majorBidi" w:cstheme="majorBidi"/>
          <w:b/>
          <w:i/>
          <w:lang w:bidi="ar-EG"/>
        </w:rPr>
      </w:pPr>
    </w:p>
    <w:p w:rsidR="00853207" w:rsidRPr="0063648E" w:rsidRDefault="00853207" w:rsidP="00E85213">
      <w:pPr>
        <w:pStyle w:val="ListParagraph"/>
        <w:numPr>
          <w:ilvl w:val="0"/>
          <w:numId w:val="34"/>
        </w:numPr>
        <w:spacing w:after="160" w:line="259" w:lineRule="auto"/>
        <w:jc w:val="both"/>
        <w:rPr>
          <w:rFonts w:asciiTheme="majorBidi" w:hAnsiTheme="majorBidi" w:cstheme="majorBidi"/>
          <w:b/>
          <w:i/>
          <w:sz w:val="24"/>
          <w:szCs w:val="24"/>
          <w:lang w:bidi="ar-EG"/>
        </w:rPr>
      </w:pPr>
      <w:r w:rsidRPr="0063648E">
        <w:rPr>
          <w:rFonts w:asciiTheme="majorBidi" w:hAnsiTheme="majorBidi" w:cstheme="majorBidi"/>
          <w:b/>
          <w:i/>
          <w:sz w:val="24"/>
          <w:szCs w:val="24"/>
          <w:lang w:bidi="ar-EG"/>
        </w:rPr>
        <w:t>Complications significantly increased with increase in duration of DM (p=0.02).</w:t>
      </w:r>
    </w:p>
    <w:p w:rsidR="00853207" w:rsidRPr="0063648E" w:rsidRDefault="00853207" w:rsidP="00E85213">
      <w:pPr>
        <w:pStyle w:val="ListParagraph"/>
        <w:numPr>
          <w:ilvl w:val="0"/>
          <w:numId w:val="34"/>
        </w:numPr>
        <w:spacing w:after="160" w:line="259" w:lineRule="auto"/>
        <w:jc w:val="both"/>
        <w:rPr>
          <w:rFonts w:asciiTheme="majorBidi" w:hAnsiTheme="majorBidi" w:cstheme="majorBidi"/>
          <w:b/>
          <w:i/>
          <w:sz w:val="24"/>
          <w:szCs w:val="24"/>
          <w:lang w:bidi="ar-EG"/>
        </w:rPr>
      </w:pPr>
      <w:r w:rsidRPr="0063648E">
        <w:rPr>
          <w:rFonts w:asciiTheme="majorBidi" w:hAnsiTheme="majorBidi" w:cstheme="majorBidi"/>
          <w:b/>
          <w:i/>
          <w:sz w:val="24"/>
          <w:szCs w:val="24"/>
          <w:lang w:bidi="ar-EG"/>
        </w:rPr>
        <w:t>Complications significantly increased with presence of HTN (p=0.003).</w:t>
      </w:r>
    </w:p>
    <w:p w:rsidR="00853207" w:rsidRPr="0063648E" w:rsidRDefault="00853207" w:rsidP="00E85213">
      <w:pPr>
        <w:pStyle w:val="ListParagraph"/>
        <w:numPr>
          <w:ilvl w:val="0"/>
          <w:numId w:val="34"/>
        </w:numPr>
        <w:spacing w:after="160" w:line="259" w:lineRule="auto"/>
        <w:jc w:val="both"/>
        <w:rPr>
          <w:rFonts w:asciiTheme="majorBidi" w:hAnsiTheme="majorBidi" w:cstheme="majorBidi"/>
          <w:b/>
          <w:i/>
          <w:sz w:val="24"/>
          <w:szCs w:val="24"/>
          <w:lang w:bidi="ar-EG"/>
        </w:rPr>
      </w:pPr>
      <w:r w:rsidRPr="0063648E">
        <w:rPr>
          <w:rFonts w:asciiTheme="majorBidi" w:hAnsiTheme="majorBidi" w:cstheme="majorBidi"/>
          <w:b/>
          <w:i/>
          <w:sz w:val="24"/>
          <w:szCs w:val="24"/>
          <w:lang w:bidi="ar-EG"/>
        </w:rPr>
        <w:t>Complications significantly increased with OHG therapy versus insulin therapy (p=0.004) as mean that insulin has a protective role against incidence of chronic diabetic vascular complications.</w:t>
      </w:r>
    </w:p>
    <w:p w:rsidR="00853207" w:rsidRPr="0063648E" w:rsidRDefault="00853207" w:rsidP="00E85213">
      <w:pPr>
        <w:pStyle w:val="ListParagraph"/>
        <w:numPr>
          <w:ilvl w:val="0"/>
          <w:numId w:val="34"/>
        </w:numPr>
        <w:spacing w:after="160" w:line="259" w:lineRule="auto"/>
        <w:jc w:val="both"/>
        <w:rPr>
          <w:rFonts w:asciiTheme="majorBidi" w:hAnsiTheme="majorBidi" w:cstheme="majorBidi"/>
          <w:b/>
          <w:i/>
          <w:sz w:val="24"/>
          <w:szCs w:val="24"/>
          <w:lang w:bidi="ar-EG"/>
        </w:rPr>
      </w:pPr>
      <w:r w:rsidRPr="0063648E">
        <w:rPr>
          <w:rFonts w:asciiTheme="majorBidi" w:hAnsiTheme="majorBidi" w:cstheme="majorBidi"/>
          <w:b/>
          <w:i/>
          <w:sz w:val="24"/>
          <w:szCs w:val="24"/>
          <w:lang w:bidi="ar-EG"/>
        </w:rPr>
        <w:t>Complications increased with smoking (p=0.13) but not significant.</w:t>
      </w:r>
    </w:p>
    <w:p w:rsidR="00853207" w:rsidRPr="0063648E" w:rsidRDefault="00853207" w:rsidP="00853207">
      <w:pPr>
        <w:rPr>
          <w:rFonts w:asciiTheme="majorBidi" w:hAnsiTheme="majorBidi" w:cstheme="majorBidi"/>
          <w:b/>
          <w:i/>
          <w:lang w:bidi="ar-EG"/>
        </w:rPr>
      </w:pPr>
      <w:r w:rsidRPr="0063648E">
        <w:rPr>
          <w:rFonts w:asciiTheme="majorBidi" w:hAnsiTheme="majorBidi" w:cstheme="majorBidi"/>
          <w:b/>
          <w:bCs/>
          <w:lang w:bidi="ar-EG"/>
        </w:rPr>
        <w:br w:type="page"/>
      </w:r>
    </w:p>
    <w:p w:rsidR="00853207" w:rsidRPr="0063648E" w:rsidRDefault="00853207" w:rsidP="00001CD3">
      <w:pPr>
        <w:spacing w:before="120" w:line="360" w:lineRule="auto"/>
        <w:jc w:val="both"/>
        <w:rPr>
          <w:rFonts w:asciiTheme="majorBidi" w:hAnsiTheme="majorBidi" w:cstheme="majorBidi"/>
          <w:b/>
          <w:bCs/>
          <w:lang w:bidi="ar-EG"/>
        </w:rPr>
      </w:pPr>
      <w:r w:rsidRPr="0063648E">
        <w:rPr>
          <w:rFonts w:asciiTheme="majorBidi" w:hAnsiTheme="majorBidi" w:cstheme="majorBidi"/>
          <w:b/>
          <w:bCs/>
          <w:lang w:bidi="ar-EG"/>
        </w:rPr>
        <w:lastRenderedPageBreak/>
        <w:t xml:space="preserve">Table (11) comparison between patients with and without vascular complications as regard Fasting Blood Glucose FBG and HbA1c </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137"/>
        <w:gridCol w:w="2137"/>
        <w:gridCol w:w="2138"/>
        <w:gridCol w:w="2138"/>
      </w:tblGrid>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 xml:space="preserve">Variable </w:t>
            </w:r>
          </w:p>
        </w:tc>
        <w:tc>
          <w:tcPr>
            <w:tcW w:w="2137"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Complication</w:t>
            </w:r>
          </w:p>
        </w:tc>
        <w:tc>
          <w:tcPr>
            <w:tcW w:w="2138"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No complications</w:t>
            </w:r>
          </w:p>
        </w:tc>
        <w:tc>
          <w:tcPr>
            <w:tcW w:w="2138"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 value</w:t>
            </w:r>
          </w:p>
        </w:tc>
      </w:tr>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FBG(mg/dl)</w:t>
            </w:r>
          </w:p>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Mean ± SD</w:t>
            </w:r>
          </w:p>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Median (range)</w:t>
            </w:r>
          </w:p>
        </w:tc>
        <w:tc>
          <w:tcPr>
            <w:tcW w:w="2137"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132.36±23.41</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130 (93-210)</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111.63±16.74</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108.5 (93-142)</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0.001</w:t>
            </w:r>
          </w:p>
        </w:tc>
      </w:tr>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HBA1C%</w:t>
            </w:r>
          </w:p>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Mean ± SD</w:t>
            </w:r>
          </w:p>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lang w:bidi="ar-EG"/>
              </w:rPr>
              <w:t xml:space="preserve"> Median (range)</w:t>
            </w:r>
          </w:p>
        </w:tc>
        <w:tc>
          <w:tcPr>
            <w:tcW w:w="2137"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8.05±1.90</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7.5 (5-11.6)</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6.53±1.29</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5.95 (5.2-9)</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0.003</w:t>
            </w:r>
          </w:p>
        </w:tc>
      </w:tr>
    </w:tbl>
    <w:p w:rsidR="00853207" w:rsidRPr="0063648E" w:rsidRDefault="00853207" w:rsidP="00001CD3">
      <w:pPr>
        <w:spacing w:before="120" w:line="360" w:lineRule="auto"/>
        <w:jc w:val="left"/>
        <w:rPr>
          <w:rFonts w:asciiTheme="majorBidi" w:hAnsiTheme="majorBidi" w:cstheme="majorBidi"/>
          <w:b/>
          <w:bCs/>
          <w:lang w:bidi="ar-EG"/>
        </w:rPr>
      </w:pPr>
      <w:proofErr w:type="gramStart"/>
      <w:r w:rsidRPr="0063648E">
        <w:rPr>
          <w:rFonts w:asciiTheme="majorBidi" w:hAnsiTheme="majorBidi" w:cstheme="majorBidi"/>
          <w:b/>
          <w:i/>
          <w:lang w:bidi="ar-EG"/>
        </w:rPr>
        <w:t>Table(</w:t>
      </w:r>
      <w:proofErr w:type="gramEnd"/>
      <w:r w:rsidRPr="0063648E">
        <w:rPr>
          <w:rFonts w:asciiTheme="majorBidi" w:hAnsiTheme="majorBidi" w:cstheme="majorBidi"/>
          <w:b/>
          <w:i/>
          <w:lang w:bidi="ar-EG"/>
        </w:rPr>
        <w:t>11) shows significa</w:t>
      </w:r>
      <w:r w:rsidR="00001CD3">
        <w:rPr>
          <w:rFonts w:asciiTheme="majorBidi" w:hAnsiTheme="majorBidi" w:cstheme="majorBidi"/>
          <w:b/>
          <w:i/>
          <w:lang w:bidi="ar-EG"/>
        </w:rPr>
        <w:t xml:space="preserve">nt </w:t>
      </w:r>
      <w:r w:rsidRPr="0063648E">
        <w:rPr>
          <w:rFonts w:asciiTheme="majorBidi" w:hAnsiTheme="majorBidi" w:cstheme="majorBidi"/>
          <w:b/>
          <w:i/>
          <w:lang w:bidi="ar-EG"/>
        </w:rPr>
        <w:t>increase in incidence of vascular complications with increased FBG (p=0.001) and increased HBA1c (p=0.003) as mean complications significantly increased with poor glycemic control versus good glycemic control.</w:t>
      </w:r>
    </w:p>
    <w:p w:rsidR="00853207" w:rsidRPr="0063648E" w:rsidRDefault="00853207" w:rsidP="00001CD3">
      <w:pPr>
        <w:jc w:val="left"/>
        <w:rPr>
          <w:rFonts w:asciiTheme="majorBidi" w:hAnsiTheme="majorBidi" w:cstheme="majorBidi"/>
          <w:b/>
          <w:bCs/>
          <w:sz w:val="20"/>
          <w:szCs w:val="20"/>
          <w:lang w:bidi="ar-EG"/>
        </w:rPr>
      </w:pPr>
    </w:p>
    <w:p w:rsidR="00853207" w:rsidRPr="0063648E" w:rsidRDefault="00853207" w:rsidP="00001CD3">
      <w:pPr>
        <w:jc w:val="left"/>
        <w:rPr>
          <w:rFonts w:asciiTheme="majorBidi" w:hAnsiTheme="majorBidi" w:cstheme="majorBidi"/>
          <w:b/>
          <w:bCs/>
          <w:lang w:bidi="ar-EG"/>
        </w:rPr>
      </w:pPr>
      <w:r w:rsidRPr="0063648E">
        <w:rPr>
          <w:rFonts w:asciiTheme="majorBidi" w:hAnsiTheme="majorBidi" w:cstheme="majorBidi"/>
          <w:b/>
          <w:bCs/>
          <w:sz w:val="20"/>
          <w:szCs w:val="20"/>
          <w:lang w:bidi="ar-EG"/>
        </w:rPr>
        <w:t>Diag</w:t>
      </w:r>
      <w:proofErr w:type="gramStart"/>
      <w:r w:rsidRPr="0063648E">
        <w:rPr>
          <w:rFonts w:asciiTheme="majorBidi" w:hAnsiTheme="majorBidi" w:cstheme="majorBidi"/>
          <w:b/>
          <w:bCs/>
          <w:sz w:val="20"/>
          <w:szCs w:val="20"/>
          <w:lang w:bidi="ar-EG"/>
        </w:rPr>
        <w:t>.(</w:t>
      </w:r>
      <w:proofErr w:type="gramEnd"/>
      <w:r w:rsidRPr="0063648E">
        <w:rPr>
          <w:rFonts w:asciiTheme="majorBidi" w:hAnsiTheme="majorBidi" w:cstheme="majorBidi"/>
          <w:b/>
          <w:bCs/>
          <w:sz w:val="20"/>
          <w:szCs w:val="20"/>
          <w:lang w:bidi="ar-EG"/>
        </w:rPr>
        <w:t xml:space="preserve">9) comparison between patients with and without vascular complications as regard Fasting Blood Glucose (FBG) </w:t>
      </w:r>
    </w:p>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noProof/>
        </w:rPr>
        <w:drawing>
          <wp:inline distT="0" distB="0" distL="0" distR="0" wp14:anchorId="0BA5965C" wp14:editId="6A860815">
            <wp:extent cx="5115031" cy="3268362"/>
            <wp:effectExtent l="0" t="0" r="952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120407" cy="3271797"/>
                    </a:xfrm>
                    <a:prstGeom prst="rect">
                      <a:avLst/>
                    </a:prstGeom>
                    <a:noFill/>
                    <a:ln>
                      <a:noFill/>
                    </a:ln>
                  </pic:spPr>
                </pic:pic>
              </a:graphicData>
            </a:graphic>
          </wp:inline>
        </w:drawing>
      </w:r>
    </w:p>
    <w:p w:rsidR="00853207" w:rsidRPr="0063648E" w:rsidRDefault="00853207" w:rsidP="00853207">
      <w:pPr>
        <w:spacing w:before="120" w:line="360" w:lineRule="auto"/>
        <w:rPr>
          <w:rFonts w:asciiTheme="majorBidi" w:hAnsiTheme="majorBidi" w:cstheme="majorBidi"/>
          <w:b/>
          <w:bCs/>
          <w:sz w:val="20"/>
          <w:szCs w:val="20"/>
          <w:lang w:bidi="ar-EG"/>
        </w:rPr>
      </w:pPr>
    </w:p>
    <w:p w:rsidR="00853207" w:rsidRPr="0063648E" w:rsidRDefault="00853207" w:rsidP="00001CD3">
      <w:pPr>
        <w:spacing w:before="120" w:line="360" w:lineRule="auto"/>
        <w:jc w:val="left"/>
        <w:rPr>
          <w:rFonts w:asciiTheme="majorBidi" w:hAnsiTheme="majorBidi" w:cstheme="majorBidi"/>
          <w:b/>
          <w:bCs/>
          <w:sz w:val="20"/>
          <w:szCs w:val="20"/>
          <w:lang w:bidi="ar-EG"/>
        </w:rPr>
      </w:pPr>
      <w:r w:rsidRPr="0063648E">
        <w:rPr>
          <w:rFonts w:asciiTheme="majorBidi" w:hAnsiTheme="majorBidi" w:cstheme="majorBidi"/>
          <w:b/>
          <w:bCs/>
          <w:sz w:val="20"/>
          <w:szCs w:val="20"/>
          <w:lang w:bidi="ar-EG"/>
        </w:rPr>
        <w:lastRenderedPageBreak/>
        <w:t xml:space="preserve">Diag. (10) comparison between patients with and without vascular complications as regard HbA1c </w:t>
      </w:r>
    </w:p>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noProof/>
        </w:rPr>
        <w:drawing>
          <wp:inline distT="0" distB="0" distL="0" distR="0" wp14:anchorId="6DFCBF69" wp14:editId="1448238C">
            <wp:extent cx="5115560" cy="3459892"/>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119094" cy="3462282"/>
                    </a:xfrm>
                    <a:prstGeom prst="rect">
                      <a:avLst/>
                    </a:prstGeom>
                    <a:noFill/>
                    <a:ln>
                      <a:noFill/>
                    </a:ln>
                  </pic:spPr>
                </pic:pic>
              </a:graphicData>
            </a:graphic>
          </wp:inline>
        </w:drawing>
      </w:r>
    </w:p>
    <w:p w:rsidR="00853207" w:rsidRPr="0063648E" w:rsidRDefault="00853207" w:rsidP="00853207">
      <w:pPr>
        <w:spacing w:before="120" w:line="360" w:lineRule="auto"/>
        <w:rPr>
          <w:rFonts w:asciiTheme="majorBidi" w:hAnsiTheme="majorBidi" w:cstheme="majorBidi"/>
          <w:b/>
          <w:bCs/>
          <w:lang w:bidi="ar-EG"/>
        </w:rPr>
      </w:pPr>
    </w:p>
    <w:p w:rsidR="00853207" w:rsidRPr="0063648E" w:rsidRDefault="00853207" w:rsidP="00853207">
      <w:pPr>
        <w:spacing w:before="120" w:line="360" w:lineRule="auto"/>
        <w:jc w:val="both"/>
        <w:rPr>
          <w:rFonts w:asciiTheme="majorBidi" w:hAnsiTheme="majorBidi" w:cstheme="majorBidi"/>
          <w:b/>
          <w:bCs/>
          <w:lang w:bidi="ar-EG"/>
        </w:rPr>
      </w:pPr>
    </w:p>
    <w:p w:rsidR="00853207" w:rsidRPr="0063648E" w:rsidRDefault="00853207" w:rsidP="00853207">
      <w:pPr>
        <w:spacing w:before="120" w:line="360" w:lineRule="auto"/>
        <w:jc w:val="both"/>
        <w:rPr>
          <w:rFonts w:asciiTheme="majorBidi" w:hAnsiTheme="majorBidi" w:cstheme="majorBidi"/>
          <w:b/>
          <w:bCs/>
          <w:lang w:bidi="ar-EG"/>
        </w:rPr>
      </w:pPr>
    </w:p>
    <w:p w:rsidR="00853207" w:rsidRPr="0063648E" w:rsidRDefault="00853207" w:rsidP="00853207">
      <w:pPr>
        <w:spacing w:before="120" w:line="360" w:lineRule="auto"/>
        <w:jc w:val="both"/>
        <w:rPr>
          <w:rFonts w:asciiTheme="majorBidi" w:hAnsiTheme="majorBidi" w:cstheme="majorBidi"/>
          <w:b/>
          <w:bCs/>
          <w:lang w:bidi="ar-EG"/>
        </w:rPr>
      </w:pPr>
    </w:p>
    <w:p w:rsidR="00853207" w:rsidRPr="0063648E" w:rsidRDefault="00853207" w:rsidP="00853207">
      <w:pPr>
        <w:spacing w:before="120" w:line="360" w:lineRule="auto"/>
        <w:jc w:val="both"/>
        <w:rPr>
          <w:rFonts w:asciiTheme="majorBidi" w:hAnsiTheme="majorBidi" w:cstheme="majorBidi"/>
          <w:b/>
          <w:bCs/>
          <w:lang w:bidi="ar-EG"/>
        </w:rPr>
      </w:pPr>
    </w:p>
    <w:p w:rsidR="00853207" w:rsidRPr="0063648E" w:rsidRDefault="00853207" w:rsidP="00853207">
      <w:pPr>
        <w:spacing w:before="120" w:line="360" w:lineRule="auto"/>
        <w:jc w:val="both"/>
        <w:rPr>
          <w:rFonts w:asciiTheme="majorBidi" w:hAnsiTheme="majorBidi" w:cstheme="majorBidi"/>
          <w:b/>
          <w:bCs/>
          <w:lang w:bidi="ar-EG"/>
        </w:rPr>
      </w:pPr>
    </w:p>
    <w:p w:rsidR="00853207" w:rsidRPr="0063648E" w:rsidRDefault="00853207" w:rsidP="00853207">
      <w:pPr>
        <w:spacing w:before="120" w:line="360" w:lineRule="auto"/>
        <w:jc w:val="both"/>
        <w:rPr>
          <w:rFonts w:asciiTheme="majorBidi" w:hAnsiTheme="majorBidi" w:cstheme="majorBidi"/>
          <w:b/>
          <w:bCs/>
          <w:lang w:bidi="ar-EG"/>
        </w:rPr>
      </w:pPr>
    </w:p>
    <w:p w:rsidR="00853207" w:rsidRPr="0063648E" w:rsidRDefault="00853207" w:rsidP="00853207">
      <w:pPr>
        <w:spacing w:before="120" w:line="360" w:lineRule="auto"/>
        <w:jc w:val="both"/>
        <w:rPr>
          <w:rFonts w:asciiTheme="majorBidi" w:hAnsiTheme="majorBidi" w:cstheme="majorBidi"/>
          <w:b/>
          <w:bCs/>
          <w:lang w:bidi="ar-EG"/>
        </w:rPr>
      </w:pPr>
    </w:p>
    <w:p w:rsidR="00853207" w:rsidRPr="0063648E" w:rsidRDefault="00853207" w:rsidP="00853207">
      <w:pPr>
        <w:spacing w:before="120" w:line="360" w:lineRule="auto"/>
        <w:jc w:val="both"/>
        <w:rPr>
          <w:rFonts w:asciiTheme="majorBidi" w:hAnsiTheme="majorBidi" w:cstheme="majorBidi"/>
          <w:b/>
          <w:bCs/>
          <w:lang w:bidi="ar-EG"/>
        </w:rPr>
      </w:pPr>
    </w:p>
    <w:p w:rsidR="00853207" w:rsidRPr="0063648E" w:rsidRDefault="00853207" w:rsidP="00853207">
      <w:pPr>
        <w:spacing w:before="120" w:line="360" w:lineRule="auto"/>
        <w:jc w:val="both"/>
        <w:rPr>
          <w:rFonts w:asciiTheme="majorBidi" w:hAnsiTheme="majorBidi" w:cstheme="majorBidi"/>
          <w:b/>
          <w:bCs/>
          <w:lang w:bidi="ar-EG"/>
        </w:rPr>
      </w:pPr>
    </w:p>
    <w:p w:rsidR="00853207" w:rsidRPr="0063648E" w:rsidRDefault="00853207" w:rsidP="00853207">
      <w:pPr>
        <w:spacing w:before="120" w:line="360" w:lineRule="auto"/>
        <w:jc w:val="both"/>
        <w:rPr>
          <w:rFonts w:asciiTheme="majorBidi" w:hAnsiTheme="majorBidi" w:cstheme="majorBidi"/>
          <w:b/>
          <w:bCs/>
          <w:lang w:bidi="ar-EG"/>
        </w:rPr>
      </w:pPr>
    </w:p>
    <w:p w:rsidR="00853207" w:rsidRPr="0063648E" w:rsidRDefault="00853207" w:rsidP="00853207">
      <w:pPr>
        <w:spacing w:before="120" w:line="360" w:lineRule="auto"/>
        <w:jc w:val="both"/>
        <w:rPr>
          <w:rFonts w:asciiTheme="majorBidi" w:hAnsiTheme="majorBidi" w:cstheme="majorBidi"/>
          <w:b/>
          <w:bCs/>
          <w:lang w:bidi="ar-EG"/>
        </w:rPr>
      </w:pPr>
    </w:p>
    <w:p w:rsidR="00001CD3" w:rsidRDefault="00001CD3" w:rsidP="00853207">
      <w:pPr>
        <w:spacing w:before="120" w:line="360" w:lineRule="auto"/>
        <w:jc w:val="both"/>
        <w:rPr>
          <w:rFonts w:asciiTheme="majorBidi" w:hAnsiTheme="majorBidi" w:cstheme="majorBidi"/>
          <w:b/>
          <w:bCs/>
          <w:lang w:bidi="ar-EG"/>
        </w:rPr>
      </w:pPr>
    </w:p>
    <w:p w:rsidR="00853207" w:rsidRPr="0063648E" w:rsidRDefault="00853207" w:rsidP="00853207">
      <w:pPr>
        <w:spacing w:before="120" w:line="360" w:lineRule="auto"/>
        <w:jc w:val="both"/>
        <w:rPr>
          <w:rFonts w:asciiTheme="majorBidi" w:hAnsiTheme="majorBidi" w:cstheme="majorBidi"/>
          <w:b/>
          <w:bCs/>
          <w:lang w:bidi="ar-EG"/>
        </w:rPr>
      </w:pPr>
      <w:r w:rsidRPr="0063648E">
        <w:rPr>
          <w:rFonts w:asciiTheme="majorBidi" w:hAnsiTheme="majorBidi" w:cstheme="majorBidi"/>
          <w:b/>
          <w:bCs/>
          <w:lang w:bidi="ar-EG"/>
        </w:rPr>
        <w:lastRenderedPageBreak/>
        <w:t xml:space="preserve">Table (12) comparison between patients with and without vascular complications as regard MPV </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137"/>
        <w:gridCol w:w="2137"/>
        <w:gridCol w:w="2138"/>
        <w:gridCol w:w="2138"/>
      </w:tblGrid>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MPV(</w:t>
            </w:r>
            <w:proofErr w:type="spellStart"/>
            <w:r w:rsidRPr="0063648E">
              <w:rPr>
                <w:rFonts w:asciiTheme="majorBidi" w:hAnsiTheme="majorBidi" w:cstheme="majorBidi"/>
                <w:b/>
                <w:bCs/>
                <w:lang w:bidi="ar-EG"/>
              </w:rPr>
              <w:t>fl</w:t>
            </w:r>
            <w:proofErr w:type="spellEnd"/>
            <w:r w:rsidRPr="0063648E">
              <w:rPr>
                <w:rFonts w:asciiTheme="majorBidi" w:hAnsiTheme="majorBidi" w:cstheme="majorBidi"/>
                <w:b/>
                <w:bCs/>
                <w:lang w:bidi="ar-EG"/>
              </w:rPr>
              <w:t>)</w:t>
            </w:r>
          </w:p>
        </w:tc>
        <w:tc>
          <w:tcPr>
            <w:tcW w:w="2137"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Complication</w:t>
            </w:r>
          </w:p>
        </w:tc>
        <w:tc>
          <w:tcPr>
            <w:tcW w:w="2138"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No complications</w:t>
            </w:r>
          </w:p>
        </w:tc>
        <w:tc>
          <w:tcPr>
            <w:tcW w:w="2138"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 value</w:t>
            </w:r>
          </w:p>
        </w:tc>
      </w:tr>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Mean ± SD</w:t>
            </w:r>
          </w:p>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lang w:bidi="ar-EG"/>
              </w:rPr>
              <w:t xml:space="preserve"> Median (range)</w:t>
            </w:r>
          </w:p>
        </w:tc>
        <w:tc>
          <w:tcPr>
            <w:tcW w:w="2137"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13.58±1.36</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14 (11-16)</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12.13±1.41</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12 (10-15)</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0.0002</w:t>
            </w:r>
          </w:p>
          <w:p w:rsidR="00853207" w:rsidRPr="0063648E" w:rsidRDefault="00853207" w:rsidP="00001CD3">
            <w:pPr>
              <w:spacing w:before="120" w:line="360" w:lineRule="auto"/>
              <w:jc w:val="center"/>
              <w:rPr>
                <w:rFonts w:asciiTheme="majorBidi" w:hAnsiTheme="majorBidi" w:cstheme="majorBidi"/>
                <w:lang w:bidi="ar-EG"/>
              </w:rPr>
            </w:pPr>
          </w:p>
        </w:tc>
      </w:tr>
    </w:tbl>
    <w:p w:rsidR="00853207" w:rsidRPr="0063648E" w:rsidRDefault="00853207" w:rsidP="00853207">
      <w:pPr>
        <w:tabs>
          <w:tab w:val="left" w:pos="506"/>
        </w:tabs>
        <w:spacing w:before="120" w:line="360" w:lineRule="auto"/>
        <w:rPr>
          <w:rFonts w:asciiTheme="majorBidi" w:hAnsiTheme="majorBidi" w:cstheme="majorBidi"/>
          <w:lang w:bidi="ar-EG"/>
        </w:rPr>
      </w:pPr>
    </w:p>
    <w:p w:rsidR="00853207" w:rsidRPr="0063648E" w:rsidRDefault="00853207" w:rsidP="00001CD3">
      <w:pPr>
        <w:spacing w:before="120" w:line="360" w:lineRule="auto"/>
        <w:jc w:val="left"/>
        <w:rPr>
          <w:rFonts w:asciiTheme="majorBidi" w:hAnsiTheme="majorBidi" w:cstheme="majorBidi"/>
          <w:b/>
          <w:bCs/>
          <w:lang w:bidi="ar-EG"/>
        </w:rPr>
      </w:pPr>
      <w:proofErr w:type="gramStart"/>
      <w:r w:rsidRPr="0063648E">
        <w:rPr>
          <w:rFonts w:asciiTheme="majorBidi" w:hAnsiTheme="majorBidi" w:cstheme="majorBidi"/>
          <w:b/>
          <w:i/>
          <w:lang w:bidi="ar-EG"/>
        </w:rPr>
        <w:t>Table(</w:t>
      </w:r>
      <w:proofErr w:type="gramEnd"/>
      <w:r w:rsidRPr="0063648E">
        <w:rPr>
          <w:rFonts w:asciiTheme="majorBidi" w:hAnsiTheme="majorBidi" w:cstheme="majorBidi"/>
          <w:b/>
          <w:i/>
          <w:lang w:bidi="ar-EG"/>
        </w:rPr>
        <w:t>12) shows significant increase in incidence of vascular complications with increase in MPV (p=0.0002).</w:t>
      </w:r>
    </w:p>
    <w:p w:rsidR="00853207" w:rsidRPr="0063648E" w:rsidRDefault="00853207" w:rsidP="00853207">
      <w:pPr>
        <w:spacing w:before="120" w:line="360" w:lineRule="auto"/>
        <w:rPr>
          <w:rFonts w:asciiTheme="majorBidi" w:hAnsiTheme="majorBidi" w:cstheme="majorBidi"/>
          <w:b/>
          <w:bCs/>
          <w:sz w:val="20"/>
          <w:szCs w:val="20"/>
          <w:lang w:bidi="ar-EG"/>
        </w:rPr>
      </w:pPr>
    </w:p>
    <w:p w:rsidR="00853207" w:rsidRPr="0063648E" w:rsidRDefault="00853207" w:rsidP="00001CD3">
      <w:pPr>
        <w:spacing w:before="120" w:line="360" w:lineRule="auto"/>
        <w:jc w:val="left"/>
        <w:rPr>
          <w:rFonts w:asciiTheme="majorBidi" w:hAnsiTheme="majorBidi" w:cstheme="majorBidi"/>
          <w:b/>
          <w:bCs/>
          <w:sz w:val="20"/>
          <w:szCs w:val="20"/>
          <w:lang w:bidi="ar-EG"/>
        </w:rPr>
      </w:pPr>
      <w:r w:rsidRPr="0063648E">
        <w:rPr>
          <w:rFonts w:asciiTheme="majorBidi" w:hAnsiTheme="majorBidi" w:cstheme="majorBidi"/>
          <w:b/>
          <w:bCs/>
          <w:sz w:val="20"/>
          <w:szCs w:val="20"/>
          <w:lang w:bidi="ar-EG"/>
        </w:rPr>
        <w:t>Diag. (11) comparison between patients with and without vascular complications as regard MPV</w:t>
      </w:r>
    </w:p>
    <w:p w:rsidR="00853207" w:rsidRPr="0063648E" w:rsidRDefault="00853207" w:rsidP="00853207">
      <w:pPr>
        <w:spacing w:before="120" w:line="360" w:lineRule="auto"/>
        <w:jc w:val="center"/>
        <w:rPr>
          <w:rFonts w:asciiTheme="majorBidi" w:hAnsiTheme="majorBidi" w:cstheme="majorBidi"/>
          <w:b/>
          <w:bCs/>
          <w:lang w:bidi="ar-EG"/>
        </w:rPr>
      </w:pPr>
      <w:r w:rsidRPr="0063648E">
        <w:rPr>
          <w:rFonts w:asciiTheme="majorBidi" w:hAnsiTheme="majorBidi" w:cstheme="majorBidi"/>
          <w:b/>
          <w:bCs/>
          <w:noProof/>
        </w:rPr>
        <w:drawing>
          <wp:inline distT="0" distB="0" distL="0" distR="0" wp14:anchorId="0CE81F85" wp14:editId="400DEBD6">
            <wp:extent cx="5115560" cy="3743960"/>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5115560" cy="3743960"/>
                    </a:xfrm>
                    <a:prstGeom prst="rect">
                      <a:avLst/>
                    </a:prstGeom>
                    <a:noFill/>
                    <a:ln>
                      <a:noFill/>
                    </a:ln>
                  </pic:spPr>
                </pic:pic>
              </a:graphicData>
            </a:graphic>
          </wp:inline>
        </w:drawing>
      </w:r>
    </w:p>
    <w:p w:rsidR="00853207" w:rsidRPr="0063648E" w:rsidRDefault="00853207" w:rsidP="00853207">
      <w:pPr>
        <w:tabs>
          <w:tab w:val="left" w:pos="506"/>
        </w:tabs>
        <w:spacing w:before="120" w:line="360" w:lineRule="auto"/>
        <w:rPr>
          <w:rFonts w:asciiTheme="majorBidi" w:hAnsiTheme="majorBidi" w:cstheme="majorBidi"/>
          <w:lang w:bidi="ar-EG"/>
        </w:rPr>
      </w:pPr>
    </w:p>
    <w:p w:rsidR="00853207" w:rsidRPr="0063648E" w:rsidRDefault="00853207" w:rsidP="00853207">
      <w:pPr>
        <w:rPr>
          <w:rFonts w:asciiTheme="majorBidi" w:hAnsiTheme="majorBidi" w:cstheme="majorBidi"/>
          <w:b/>
          <w:i/>
          <w:lang w:bidi="ar-EG"/>
        </w:rPr>
      </w:pPr>
    </w:p>
    <w:p w:rsidR="00853207" w:rsidRPr="0063648E" w:rsidRDefault="00853207" w:rsidP="00853207">
      <w:pPr>
        <w:rPr>
          <w:rFonts w:asciiTheme="majorBidi" w:hAnsiTheme="majorBidi" w:cstheme="majorBidi"/>
          <w:b/>
          <w:i/>
          <w:lang w:bidi="ar-EG"/>
        </w:rPr>
      </w:pPr>
    </w:p>
    <w:p w:rsidR="00001CD3" w:rsidRDefault="00001CD3" w:rsidP="00853207">
      <w:pPr>
        <w:jc w:val="both"/>
        <w:rPr>
          <w:rFonts w:asciiTheme="majorBidi" w:hAnsiTheme="majorBidi" w:cstheme="majorBidi"/>
          <w:b/>
          <w:i/>
          <w:lang w:bidi="ar-EG"/>
        </w:rPr>
      </w:pPr>
    </w:p>
    <w:p w:rsidR="00001CD3" w:rsidRDefault="00001CD3" w:rsidP="00853207">
      <w:pPr>
        <w:jc w:val="both"/>
        <w:rPr>
          <w:rFonts w:asciiTheme="majorBidi" w:hAnsiTheme="majorBidi" w:cstheme="majorBidi"/>
          <w:b/>
          <w:i/>
          <w:lang w:bidi="ar-EG"/>
        </w:rPr>
      </w:pPr>
    </w:p>
    <w:p w:rsidR="00853207" w:rsidRPr="0063648E" w:rsidRDefault="00853207" w:rsidP="00001CD3">
      <w:pPr>
        <w:jc w:val="both"/>
        <w:rPr>
          <w:rFonts w:asciiTheme="majorBidi" w:hAnsiTheme="majorBidi" w:cstheme="majorBidi"/>
          <w:b/>
          <w:i/>
          <w:lang w:bidi="ar-EG"/>
        </w:rPr>
      </w:pPr>
      <w:r w:rsidRPr="0063648E">
        <w:rPr>
          <w:rFonts w:asciiTheme="majorBidi" w:hAnsiTheme="majorBidi" w:cstheme="majorBidi"/>
          <w:b/>
          <w:i/>
          <w:lang w:bidi="ar-EG"/>
        </w:rPr>
        <w:lastRenderedPageBreak/>
        <w:t xml:space="preserve">Table (13) shows significant relationship between MPV and type of treatment of DM (p=0.0071) as mean MPV with insulin therapy significantly lower than OHG therapy, also </w:t>
      </w:r>
      <w:proofErr w:type="gramStart"/>
      <w:r w:rsidRPr="0063648E">
        <w:rPr>
          <w:rFonts w:asciiTheme="majorBidi" w:hAnsiTheme="majorBidi" w:cstheme="majorBidi"/>
          <w:b/>
          <w:i/>
          <w:lang w:bidi="ar-EG"/>
        </w:rPr>
        <w:t>shows</w:t>
      </w:r>
      <w:proofErr w:type="gramEnd"/>
      <w:r w:rsidRPr="0063648E">
        <w:rPr>
          <w:rFonts w:asciiTheme="majorBidi" w:hAnsiTheme="majorBidi" w:cstheme="majorBidi"/>
          <w:b/>
          <w:i/>
          <w:lang w:bidi="ar-EG"/>
        </w:rPr>
        <w:t xml:space="preserve"> significant relationship between MPV and HTN (p=0.002) as mean significantly increased MPV with presence of HTN.</w:t>
      </w:r>
    </w:p>
    <w:p w:rsidR="00853207" w:rsidRPr="0063648E" w:rsidRDefault="00853207" w:rsidP="00001CD3">
      <w:pPr>
        <w:jc w:val="both"/>
        <w:rPr>
          <w:rFonts w:asciiTheme="majorBidi" w:hAnsiTheme="majorBidi" w:cstheme="majorBidi"/>
          <w:b/>
          <w:i/>
          <w:lang w:bidi="ar-EG"/>
        </w:rPr>
      </w:pPr>
      <w:r w:rsidRPr="0063648E">
        <w:rPr>
          <w:rFonts w:asciiTheme="majorBidi" w:hAnsiTheme="majorBidi" w:cstheme="majorBidi"/>
          <w:b/>
          <w:i/>
          <w:lang w:bidi="ar-EG"/>
        </w:rPr>
        <w:t>Also shows MPV with males higher than females but not significant (p=0.57).</w:t>
      </w:r>
    </w:p>
    <w:p w:rsidR="00853207" w:rsidRPr="0063648E" w:rsidRDefault="00853207" w:rsidP="00001CD3">
      <w:pPr>
        <w:jc w:val="both"/>
        <w:rPr>
          <w:rFonts w:asciiTheme="majorBidi" w:hAnsiTheme="majorBidi" w:cstheme="majorBidi"/>
          <w:b/>
          <w:i/>
          <w:lang w:bidi="ar-EG"/>
        </w:rPr>
      </w:pPr>
      <w:r w:rsidRPr="0063648E">
        <w:rPr>
          <w:rFonts w:asciiTheme="majorBidi" w:hAnsiTheme="majorBidi" w:cstheme="majorBidi"/>
          <w:b/>
          <w:i/>
          <w:lang w:bidi="ar-EG"/>
        </w:rPr>
        <w:t>Also shows MPV with smokers higher than non-smokers but not significant (p=0.53).</w:t>
      </w:r>
    </w:p>
    <w:p w:rsidR="00853207" w:rsidRPr="0063648E" w:rsidRDefault="00853207" w:rsidP="00853207">
      <w:pPr>
        <w:jc w:val="both"/>
        <w:rPr>
          <w:rFonts w:asciiTheme="majorBidi" w:hAnsiTheme="majorBidi" w:cstheme="majorBidi"/>
          <w:b/>
          <w:bCs/>
          <w:lang w:bidi="ar-EG"/>
        </w:rPr>
      </w:pPr>
    </w:p>
    <w:p w:rsidR="00853207" w:rsidRDefault="00853207" w:rsidP="00001CD3">
      <w:pPr>
        <w:jc w:val="both"/>
        <w:rPr>
          <w:rFonts w:asciiTheme="majorBidi" w:hAnsiTheme="majorBidi" w:cstheme="majorBidi"/>
          <w:b/>
          <w:bCs/>
          <w:lang w:bidi="ar-EG"/>
        </w:rPr>
      </w:pPr>
      <w:r w:rsidRPr="0063648E">
        <w:rPr>
          <w:rFonts w:asciiTheme="majorBidi" w:hAnsiTheme="majorBidi" w:cstheme="majorBidi"/>
          <w:b/>
          <w:bCs/>
          <w:lang w:bidi="ar-EG"/>
        </w:rPr>
        <w:t>Table (13) MPV level in different subgroups in diabetic patients</w:t>
      </w:r>
    </w:p>
    <w:p w:rsidR="00001CD3" w:rsidRPr="0063648E" w:rsidRDefault="00001CD3" w:rsidP="00001CD3">
      <w:pPr>
        <w:jc w:val="both"/>
        <w:rPr>
          <w:rFonts w:asciiTheme="majorBidi" w:hAnsiTheme="majorBidi" w:cstheme="majorBidi"/>
          <w:b/>
          <w:bCs/>
          <w:lang w:bidi="ar-EG"/>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137"/>
        <w:gridCol w:w="4275"/>
        <w:gridCol w:w="2138"/>
      </w:tblGrid>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 xml:space="preserve">Variable </w:t>
            </w:r>
          </w:p>
        </w:tc>
        <w:tc>
          <w:tcPr>
            <w:tcW w:w="4275"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Mean ± SD</w:t>
            </w:r>
          </w:p>
        </w:tc>
        <w:tc>
          <w:tcPr>
            <w:tcW w:w="2138"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 value</w:t>
            </w:r>
          </w:p>
        </w:tc>
      </w:tr>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Gender</w:t>
            </w:r>
          </w:p>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Females</w:t>
            </w:r>
          </w:p>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lang w:bidi="ar-EG"/>
              </w:rPr>
              <w:t xml:space="preserve"> Males</w:t>
            </w:r>
            <w:r w:rsidRPr="0063648E">
              <w:rPr>
                <w:rFonts w:asciiTheme="majorBidi" w:hAnsiTheme="majorBidi" w:cstheme="majorBidi"/>
                <w:b/>
                <w:bCs/>
                <w:lang w:bidi="ar-EG"/>
              </w:rPr>
              <w:t xml:space="preserve"> </w:t>
            </w:r>
          </w:p>
        </w:tc>
        <w:tc>
          <w:tcPr>
            <w:tcW w:w="4275"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13.27±1.48</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13.43±1.46</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0.57</w:t>
            </w:r>
          </w:p>
        </w:tc>
      </w:tr>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Treatment of DM</w:t>
            </w:r>
          </w:p>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Insulin</w:t>
            </w:r>
          </w:p>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lang w:bidi="ar-EG"/>
              </w:rPr>
              <w:t xml:space="preserve"> OHG</w:t>
            </w:r>
          </w:p>
        </w:tc>
        <w:tc>
          <w:tcPr>
            <w:tcW w:w="4275"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12.29±1.50</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13.40±1.45</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0.0071</w:t>
            </w:r>
          </w:p>
        </w:tc>
      </w:tr>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Hypertension</w:t>
            </w:r>
          </w:p>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No</w:t>
            </w:r>
          </w:p>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Yes </w:t>
            </w:r>
          </w:p>
        </w:tc>
        <w:tc>
          <w:tcPr>
            <w:tcW w:w="4275"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12.94±1.39</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13.83±1.42</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0.002</w:t>
            </w:r>
          </w:p>
        </w:tc>
      </w:tr>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Smoking</w:t>
            </w:r>
          </w:p>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No</w:t>
            </w:r>
          </w:p>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lang w:bidi="ar-EG"/>
              </w:rPr>
              <w:t xml:space="preserve"> Yes</w:t>
            </w:r>
            <w:r w:rsidRPr="0063648E">
              <w:rPr>
                <w:rFonts w:asciiTheme="majorBidi" w:hAnsiTheme="majorBidi" w:cstheme="majorBidi"/>
                <w:b/>
                <w:bCs/>
                <w:lang w:bidi="ar-EG"/>
              </w:rPr>
              <w:t xml:space="preserve">  </w:t>
            </w:r>
          </w:p>
        </w:tc>
        <w:tc>
          <w:tcPr>
            <w:tcW w:w="4275"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13.29±1.43</w:t>
            </w: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13.5±1.58</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p>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0.53</w:t>
            </w:r>
          </w:p>
        </w:tc>
      </w:tr>
    </w:tbl>
    <w:p w:rsidR="00853207" w:rsidRPr="0063648E" w:rsidRDefault="00853207" w:rsidP="00853207">
      <w:pPr>
        <w:rPr>
          <w:rFonts w:asciiTheme="majorBidi" w:hAnsiTheme="majorBidi" w:cstheme="majorBidi"/>
          <w:b/>
          <w:bCs/>
          <w:lang w:bidi="ar-EG"/>
        </w:rPr>
      </w:pPr>
    </w:p>
    <w:p w:rsidR="00853207" w:rsidRPr="0063648E" w:rsidRDefault="00853207" w:rsidP="00853207">
      <w:pPr>
        <w:rPr>
          <w:rFonts w:asciiTheme="majorBidi" w:hAnsiTheme="majorBidi" w:cstheme="majorBidi"/>
          <w:b/>
          <w:i/>
          <w:sz w:val="20"/>
          <w:szCs w:val="20"/>
          <w:lang w:bidi="ar-EG"/>
        </w:rPr>
      </w:pPr>
    </w:p>
    <w:p w:rsidR="00853207" w:rsidRPr="0063648E" w:rsidRDefault="00853207" w:rsidP="00853207">
      <w:pPr>
        <w:rPr>
          <w:rFonts w:asciiTheme="majorBidi" w:hAnsiTheme="majorBidi" w:cstheme="majorBidi"/>
          <w:b/>
          <w:bCs/>
          <w:lang w:bidi="ar-EG"/>
        </w:rPr>
      </w:pPr>
      <w:r w:rsidRPr="0063648E">
        <w:rPr>
          <w:rFonts w:asciiTheme="majorBidi" w:hAnsiTheme="majorBidi" w:cstheme="majorBidi"/>
          <w:b/>
          <w:i/>
          <w:sz w:val="20"/>
          <w:szCs w:val="20"/>
          <w:lang w:bidi="ar-EG"/>
        </w:rPr>
        <w:t xml:space="preserve"> </w:t>
      </w:r>
      <w:r w:rsidRPr="0063648E">
        <w:rPr>
          <w:rFonts w:asciiTheme="majorBidi" w:hAnsiTheme="majorBidi" w:cstheme="majorBidi"/>
          <w:b/>
          <w:bCs/>
          <w:lang w:bidi="ar-EG"/>
        </w:rPr>
        <w:br w:type="page"/>
      </w:r>
    </w:p>
    <w:p w:rsidR="00853207" w:rsidRDefault="00853207" w:rsidP="00853207">
      <w:pPr>
        <w:tabs>
          <w:tab w:val="left" w:pos="506"/>
        </w:tabs>
        <w:spacing w:before="120" w:line="360" w:lineRule="auto"/>
        <w:jc w:val="both"/>
        <w:rPr>
          <w:rFonts w:asciiTheme="majorBidi" w:hAnsiTheme="majorBidi" w:cstheme="majorBidi"/>
          <w:b/>
          <w:bCs/>
          <w:lang w:bidi="ar-EG"/>
        </w:rPr>
      </w:pPr>
      <w:r w:rsidRPr="0063648E">
        <w:rPr>
          <w:rFonts w:asciiTheme="majorBidi" w:hAnsiTheme="majorBidi" w:cstheme="majorBidi"/>
          <w:b/>
          <w:bCs/>
          <w:lang w:bidi="ar-EG"/>
        </w:rPr>
        <w:lastRenderedPageBreak/>
        <w:t>Table (14) correlation between MPV and different parameters in DM</w:t>
      </w:r>
    </w:p>
    <w:p w:rsidR="00001CD3" w:rsidRPr="0063648E" w:rsidRDefault="00001CD3" w:rsidP="00853207">
      <w:pPr>
        <w:tabs>
          <w:tab w:val="left" w:pos="506"/>
        </w:tabs>
        <w:spacing w:before="120" w:line="360" w:lineRule="auto"/>
        <w:jc w:val="both"/>
        <w:rPr>
          <w:rFonts w:asciiTheme="majorBidi" w:hAnsiTheme="majorBidi" w:cstheme="majorBidi"/>
          <w:b/>
          <w:bCs/>
          <w:lang w:bidi="ar-EG"/>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137"/>
        <w:gridCol w:w="4275"/>
        <w:gridCol w:w="2138"/>
      </w:tblGrid>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 xml:space="preserve">Variable </w:t>
            </w:r>
          </w:p>
        </w:tc>
        <w:tc>
          <w:tcPr>
            <w:tcW w:w="4275"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Correlation co-efficient (r)</w:t>
            </w:r>
          </w:p>
        </w:tc>
        <w:tc>
          <w:tcPr>
            <w:tcW w:w="2138" w:type="dxa"/>
          </w:tcPr>
          <w:p w:rsidR="00853207" w:rsidRPr="0063648E" w:rsidRDefault="00853207" w:rsidP="00001CD3">
            <w:pPr>
              <w:spacing w:before="120" w:line="360" w:lineRule="auto"/>
              <w:jc w:val="center"/>
              <w:rPr>
                <w:rFonts w:asciiTheme="majorBidi" w:hAnsiTheme="majorBidi" w:cstheme="majorBidi"/>
                <w:b/>
                <w:bCs/>
                <w:lang w:bidi="ar-EG"/>
              </w:rPr>
            </w:pPr>
            <w:r w:rsidRPr="0063648E">
              <w:rPr>
                <w:rFonts w:asciiTheme="majorBidi" w:hAnsiTheme="majorBidi" w:cstheme="majorBidi"/>
                <w:b/>
                <w:bCs/>
                <w:lang w:bidi="ar-EG"/>
              </w:rPr>
              <w:t>P value</w:t>
            </w:r>
          </w:p>
        </w:tc>
      </w:tr>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Age/years</w:t>
            </w:r>
          </w:p>
        </w:tc>
        <w:tc>
          <w:tcPr>
            <w:tcW w:w="4275"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0.20</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0.04</w:t>
            </w:r>
          </w:p>
        </w:tc>
      </w:tr>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Duration of DM</w:t>
            </w:r>
          </w:p>
        </w:tc>
        <w:tc>
          <w:tcPr>
            <w:tcW w:w="4275"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0.15</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0.13</w:t>
            </w:r>
          </w:p>
        </w:tc>
      </w:tr>
      <w:tr w:rsidR="00853207" w:rsidRPr="0063648E" w:rsidTr="00853207">
        <w:tc>
          <w:tcPr>
            <w:tcW w:w="2137" w:type="dxa"/>
          </w:tcPr>
          <w:p w:rsidR="00853207" w:rsidRPr="0063648E" w:rsidRDefault="00853207" w:rsidP="00001CD3">
            <w:pPr>
              <w:spacing w:before="120" w:line="360" w:lineRule="auto"/>
              <w:jc w:val="left"/>
              <w:rPr>
                <w:rFonts w:asciiTheme="majorBidi" w:hAnsiTheme="majorBidi" w:cstheme="majorBidi"/>
                <w:lang w:bidi="ar-EG"/>
              </w:rPr>
            </w:pPr>
            <w:r w:rsidRPr="0063648E">
              <w:rPr>
                <w:rFonts w:asciiTheme="majorBidi" w:hAnsiTheme="majorBidi" w:cstheme="majorBidi"/>
                <w:b/>
                <w:bCs/>
                <w:lang w:bidi="ar-EG"/>
              </w:rPr>
              <w:t>FBG</w:t>
            </w:r>
          </w:p>
        </w:tc>
        <w:tc>
          <w:tcPr>
            <w:tcW w:w="4275"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0.55</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&lt;0.0001</w:t>
            </w:r>
          </w:p>
        </w:tc>
      </w:tr>
      <w:tr w:rsidR="00853207" w:rsidRPr="0063648E" w:rsidTr="00853207">
        <w:tc>
          <w:tcPr>
            <w:tcW w:w="2137" w:type="dxa"/>
          </w:tcPr>
          <w:p w:rsidR="00853207" w:rsidRPr="0063648E" w:rsidRDefault="00853207" w:rsidP="00001CD3">
            <w:pPr>
              <w:tabs>
                <w:tab w:val="right" w:pos="1921"/>
              </w:tabs>
              <w:spacing w:before="120" w:line="360" w:lineRule="auto"/>
              <w:jc w:val="left"/>
              <w:rPr>
                <w:rFonts w:asciiTheme="majorBidi" w:hAnsiTheme="majorBidi" w:cstheme="majorBidi"/>
                <w:b/>
                <w:bCs/>
                <w:lang w:bidi="ar-EG"/>
              </w:rPr>
            </w:pPr>
            <w:r w:rsidRPr="0063648E">
              <w:rPr>
                <w:rFonts w:asciiTheme="majorBidi" w:hAnsiTheme="majorBidi" w:cstheme="majorBidi"/>
                <w:b/>
                <w:bCs/>
                <w:lang w:bidi="ar-EG"/>
              </w:rPr>
              <w:t>HBA1c</w:t>
            </w:r>
          </w:p>
        </w:tc>
        <w:tc>
          <w:tcPr>
            <w:tcW w:w="4275"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0.63</w:t>
            </w:r>
          </w:p>
        </w:tc>
        <w:tc>
          <w:tcPr>
            <w:tcW w:w="2138" w:type="dxa"/>
          </w:tcPr>
          <w:p w:rsidR="00853207" w:rsidRPr="0063648E" w:rsidRDefault="00853207" w:rsidP="00001CD3">
            <w:pPr>
              <w:spacing w:before="120" w:line="360" w:lineRule="auto"/>
              <w:jc w:val="center"/>
              <w:rPr>
                <w:rFonts w:asciiTheme="majorBidi" w:hAnsiTheme="majorBidi" w:cstheme="majorBidi"/>
                <w:lang w:bidi="ar-EG"/>
              </w:rPr>
            </w:pPr>
            <w:r w:rsidRPr="0063648E">
              <w:rPr>
                <w:rFonts w:asciiTheme="majorBidi" w:hAnsiTheme="majorBidi" w:cstheme="majorBidi"/>
                <w:lang w:bidi="ar-EG"/>
              </w:rPr>
              <w:t>&lt;0.0001</w:t>
            </w:r>
          </w:p>
        </w:tc>
      </w:tr>
    </w:tbl>
    <w:p w:rsidR="00853207" w:rsidRPr="0063648E" w:rsidRDefault="00853207" w:rsidP="00853207">
      <w:pPr>
        <w:tabs>
          <w:tab w:val="left" w:pos="506"/>
        </w:tabs>
        <w:spacing w:before="120" w:line="360" w:lineRule="auto"/>
        <w:rPr>
          <w:rFonts w:asciiTheme="majorBidi" w:hAnsiTheme="majorBidi" w:cstheme="majorBidi"/>
          <w:b/>
          <w:bCs/>
          <w:lang w:bidi="ar-EG"/>
        </w:rPr>
      </w:pPr>
    </w:p>
    <w:p w:rsidR="00853207" w:rsidRPr="0063648E" w:rsidRDefault="00853207" w:rsidP="00001CD3">
      <w:pPr>
        <w:jc w:val="both"/>
        <w:rPr>
          <w:rFonts w:asciiTheme="majorBidi" w:hAnsiTheme="majorBidi" w:cstheme="majorBidi"/>
          <w:b/>
          <w:i/>
          <w:lang w:bidi="ar-EG"/>
        </w:rPr>
      </w:pPr>
      <w:proofErr w:type="gramStart"/>
      <w:r w:rsidRPr="0063648E">
        <w:rPr>
          <w:rFonts w:asciiTheme="majorBidi" w:hAnsiTheme="majorBidi" w:cstheme="majorBidi"/>
          <w:b/>
          <w:i/>
          <w:lang w:bidi="ar-EG"/>
        </w:rPr>
        <w:t>Table(</w:t>
      </w:r>
      <w:proofErr w:type="gramEnd"/>
      <w:r w:rsidRPr="0063648E">
        <w:rPr>
          <w:rFonts w:asciiTheme="majorBidi" w:hAnsiTheme="majorBidi" w:cstheme="majorBidi"/>
          <w:b/>
          <w:i/>
          <w:lang w:bidi="ar-EG"/>
        </w:rPr>
        <w:t>14) shows</w:t>
      </w:r>
    </w:p>
    <w:p w:rsidR="00853207" w:rsidRPr="0063648E" w:rsidRDefault="00853207" w:rsidP="00E85213">
      <w:pPr>
        <w:pStyle w:val="ListParagraph"/>
        <w:numPr>
          <w:ilvl w:val="0"/>
          <w:numId w:val="35"/>
        </w:numPr>
        <w:spacing w:after="160" w:line="259" w:lineRule="auto"/>
        <w:jc w:val="both"/>
        <w:rPr>
          <w:rFonts w:asciiTheme="majorBidi" w:hAnsiTheme="majorBidi" w:cstheme="majorBidi"/>
          <w:b/>
          <w:i/>
          <w:sz w:val="24"/>
          <w:szCs w:val="24"/>
          <w:lang w:bidi="ar-EG"/>
        </w:rPr>
      </w:pPr>
      <w:r w:rsidRPr="0063648E">
        <w:rPr>
          <w:rFonts w:asciiTheme="majorBidi" w:hAnsiTheme="majorBidi" w:cstheme="majorBidi"/>
          <w:b/>
          <w:i/>
          <w:sz w:val="24"/>
          <w:szCs w:val="24"/>
          <w:lang w:bidi="ar-EG"/>
        </w:rPr>
        <w:t>Significant increase in MPV with aging (p=0.04).</w:t>
      </w:r>
    </w:p>
    <w:p w:rsidR="00853207" w:rsidRPr="0063648E" w:rsidRDefault="00853207" w:rsidP="00E85213">
      <w:pPr>
        <w:pStyle w:val="ListParagraph"/>
        <w:numPr>
          <w:ilvl w:val="0"/>
          <w:numId w:val="35"/>
        </w:numPr>
        <w:spacing w:after="160" w:line="259" w:lineRule="auto"/>
        <w:jc w:val="both"/>
        <w:rPr>
          <w:rFonts w:asciiTheme="majorBidi" w:hAnsiTheme="majorBidi" w:cstheme="majorBidi"/>
          <w:b/>
          <w:i/>
          <w:sz w:val="24"/>
          <w:szCs w:val="24"/>
          <w:lang w:bidi="ar-EG"/>
        </w:rPr>
      </w:pPr>
      <w:r w:rsidRPr="0063648E">
        <w:rPr>
          <w:rFonts w:asciiTheme="majorBidi" w:hAnsiTheme="majorBidi" w:cstheme="majorBidi"/>
          <w:b/>
          <w:i/>
          <w:sz w:val="24"/>
          <w:szCs w:val="24"/>
          <w:lang w:bidi="ar-EG"/>
        </w:rPr>
        <w:t>No significant increase in MPV with prolongation of duration of DM (p=0.13).</w:t>
      </w:r>
    </w:p>
    <w:p w:rsidR="00853207" w:rsidRPr="0063648E" w:rsidRDefault="00853207" w:rsidP="00E85213">
      <w:pPr>
        <w:pStyle w:val="ListParagraph"/>
        <w:numPr>
          <w:ilvl w:val="0"/>
          <w:numId w:val="35"/>
        </w:numPr>
        <w:spacing w:after="160" w:line="259" w:lineRule="auto"/>
        <w:jc w:val="both"/>
        <w:rPr>
          <w:rFonts w:asciiTheme="majorBidi" w:hAnsiTheme="majorBidi" w:cstheme="majorBidi"/>
          <w:b/>
          <w:i/>
          <w:sz w:val="24"/>
          <w:szCs w:val="24"/>
          <w:lang w:bidi="ar-EG"/>
        </w:rPr>
      </w:pPr>
      <w:r w:rsidRPr="0063648E">
        <w:rPr>
          <w:rFonts w:asciiTheme="majorBidi" w:hAnsiTheme="majorBidi" w:cstheme="majorBidi"/>
          <w:b/>
          <w:i/>
          <w:sz w:val="24"/>
          <w:szCs w:val="24"/>
          <w:lang w:bidi="ar-EG"/>
        </w:rPr>
        <w:t>Significant increase in MPV with increased FBG &amp; HBA1c as mean poor glycemic control (p&lt;0.0001).</w:t>
      </w:r>
    </w:p>
    <w:p w:rsidR="00853207" w:rsidRPr="0063648E" w:rsidRDefault="00853207" w:rsidP="00853207">
      <w:pPr>
        <w:rPr>
          <w:rFonts w:asciiTheme="majorBidi" w:hAnsiTheme="majorBidi" w:cstheme="majorBidi"/>
          <w:b/>
          <w:bCs/>
          <w:lang w:bidi="ar-EG"/>
        </w:rPr>
      </w:pPr>
    </w:p>
    <w:p w:rsidR="00853207" w:rsidRPr="0063648E" w:rsidRDefault="00853207" w:rsidP="00001CD3">
      <w:pPr>
        <w:tabs>
          <w:tab w:val="right" w:pos="8640"/>
        </w:tabs>
        <w:jc w:val="left"/>
        <w:rPr>
          <w:rFonts w:asciiTheme="majorBidi" w:hAnsiTheme="majorBidi" w:cstheme="majorBidi"/>
          <w:b/>
          <w:bCs/>
          <w:lang w:bidi="ar-EG"/>
        </w:rPr>
      </w:pPr>
      <w:r w:rsidRPr="0063648E">
        <w:rPr>
          <w:rFonts w:asciiTheme="majorBidi" w:hAnsiTheme="majorBidi" w:cstheme="majorBidi"/>
          <w:b/>
          <w:bCs/>
          <w:sz w:val="20"/>
          <w:szCs w:val="20"/>
          <w:lang w:bidi="ar-EG"/>
        </w:rPr>
        <w:t>Diag. (12) correlation between MPV and age</w:t>
      </w:r>
    </w:p>
    <w:p w:rsidR="00853207" w:rsidRPr="0063648E" w:rsidRDefault="00853207" w:rsidP="00853207">
      <w:pPr>
        <w:tabs>
          <w:tab w:val="left" w:pos="506"/>
        </w:tabs>
        <w:spacing w:before="120" w:line="360" w:lineRule="auto"/>
        <w:jc w:val="center"/>
        <w:rPr>
          <w:rFonts w:asciiTheme="majorBidi" w:hAnsiTheme="majorBidi" w:cstheme="majorBidi"/>
          <w:b/>
          <w:bCs/>
          <w:lang w:bidi="ar-EG"/>
        </w:rPr>
      </w:pPr>
      <w:r w:rsidRPr="0063648E">
        <w:rPr>
          <w:rFonts w:asciiTheme="majorBidi" w:hAnsiTheme="majorBidi" w:cstheme="majorBidi"/>
          <w:b/>
          <w:bCs/>
          <w:noProof/>
        </w:rPr>
        <w:drawing>
          <wp:inline distT="0" distB="0" distL="0" distR="0" wp14:anchorId="132A7759" wp14:editId="5F3140E9">
            <wp:extent cx="5114925" cy="3429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116523" cy="3430071"/>
                    </a:xfrm>
                    <a:prstGeom prst="rect">
                      <a:avLst/>
                    </a:prstGeom>
                    <a:noFill/>
                    <a:ln>
                      <a:noFill/>
                    </a:ln>
                  </pic:spPr>
                </pic:pic>
              </a:graphicData>
            </a:graphic>
          </wp:inline>
        </w:drawing>
      </w:r>
    </w:p>
    <w:p w:rsidR="00853207" w:rsidRPr="0063648E" w:rsidRDefault="00853207" w:rsidP="00853207">
      <w:pPr>
        <w:tabs>
          <w:tab w:val="left" w:pos="506"/>
        </w:tabs>
        <w:spacing w:before="120" w:line="360" w:lineRule="auto"/>
        <w:rPr>
          <w:rFonts w:asciiTheme="majorBidi" w:hAnsiTheme="majorBidi" w:cstheme="majorBidi"/>
          <w:b/>
          <w:bCs/>
          <w:sz w:val="20"/>
          <w:szCs w:val="20"/>
          <w:lang w:bidi="ar-EG"/>
        </w:rPr>
      </w:pPr>
    </w:p>
    <w:p w:rsidR="00853207" w:rsidRPr="0063648E" w:rsidRDefault="00853207" w:rsidP="00001CD3">
      <w:pPr>
        <w:tabs>
          <w:tab w:val="left" w:pos="506"/>
        </w:tabs>
        <w:spacing w:before="120" w:line="360" w:lineRule="auto"/>
        <w:jc w:val="center"/>
        <w:rPr>
          <w:rFonts w:asciiTheme="majorBidi" w:hAnsiTheme="majorBidi" w:cstheme="majorBidi"/>
          <w:b/>
          <w:bCs/>
          <w:sz w:val="20"/>
          <w:szCs w:val="20"/>
          <w:lang w:bidi="ar-EG"/>
        </w:rPr>
      </w:pPr>
      <w:r w:rsidRPr="0063648E">
        <w:rPr>
          <w:rFonts w:asciiTheme="majorBidi" w:hAnsiTheme="majorBidi" w:cstheme="majorBidi"/>
          <w:b/>
          <w:bCs/>
          <w:sz w:val="20"/>
          <w:szCs w:val="20"/>
          <w:lang w:bidi="ar-EG"/>
        </w:rPr>
        <w:lastRenderedPageBreak/>
        <w:t>Diag. (13) correlation between MPV and FBG</w:t>
      </w:r>
    </w:p>
    <w:p w:rsidR="00853207" w:rsidRPr="0063648E" w:rsidRDefault="00853207" w:rsidP="00853207">
      <w:pPr>
        <w:tabs>
          <w:tab w:val="left" w:pos="506"/>
        </w:tabs>
        <w:spacing w:before="120" w:line="360" w:lineRule="auto"/>
        <w:jc w:val="center"/>
        <w:rPr>
          <w:rFonts w:asciiTheme="majorBidi" w:hAnsiTheme="majorBidi" w:cstheme="majorBidi"/>
          <w:b/>
          <w:bCs/>
          <w:lang w:bidi="ar-EG"/>
        </w:rPr>
      </w:pPr>
      <w:r w:rsidRPr="0063648E">
        <w:rPr>
          <w:rFonts w:asciiTheme="majorBidi" w:hAnsiTheme="majorBidi" w:cstheme="majorBidi"/>
          <w:b/>
          <w:bCs/>
          <w:noProof/>
        </w:rPr>
        <w:drawing>
          <wp:inline distT="0" distB="0" distL="0" distR="0" wp14:anchorId="3AF3E574" wp14:editId="39B65F58">
            <wp:extent cx="5115560" cy="3743960"/>
            <wp:effectExtent l="0" t="0" r="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115560" cy="3743960"/>
                    </a:xfrm>
                    <a:prstGeom prst="rect">
                      <a:avLst/>
                    </a:prstGeom>
                    <a:noFill/>
                    <a:ln>
                      <a:noFill/>
                    </a:ln>
                  </pic:spPr>
                </pic:pic>
              </a:graphicData>
            </a:graphic>
          </wp:inline>
        </w:drawing>
      </w:r>
    </w:p>
    <w:p w:rsidR="00853207" w:rsidRPr="0063648E" w:rsidRDefault="00853207" w:rsidP="00001CD3">
      <w:pPr>
        <w:tabs>
          <w:tab w:val="left" w:pos="506"/>
        </w:tabs>
        <w:spacing w:before="120" w:line="360" w:lineRule="auto"/>
        <w:jc w:val="center"/>
        <w:rPr>
          <w:rFonts w:asciiTheme="majorBidi" w:hAnsiTheme="majorBidi" w:cstheme="majorBidi"/>
          <w:b/>
          <w:bCs/>
          <w:lang w:bidi="ar-EG"/>
        </w:rPr>
      </w:pPr>
      <w:r w:rsidRPr="0063648E">
        <w:rPr>
          <w:rFonts w:asciiTheme="majorBidi" w:hAnsiTheme="majorBidi" w:cstheme="majorBidi"/>
          <w:b/>
          <w:bCs/>
          <w:sz w:val="20"/>
          <w:szCs w:val="20"/>
          <w:lang w:bidi="ar-EG"/>
        </w:rPr>
        <w:t>Diag. (14) correlation between MPV and HBA1C</w:t>
      </w:r>
      <w:r w:rsidRPr="0063648E">
        <w:rPr>
          <w:rFonts w:asciiTheme="majorBidi" w:hAnsiTheme="majorBidi" w:cstheme="majorBidi"/>
          <w:b/>
          <w:bCs/>
          <w:noProof/>
        </w:rPr>
        <w:drawing>
          <wp:inline distT="0" distB="0" distL="0" distR="0" wp14:anchorId="794CFA55" wp14:editId="192C960D">
            <wp:extent cx="5115560" cy="3466070"/>
            <wp:effectExtent l="0" t="0" r="0" b="127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5118466" cy="3468039"/>
                    </a:xfrm>
                    <a:prstGeom prst="rect">
                      <a:avLst/>
                    </a:prstGeom>
                    <a:noFill/>
                    <a:ln>
                      <a:noFill/>
                    </a:ln>
                  </pic:spPr>
                </pic:pic>
              </a:graphicData>
            </a:graphic>
          </wp:inline>
        </w:drawing>
      </w:r>
    </w:p>
    <w:p w:rsidR="00853207" w:rsidRDefault="00853207" w:rsidP="00A3436F">
      <w:pPr>
        <w:jc w:val="center"/>
        <w:rPr>
          <w:rFonts w:ascii="Monotype Corsiva" w:hAnsi="Monotype Corsiva"/>
          <w:sz w:val="32"/>
          <w:szCs w:val="32"/>
        </w:rPr>
      </w:pPr>
    </w:p>
    <w:p w:rsidR="00AA5018" w:rsidRPr="0031705A" w:rsidRDefault="00AA5018" w:rsidP="00AA5018">
      <w:pPr>
        <w:autoSpaceDE w:val="0"/>
        <w:autoSpaceDN w:val="0"/>
        <w:jc w:val="center"/>
        <w:rPr>
          <w:rFonts w:ascii="Monotype Corsiva" w:hAnsi="Monotype Corsiva"/>
          <w:b/>
          <w:i/>
          <w:sz w:val="144"/>
          <w:szCs w:val="144"/>
        </w:rPr>
      </w:pPr>
    </w:p>
    <w:p w:rsidR="00AA5018" w:rsidRPr="0031705A" w:rsidRDefault="00AA5018" w:rsidP="00AA5018">
      <w:pPr>
        <w:autoSpaceDE w:val="0"/>
        <w:autoSpaceDN w:val="0"/>
        <w:jc w:val="center"/>
        <w:rPr>
          <w:rFonts w:ascii="Monotype Corsiva" w:hAnsi="Monotype Corsiva"/>
          <w:b/>
          <w:i/>
          <w:sz w:val="144"/>
          <w:szCs w:val="144"/>
        </w:rPr>
      </w:pPr>
    </w:p>
    <w:p w:rsidR="00AA5018" w:rsidRPr="0031705A" w:rsidRDefault="00AA5018" w:rsidP="00AA5018">
      <w:pPr>
        <w:autoSpaceDE w:val="0"/>
        <w:autoSpaceDN w:val="0"/>
        <w:jc w:val="center"/>
        <w:rPr>
          <w:rFonts w:ascii="Monotype Corsiva" w:hAnsi="Monotype Corsiva"/>
          <w:b/>
          <w:i/>
          <w:sz w:val="144"/>
          <w:szCs w:val="144"/>
        </w:rPr>
      </w:pPr>
    </w:p>
    <w:p w:rsidR="00AA5018" w:rsidRPr="0031705A" w:rsidRDefault="00AA5018" w:rsidP="00AA5018">
      <w:pPr>
        <w:autoSpaceDE w:val="0"/>
        <w:autoSpaceDN w:val="0"/>
        <w:jc w:val="center"/>
        <w:rPr>
          <w:rFonts w:ascii="Monotype Corsiva" w:hAnsi="Monotype Corsiva"/>
          <w:b/>
          <w:i/>
          <w:sz w:val="144"/>
          <w:szCs w:val="144"/>
          <w:u w:val="thick"/>
        </w:rPr>
      </w:pPr>
      <w:r w:rsidRPr="0031705A">
        <w:rPr>
          <w:rFonts w:ascii="Monotype Corsiva" w:hAnsi="Monotype Corsiva"/>
          <w:b/>
          <w:i/>
          <w:sz w:val="144"/>
          <w:szCs w:val="144"/>
          <w:u w:val="thick"/>
        </w:rPr>
        <w:t>Discussion</w:t>
      </w: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sz w:val="28"/>
          <w:szCs w:val="28"/>
        </w:rPr>
      </w:pPr>
    </w:p>
    <w:p w:rsidR="00AA5018" w:rsidRPr="0031705A" w:rsidRDefault="00AA5018" w:rsidP="00EB7C62">
      <w:pPr>
        <w:autoSpaceDE w:val="0"/>
        <w:autoSpaceDN w:val="0"/>
        <w:jc w:val="both"/>
        <w:rPr>
          <w:rFonts w:ascii="Monotype Corsiva" w:hAnsi="Monotype Corsiva"/>
          <w:sz w:val="144"/>
          <w:szCs w:val="144"/>
        </w:rPr>
      </w:pPr>
      <w:r w:rsidRPr="0031705A">
        <w:rPr>
          <w:sz w:val="28"/>
          <w:szCs w:val="28"/>
        </w:rPr>
        <w:t xml:space="preserve">Diabetes mellitus is a complex disease characterized by chronic hyperglycemia responsible for complications affecting the kidneys, eyes, peripheral nerves, and micro and macro vascular systems. Altered platelet morphology and function have been reported in patients with diabetes. Patients with diabetes have increased platelet activation compared to non-diabetic subjects. Platelet hyperactivity was accompanied by an increased synthesis of thromboxane and/or a decreased prostacyclin production. MPV is a marker of platelet function and activation. Larger platelets are more reactive and </w:t>
      </w:r>
      <w:proofErr w:type="spellStart"/>
      <w:r w:rsidRPr="0031705A">
        <w:rPr>
          <w:sz w:val="28"/>
          <w:szCs w:val="28"/>
        </w:rPr>
        <w:t>aggregable</w:t>
      </w:r>
      <w:proofErr w:type="spellEnd"/>
      <w:r w:rsidRPr="0031705A">
        <w:rPr>
          <w:sz w:val="28"/>
          <w:szCs w:val="28"/>
        </w:rPr>
        <w:t>. They contain denser granules, secrete more serotonin and b-</w:t>
      </w:r>
      <w:proofErr w:type="spellStart"/>
      <w:r w:rsidRPr="0031705A">
        <w:rPr>
          <w:sz w:val="28"/>
          <w:szCs w:val="28"/>
        </w:rPr>
        <w:t>thromboglobulin</w:t>
      </w:r>
      <w:proofErr w:type="spellEnd"/>
      <w:r w:rsidRPr="0031705A">
        <w:rPr>
          <w:sz w:val="28"/>
          <w:szCs w:val="28"/>
        </w:rPr>
        <w:t xml:space="preserve">, and produce more thromboxane A2 than smaller platelets. This suggests a relationship between platelet function and diabetic complications </w:t>
      </w:r>
      <w:r>
        <w:rPr>
          <w:sz w:val="28"/>
          <w:szCs w:val="28"/>
        </w:rPr>
        <w:t>(</w:t>
      </w:r>
      <w:proofErr w:type="spellStart"/>
      <w:r w:rsidRPr="0031705A">
        <w:rPr>
          <w:b/>
          <w:i/>
          <w:sz w:val="28"/>
          <w:szCs w:val="28"/>
        </w:rPr>
        <w:t>Srivastava</w:t>
      </w:r>
      <w:proofErr w:type="spellEnd"/>
      <w:r>
        <w:rPr>
          <w:b/>
          <w:i/>
          <w:sz w:val="28"/>
          <w:szCs w:val="28"/>
        </w:rPr>
        <w:t>, et al, 1994</w:t>
      </w:r>
      <w:r w:rsidRPr="0031705A">
        <w:rPr>
          <w:b/>
          <w:i/>
          <w:sz w:val="28"/>
          <w:szCs w:val="28"/>
        </w:rPr>
        <w:t>;</w:t>
      </w:r>
      <w:r w:rsidRPr="0031705A">
        <w:rPr>
          <w:sz w:val="28"/>
          <w:szCs w:val="28"/>
        </w:rPr>
        <w:t xml:space="preserve"> </w:t>
      </w:r>
      <w:r w:rsidRPr="0031705A">
        <w:rPr>
          <w:b/>
          <w:i/>
          <w:sz w:val="28"/>
          <w:szCs w:val="28"/>
        </w:rPr>
        <w:t>Kim</w:t>
      </w:r>
      <w:r>
        <w:rPr>
          <w:b/>
          <w:i/>
          <w:sz w:val="28"/>
          <w:szCs w:val="28"/>
        </w:rPr>
        <w:t>, et al, 1995</w:t>
      </w:r>
      <w:r w:rsidRPr="0031705A">
        <w:rPr>
          <w:b/>
          <w:i/>
          <w:sz w:val="28"/>
          <w:szCs w:val="28"/>
        </w:rPr>
        <w:t>; Bath</w:t>
      </w:r>
      <w:r>
        <w:rPr>
          <w:b/>
          <w:i/>
          <w:sz w:val="28"/>
          <w:szCs w:val="28"/>
        </w:rPr>
        <w:t xml:space="preserve"> </w:t>
      </w:r>
      <w:r w:rsidRPr="0031705A">
        <w:rPr>
          <w:b/>
          <w:i/>
          <w:sz w:val="28"/>
          <w:szCs w:val="28"/>
        </w:rPr>
        <w:t>&amp; Butterworth</w:t>
      </w:r>
      <w:r>
        <w:rPr>
          <w:b/>
          <w:i/>
          <w:sz w:val="28"/>
          <w:szCs w:val="28"/>
        </w:rPr>
        <w:t xml:space="preserve">, </w:t>
      </w:r>
      <w:r w:rsidRPr="0031705A">
        <w:rPr>
          <w:b/>
          <w:i/>
          <w:sz w:val="28"/>
          <w:szCs w:val="28"/>
        </w:rPr>
        <w:t xml:space="preserve">1996; </w:t>
      </w:r>
      <w:proofErr w:type="spellStart"/>
      <w:proofErr w:type="gramStart"/>
      <w:r w:rsidRPr="0031705A">
        <w:rPr>
          <w:b/>
          <w:i/>
          <w:sz w:val="28"/>
          <w:szCs w:val="28"/>
        </w:rPr>
        <w:t>Mazzanfi</w:t>
      </w:r>
      <w:proofErr w:type="spellEnd"/>
      <w:r>
        <w:rPr>
          <w:b/>
          <w:i/>
          <w:sz w:val="28"/>
          <w:szCs w:val="28"/>
        </w:rPr>
        <w:t xml:space="preserve"> </w:t>
      </w:r>
      <w:r w:rsidRPr="0031705A">
        <w:rPr>
          <w:b/>
          <w:i/>
          <w:sz w:val="28"/>
          <w:szCs w:val="28"/>
        </w:rPr>
        <w:t xml:space="preserve"> &amp;</w:t>
      </w:r>
      <w:proofErr w:type="gramEnd"/>
      <w:r w:rsidRPr="0031705A">
        <w:rPr>
          <w:b/>
          <w:i/>
          <w:sz w:val="28"/>
          <w:szCs w:val="28"/>
        </w:rPr>
        <w:t xml:space="preserve"> </w:t>
      </w:r>
      <w:proofErr w:type="spellStart"/>
      <w:r w:rsidRPr="0031705A">
        <w:rPr>
          <w:b/>
          <w:i/>
          <w:sz w:val="28"/>
          <w:szCs w:val="28"/>
        </w:rPr>
        <w:t>Mutus</w:t>
      </w:r>
      <w:proofErr w:type="spellEnd"/>
      <w:r>
        <w:rPr>
          <w:b/>
          <w:i/>
          <w:sz w:val="28"/>
          <w:szCs w:val="28"/>
        </w:rPr>
        <w:t xml:space="preserve"> </w:t>
      </w:r>
      <w:r w:rsidRPr="0031705A">
        <w:rPr>
          <w:b/>
          <w:i/>
          <w:sz w:val="28"/>
          <w:szCs w:val="28"/>
        </w:rPr>
        <w:t>1997).</w:t>
      </w:r>
    </w:p>
    <w:p w:rsidR="00AA5018" w:rsidRPr="0031705A" w:rsidRDefault="00AA5018" w:rsidP="00EB7C62">
      <w:pPr>
        <w:tabs>
          <w:tab w:val="left" w:pos="3960"/>
        </w:tabs>
        <w:autoSpaceDE w:val="0"/>
        <w:autoSpaceDN w:val="0"/>
        <w:jc w:val="both"/>
        <w:rPr>
          <w:sz w:val="28"/>
          <w:szCs w:val="28"/>
        </w:rPr>
      </w:pPr>
      <w:r w:rsidRPr="0031705A">
        <w:rPr>
          <w:sz w:val="28"/>
          <w:szCs w:val="28"/>
        </w:rPr>
        <w:tab/>
      </w:r>
    </w:p>
    <w:p w:rsidR="00AA5018" w:rsidRPr="0031705A" w:rsidRDefault="00AA5018" w:rsidP="00EB7C62">
      <w:pPr>
        <w:autoSpaceDE w:val="0"/>
        <w:autoSpaceDN w:val="0"/>
        <w:jc w:val="both"/>
        <w:rPr>
          <w:sz w:val="28"/>
          <w:szCs w:val="28"/>
        </w:rPr>
      </w:pPr>
      <w:r w:rsidRPr="0031705A">
        <w:rPr>
          <w:sz w:val="28"/>
          <w:szCs w:val="28"/>
        </w:rPr>
        <w:t xml:space="preserve">Platelet hyperactivity in DM may be one factor in the severe and profound </w:t>
      </w:r>
      <w:proofErr w:type="spellStart"/>
      <w:r w:rsidRPr="0031705A">
        <w:rPr>
          <w:sz w:val="28"/>
          <w:szCs w:val="28"/>
        </w:rPr>
        <w:t>vasculopathies</w:t>
      </w:r>
      <w:proofErr w:type="spellEnd"/>
      <w:r w:rsidRPr="0031705A">
        <w:rPr>
          <w:sz w:val="28"/>
          <w:szCs w:val="28"/>
        </w:rPr>
        <w:t xml:space="preserve"> that are so often associated with this disorder. There are studies that have shown increased platelet aggregation in diabetes mellitus, and this may have a role in its vascular complications </w:t>
      </w:r>
      <w:r>
        <w:rPr>
          <w:sz w:val="28"/>
          <w:szCs w:val="28"/>
        </w:rPr>
        <w:t>(</w:t>
      </w:r>
      <w:r w:rsidRPr="0031705A">
        <w:rPr>
          <w:b/>
          <w:i/>
          <w:sz w:val="28"/>
          <w:szCs w:val="28"/>
        </w:rPr>
        <w:t>Heath,</w:t>
      </w:r>
      <w:r>
        <w:rPr>
          <w:b/>
          <w:i/>
          <w:sz w:val="28"/>
          <w:szCs w:val="28"/>
        </w:rPr>
        <w:t xml:space="preserve"> et al, 1971</w:t>
      </w:r>
      <w:r w:rsidRPr="0031705A">
        <w:rPr>
          <w:b/>
          <w:i/>
          <w:sz w:val="28"/>
          <w:szCs w:val="28"/>
        </w:rPr>
        <w:t xml:space="preserve">; </w:t>
      </w:r>
      <w:proofErr w:type="spellStart"/>
      <w:r w:rsidRPr="0031705A">
        <w:rPr>
          <w:b/>
          <w:i/>
          <w:sz w:val="28"/>
          <w:szCs w:val="28"/>
        </w:rPr>
        <w:t>Halushka</w:t>
      </w:r>
      <w:proofErr w:type="spellEnd"/>
      <w:r>
        <w:rPr>
          <w:b/>
          <w:i/>
          <w:sz w:val="28"/>
          <w:szCs w:val="28"/>
        </w:rPr>
        <w:t>, et al, 1977)</w:t>
      </w:r>
      <w:r w:rsidRPr="0031705A">
        <w:rPr>
          <w:b/>
          <w:i/>
          <w:sz w:val="28"/>
          <w:szCs w:val="28"/>
        </w:rPr>
        <w:t>.</w:t>
      </w:r>
      <w:r w:rsidRPr="0031705A">
        <w:rPr>
          <w:sz w:val="28"/>
          <w:szCs w:val="28"/>
        </w:rPr>
        <w:t xml:space="preserve"> Activated platelets respond to activated leukocytes and endothelial cells via adhesion molecules linking inflammation and thrombosis.</w:t>
      </w:r>
    </w:p>
    <w:p w:rsidR="00AA5018" w:rsidRPr="0031705A" w:rsidRDefault="00AA5018" w:rsidP="00EB7C62">
      <w:pPr>
        <w:autoSpaceDE w:val="0"/>
        <w:autoSpaceDN w:val="0"/>
        <w:jc w:val="both"/>
        <w:rPr>
          <w:sz w:val="28"/>
          <w:szCs w:val="28"/>
        </w:rPr>
      </w:pPr>
    </w:p>
    <w:p w:rsidR="00AA5018" w:rsidRPr="0031705A" w:rsidRDefault="00AA5018" w:rsidP="00EB7C62">
      <w:pPr>
        <w:autoSpaceDE w:val="0"/>
        <w:autoSpaceDN w:val="0"/>
        <w:jc w:val="both"/>
        <w:rPr>
          <w:sz w:val="28"/>
          <w:szCs w:val="28"/>
        </w:rPr>
      </w:pPr>
      <w:r w:rsidRPr="0031705A">
        <w:rPr>
          <w:sz w:val="28"/>
          <w:szCs w:val="28"/>
        </w:rPr>
        <w:t xml:space="preserve">The first evidence of a significant, positive association between MPV and diabetes was published by </w:t>
      </w:r>
      <w:r w:rsidRPr="0031705A">
        <w:rPr>
          <w:b/>
          <w:i/>
          <w:sz w:val="28"/>
          <w:szCs w:val="28"/>
        </w:rPr>
        <w:t>P.C Sharpe and</w:t>
      </w:r>
      <w:r>
        <w:rPr>
          <w:b/>
          <w:i/>
          <w:sz w:val="28"/>
          <w:szCs w:val="28"/>
        </w:rPr>
        <w:t xml:space="preserve"> </w:t>
      </w:r>
      <w:proofErr w:type="spellStart"/>
      <w:r w:rsidRPr="0031705A">
        <w:rPr>
          <w:b/>
          <w:i/>
          <w:sz w:val="28"/>
          <w:szCs w:val="28"/>
        </w:rPr>
        <w:t>Trinick</w:t>
      </w:r>
      <w:proofErr w:type="spellEnd"/>
      <w:r w:rsidRPr="0031705A">
        <w:rPr>
          <w:b/>
          <w:i/>
          <w:sz w:val="28"/>
          <w:szCs w:val="28"/>
        </w:rPr>
        <w:t xml:space="preserve"> (1993)</w:t>
      </w:r>
      <w:r w:rsidRPr="0031705A">
        <w:rPr>
          <w:sz w:val="28"/>
          <w:szCs w:val="28"/>
        </w:rPr>
        <w:t xml:space="preserve">, who described that MPV was increased in persons with diabetes compared with non-diabetic subjects. In a following investigation, </w:t>
      </w:r>
      <w:r w:rsidRPr="0031705A">
        <w:rPr>
          <w:b/>
          <w:i/>
          <w:sz w:val="28"/>
          <w:szCs w:val="28"/>
        </w:rPr>
        <w:t xml:space="preserve">Z. </w:t>
      </w:r>
      <w:proofErr w:type="spellStart"/>
      <w:r w:rsidRPr="0031705A">
        <w:rPr>
          <w:b/>
          <w:i/>
          <w:sz w:val="28"/>
          <w:szCs w:val="28"/>
        </w:rPr>
        <w:t>Hekimsoy</w:t>
      </w:r>
      <w:proofErr w:type="spellEnd"/>
      <w:r w:rsidRPr="0031705A">
        <w:rPr>
          <w:b/>
          <w:i/>
          <w:sz w:val="28"/>
          <w:szCs w:val="28"/>
        </w:rPr>
        <w:t>, et al. (2004)</w:t>
      </w:r>
      <w:r w:rsidRPr="0031705A">
        <w:rPr>
          <w:sz w:val="28"/>
          <w:szCs w:val="28"/>
        </w:rPr>
        <w:t xml:space="preserve"> measured MPV in 145 consecutive patients with type 2 diabetes and 100 non-diabetic controls, and found that MPV was higher and the mean platelet count was lower among those with diabetes than among non-diabetic healthy controls. Similarly, two small case-control studies have confirmed that MPV was significantly higher in patients with diabetes than in those without this condition </w:t>
      </w:r>
      <w:r w:rsidRPr="0031705A">
        <w:rPr>
          <w:b/>
          <w:bCs/>
          <w:i/>
          <w:iCs/>
          <w:sz w:val="28"/>
          <w:szCs w:val="28"/>
        </w:rPr>
        <w:t xml:space="preserve">(N. </w:t>
      </w:r>
      <w:proofErr w:type="spellStart"/>
      <w:r w:rsidRPr="0031705A">
        <w:rPr>
          <w:b/>
          <w:bCs/>
          <w:i/>
          <w:iCs/>
          <w:sz w:val="28"/>
          <w:szCs w:val="28"/>
        </w:rPr>
        <w:t>Papanas</w:t>
      </w:r>
      <w:proofErr w:type="spellEnd"/>
      <w:r w:rsidRPr="0031705A">
        <w:rPr>
          <w:b/>
          <w:i/>
          <w:sz w:val="28"/>
          <w:szCs w:val="28"/>
        </w:rPr>
        <w:t xml:space="preserve">, et al. </w:t>
      </w:r>
      <w:r>
        <w:rPr>
          <w:b/>
          <w:i/>
          <w:sz w:val="28"/>
          <w:szCs w:val="28"/>
        </w:rPr>
        <w:t>2004</w:t>
      </w:r>
      <w:r w:rsidRPr="0031705A">
        <w:rPr>
          <w:b/>
          <w:i/>
          <w:sz w:val="28"/>
          <w:szCs w:val="28"/>
        </w:rPr>
        <w:t xml:space="preserve">; E. </w:t>
      </w:r>
      <w:proofErr w:type="spellStart"/>
      <w:r w:rsidRPr="0031705A">
        <w:rPr>
          <w:b/>
          <w:i/>
          <w:sz w:val="28"/>
          <w:szCs w:val="28"/>
        </w:rPr>
        <w:t>Coban</w:t>
      </w:r>
      <w:proofErr w:type="spellEnd"/>
      <w:r w:rsidRPr="0031705A">
        <w:rPr>
          <w:b/>
          <w:i/>
          <w:sz w:val="28"/>
          <w:szCs w:val="28"/>
        </w:rPr>
        <w:t>, et al. 2006)</w:t>
      </w:r>
      <w:r w:rsidRPr="0031705A">
        <w:rPr>
          <w:sz w:val="28"/>
          <w:szCs w:val="28"/>
        </w:rPr>
        <w:t xml:space="preserve">. More recently, </w:t>
      </w:r>
      <w:proofErr w:type="spellStart"/>
      <w:r w:rsidRPr="0031705A">
        <w:rPr>
          <w:b/>
          <w:i/>
          <w:sz w:val="28"/>
          <w:szCs w:val="28"/>
        </w:rPr>
        <w:t>T.A.Kodiatte</w:t>
      </w:r>
      <w:proofErr w:type="spellEnd"/>
      <w:r w:rsidRPr="0031705A">
        <w:rPr>
          <w:b/>
          <w:i/>
          <w:sz w:val="28"/>
          <w:szCs w:val="28"/>
        </w:rPr>
        <w:t>, et al. (2012)</w:t>
      </w:r>
      <w:r w:rsidRPr="0031705A">
        <w:rPr>
          <w:sz w:val="28"/>
          <w:szCs w:val="28"/>
        </w:rPr>
        <w:t xml:space="preserve"> assessed MPV and platelet count in 300 type 2 diabetic patients and 300 non-diabetic subjects, and found that there were significant positive associations of MPV with levels of fasting glucose, postprandial glucose and HbA1c. Finally, in a small case-control study involving 366 diabetic patients and 54 healthy controls, </w:t>
      </w:r>
      <w:proofErr w:type="spellStart"/>
      <w:r w:rsidRPr="0031705A">
        <w:rPr>
          <w:b/>
          <w:i/>
          <w:sz w:val="28"/>
          <w:szCs w:val="28"/>
        </w:rPr>
        <w:t>E.Y.Lee</w:t>
      </w:r>
      <w:proofErr w:type="spellEnd"/>
      <w:r w:rsidRPr="0031705A">
        <w:rPr>
          <w:b/>
          <w:i/>
          <w:sz w:val="28"/>
          <w:szCs w:val="28"/>
        </w:rPr>
        <w:t>, et al.</w:t>
      </w:r>
      <w:r>
        <w:rPr>
          <w:b/>
          <w:i/>
          <w:sz w:val="28"/>
          <w:szCs w:val="28"/>
        </w:rPr>
        <w:t xml:space="preserve"> </w:t>
      </w:r>
      <w:r w:rsidRPr="0031705A">
        <w:rPr>
          <w:b/>
          <w:i/>
          <w:sz w:val="28"/>
          <w:szCs w:val="28"/>
        </w:rPr>
        <w:t>(2013)</w:t>
      </w:r>
      <w:r w:rsidRPr="0031705A">
        <w:rPr>
          <w:sz w:val="28"/>
          <w:szCs w:val="28"/>
        </w:rPr>
        <w:t xml:space="preserve"> confirmed that both MPV and immature platelet fraction were significantly elevated in persons with diabetes compared with control subjects.</w:t>
      </w:r>
    </w:p>
    <w:p w:rsidR="00AA5018" w:rsidRDefault="00AA5018" w:rsidP="00EB7C62">
      <w:pPr>
        <w:autoSpaceDE w:val="0"/>
        <w:autoSpaceDN w:val="0"/>
        <w:jc w:val="both"/>
        <w:rPr>
          <w:sz w:val="28"/>
          <w:szCs w:val="28"/>
        </w:rPr>
      </w:pPr>
    </w:p>
    <w:p w:rsidR="00AA5018" w:rsidRPr="0031705A" w:rsidRDefault="00AA5018" w:rsidP="00EB7C62">
      <w:pPr>
        <w:autoSpaceDE w:val="0"/>
        <w:autoSpaceDN w:val="0"/>
        <w:jc w:val="both"/>
        <w:rPr>
          <w:sz w:val="28"/>
          <w:szCs w:val="28"/>
        </w:rPr>
      </w:pPr>
      <w:r w:rsidRPr="0031705A">
        <w:rPr>
          <w:sz w:val="28"/>
          <w:szCs w:val="28"/>
        </w:rPr>
        <w:t xml:space="preserve">To date, relationship of MPV with DM never previously studied in </w:t>
      </w:r>
      <w:proofErr w:type="spellStart"/>
      <w:r w:rsidRPr="0031705A">
        <w:rPr>
          <w:sz w:val="28"/>
          <w:szCs w:val="28"/>
        </w:rPr>
        <w:t>Sohag</w:t>
      </w:r>
      <w:proofErr w:type="spellEnd"/>
      <w:r w:rsidRPr="0031705A">
        <w:rPr>
          <w:sz w:val="28"/>
          <w:szCs w:val="28"/>
        </w:rPr>
        <w:t xml:space="preserve"> University hospital and our community. </w:t>
      </w:r>
    </w:p>
    <w:p w:rsidR="00AA5018" w:rsidRDefault="00AA5018" w:rsidP="00AA5018">
      <w:pPr>
        <w:autoSpaceDE w:val="0"/>
        <w:autoSpaceDN w:val="0"/>
        <w:jc w:val="both"/>
        <w:rPr>
          <w:sz w:val="28"/>
          <w:szCs w:val="28"/>
        </w:rPr>
      </w:pPr>
    </w:p>
    <w:p w:rsidR="00AA5018" w:rsidRPr="0031705A" w:rsidRDefault="00AA5018" w:rsidP="00EB7C62">
      <w:pPr>
        <w:autoSpaceDE w:val="0"/>
        <w:autoSpaceDN w:val="0"/>
        <w:jc w:val="both"/>
        <w:rPr>
          <w:sz w:val="28"/>
          <w:szCs w:val="28"/>
        </w:rPr>
      </w:pPr>
      <w:r w:rsidRPr="0031705A">
        <w:rPr>
          <w:sz w:val="28"/>
          <w:szCs w:val="28"/>
        </w:rPr>
        <w:t>Our study included 100 consecutive Type 2 diabetic patients (49 females and 51 males); mean age was 49 ± 14 years. Diabetic patients were evaluated clinically and laboratory as accepted in protocol of the study. There were 42 patients on insulin versus 58 patients on OHG. There were 46 patients hypertensive versus 54 patients not hypertensive. There were 28 patients smokers versus 72 patients not smokers. The age and sex-matched control group consisted of 50 healthy non diabetic subjects. None of the diabetic patients and controls had any thrombotic and hematological diseases. None of them had received anticoagulant medications.</w:t>
      </w:r>
    </w:p>
    <w:p w:rsidR="00AA5018" w:rsidRDefault="00AA5018" w:rsidP="00EB7C62">
      <w:pPr>
        <w:autoSpaceDE w:val="0"/>
        <w:autoSpaceDN w:val="0"/>
        <w:jc w:val="both"/>
        <w:rPr>
          <w:sz w:val="28"/>
          <w:szCs w:val="28"/>
        </w:rPr>
      </w:pPr>
    </w:p>
    <w:p w:rsidR="00AA5018" w:rsidRPr="0031705A" w:rsidRDefault="00AA5018" w:rsidP="00EB7C62">
      <w:pPr>
        <w:autoSpaceDE w:val="0"/>
        <w:autoSpaceDN w:val="0"/>
        <w:jc w:val="both"/>
        <w:rPr>
          <w:sz w:val="28"/>
          <w:szCs w:val="28"/>
        </w:rPr>
      </w:pPr>
      <w:r w:rsidRPr="0031705A">
        <w:rPr>
          <w:sz w:val="28"/>
          <w:szCs w:val="28"/>
        </w:rPr>
        <w:t>The study showed the following</w:t>
      </w:r>
    </w:p>
    <w:p w:rsidR="00AA5018" w:rsidRPr="0031705A" w:rsidRDefault="00AA5018" w:rsidP="00E85213">
      <w:pPr>
        <w:pStyle w:val="ListParagraph"/>
        <w:numPr>
          <w:ilvl w:val="0"/>
          <w:numId w:val="36"/>
        </w:numPr>
        <w:autoSpaceDE w:val="0"/>
        <w:autoSpaceDN w:val="0"/>
        <w:adjustRightInd w:val="0"/>
        <w:spacing w:after="0" w:line="240" w:lineRule="auto"/>
        <w:jc w:val="both"/>
        <w:rPr>
          <w:rFonts w:ascii="Times New Roman"/>
          <w:sz w:val="28"/>
          <w:szCs w:val="28"/>
        </w:rPr>
      </w:pPr>
      <w:r w:rsidRPr="0031705A">
        <w:rPr>
          <w:rFonts w:ascii="Times New Roman"/>
          <w:sz w:val="28"/>
          <w:szCs w:val="28"/>
        </w:rPr>
        <w:t>Significant increase in MPV with diabetes mellitus.</w:t>
      </w:r>
    </w:p>
    <w:p w:rsidR="00AA5018" w:rsidRPr="0031705A" w:rsidRDefault="00AA5018" w:rsidP="00E85213">
      <w:pPr>
        <w:pStyle w:val="ListParagraph"/>
        <w:numPr>
          <w:ilvl w:val="0"/>
          <w:numId w:val="36"/>
        </w:numPr>
        <w:autoSpaceDE w:val="0"/>
        <w:autoSpaceDN w:val="0"/>
        <w:adjustRightInd w:val="0"/>
        <w:spacing w:after="0" w:line="240" w:lineRule="auto"/>
        <w:jc w:val="both"/>
        <w:rPr>
          <w:rFonts w:ascii="Times New Roman"/>
          <w:sz w:val="28"/>
          <w:szCs w:val="28"/>
        </w:rPr>
      </w:pPr>
      <w:r w:rsidRPr="0031705A">
        <w:rPr>
          <w:rFonts w:ascii="Times New Roman"/>
          <w:sz w:val="28"/>
          <w:szCs w:val="28"/>
        </w:rPr>
        <w:t>Significant increase in MPV with poor glycemic control.</w:t>
      </w:r>
    </w:p>
    <w:p w:rsidR="00AA5018" w:rsidRPr="0031705A" w:rsidRDefault="00AA5018" w:rsidP="00E85213">
      <w:pPr>
        <w:pStyle w:val="ListParagraph"/>
        <w:numPr>
          <w:ilvl w:val="0"/>
          <w:numId w:val="36"/>
        </w:numPr>
        <w:autoSpaceDE w:val="0"/>
        <w:autoSpaceDN w:val="0"/>
        <w:adjustRightInd w:val="0"/>
        <w:spacing w:after="0" w:line="240" w:lineRule="auto"/>
        <w:jc w:val="both"/>
        <w:rPr>
          <w:rFonts w:ascii="Times New Roman"/>
          <w:sz w:val="28"/>
          <w:szCs w:val="28"/>
        </w:rPr>
      </w:pPr>
      <w:r w:rsidRPr="0031705A">
        <w:rPr>
          <w:rFonts w:ascii="Times New Roman"/>
          <w:sz w:val="28"/>
          <w:szCs w:val="28"/>
        </w:rPr>
        <w:t>Significant increase in vascular complications of DM with higher MPV.</w:t>
      </w:r>
    </w:p>
    <w:p w:rsidR="00AA5018" w:rsidRPr="0031705A" w:rsidRDefault="00AA5018" w:rsidP="00E85213">
      <w:pPr>
        <w:pStyle w:val="ListParagraph"/>
        <w:numPr>
          <w:ilvl w:val="0"/>
          <w:numId w:val="36"/>
        </w:numPr>
        <w:autoSpaceDE w:val="0"/>
        <w:autoSpaceDN w:val="0"/>
        <w:adjustRightInd w:val="0"/>
        <w:spacing w:after="0" w:line="240" w:lineRule="auto"/>
        <w:jc w:val="both"/>
        <w:rPr>
          <w:rFonts w:ascii="Times New Roman"/>
          <w:sz w:val="28"/>
          <w:szCs w:val="28"/>
        </w:rPr>
      </w:pPr>
      <w:r w:rsidRPr="0031705A">
        <w:rPr>
          <w:rFonts w:ascii="Times New Roman"/>
          <w:sz w:val="28"/>
          <w:szCs w:val="28"/>
        </w:rPr>
        <w:t>Variable degrees of relationship among MPV and different cardiovascular risk factors as age, gender, smoking, hypertension.</w:t>
      </w:r>
    </w:p>
    <w:p w:rsidR="00AA5018" w:rsidRPr="0031705A" w:rsidRDefault="00AA5018" w:rsidP="00E85213">
      <w:pPr>
        <w:pStyle w:val="ListParagraph"/>
        <w:numPr>
          <w:ilvl w:val="0"/>
          <w:numId w:val="36"/>
        </w:numPr>
        <w:autoSpaceDE w:val="0"/>
        <w:autoSpaceDN w:val="0"/>
        <w:adjustRightInd w:val="0"/>
        <w:spacing w:after="0" w:line="240" w:lineRule="auto"/>
        <w:jc w:val="both"/>
        <w:rPr>
          <w:rFonts w:ascii="Times New Roman"/>
          <w:sz w:val="28"/>
          <w:szCs w:val="28"/>
        </w:rPr>
      </w:pPr>
      <w:r w:rsidRPr="0031705A">
        <w:rPr>
          <w:rFonts w:ascii="Times New Roman"/>
          <w:sz w:val="28"/>
          <w:szCs w:val="28"/>
        </w:rPr>
        <w:t>Significant relationship between MPV and type of treatment of DM (insulin versus OHG), MPV higher with OHG therapy versus insulin therapy.</w:t>
      </w:r>
    </w:p>
    <w:p w:rsidR="00AA5018" w:rsidRPr="0031705A" w:rsidRDefault="00AA5018" w:rsidP="00EB7C62">
      <w:pPr>
        <w:autoSpaceDE w:val="0"/>
        <w:autoSpaceDN w:val="0"/>
        <w:jc w:val="both"/>
        <w:rPr>
          <w:sz w:val="28"/>
          <w:szCs w:val="28"/>
        </w:rPr>
      </w:pPr>
    </w:p>
    <w:p w:rsidR="00AA5018" w:rsidRPr="0031705A" w:rsidRDefault="00AA5018" w:rsidP="00EB7C62">
      <w:pPr>
        <w:autoSpaceDE w:val="0"/>
        <w:autoSpaceDN w:val="0"/>
        <w:jc w:val="both"/>
        <w:rPr>
          <w:b/>
          <w:bCs/>
          <w:i/>
          <w:iCs/>
          <w:sz w:val="28"/>
          <w:szCs w:val="28"/>
        </w:rPr>
      </w:pPr>
      <w:r w:rsidRPr="0031705A">
        <w:rPr>
          <w:sz w:val="28"/>
          <w:szCs w:val="28"/>
        </w:rPr>
        <w:t xml:space="preserve">In our study, diabetic patients had significantly larger MPV than non-diabetic controls. Almost all previous studies agreed with this result </w:t>
      </w:r>
      <w:r>
        <w:rPr>
          <w:sz w:val="28"/>
          <w:szCs w:val="28"/>
        </w:rPr>
        <w:t>(</w:t>
      </w:r>
      <w:r w:rsidRPr="0031705A">
        <w:rPr>
          <w:b/>
          <w:i/>
          <w:sz w:val="28"/>
          <w:szCs w:val="28"/>
        </w:rPr>
        <w:t>P.C.</w:t>
      </w:r>
      <w:r>
        <w:rPr>
          <w:b/>
          <w:i/>
          <w:sz w:val="28"/>
          <w:szCs w:val="28"/>
        </w:rPr>
        <w:t xml:space="preserve"> Sharpe and </w:t>
      </w:r>
      <w:proofErr w:type="spellStart"/>
      <w:r>
        <w:rPr>
          <w:b/>
          <w:i/>
          <w:sz w:val="28"/>
          <w:szCs w:val="28"/>
        </w:rPr>
        <w:t>Trınıck</w:t>
      </w:r>
      <w:proofErr w:type="spellEnd"/>
      <w:r>
        <w:rPr>
          <w:b/>
          <w:i/>
          <w:sz w:val="28"/>
          <w:szCs w:val="28"/>
        </w:rPr>
        <w:t xml:space="preserve"> 1993</w:t>
      </w:r>
      <w:r w:rsidRPr="0031705A">
        <w:rPr>
          <w:b/>
          <w:i/>
          <w:sz w:val="28"/>
          <w:szCs w:val="28"/>
        </w:rPr>
        <w:t xml:space="preserve">; Z. </w:t>
      </w:r>
      <w:proofErr w:type="spellStart"/>
      <w:r w:rsidRPr="0031705A">
        <w:rPr>
          <w:b/>
          <w:i/>
          <w:sz w:val="28"/>
          <w:szCs w:val="28"/>
        </w:rPr>
        <w:t>Hekimsoy</w:t>
      </w:r>
      <w:proofErr w:type="spellEnd"/>
      <w:r w:rsidRPr="0031705A">
        <w:rPr>
          <w:b/>
          <w:i/>
          <w:sz w:val="28"/>
          <w:szCs w:val="28"/>
        </w:rPr>
        <w:t xml:space="preserve">, et al. </w:t>
      </w:r>
      <w:r>
        <w:rPr>
          <w:b/>
          <w:i/>
          <w:sz w:val="28"/>
          <w:szCs w:val="28"/>
        </w:rPr>
        <w:t>2004</w:t>
      </w:r>
      <w:r w:rsidRPr="0031705A">
        <w:rPr>
          <w:b/>
          <w:i/>
          <w:sz w:val="28"/>
          <w:szCs w:val="28"/>
        </w:rPr>
        <w:t xml:space="preserve">; </w:t>
      </w:r>
      <w:r w:rsidRPr="0031705A">
        <w:rPr>
          <w:b/>
          <w:bCs/>
          <w:i/>
          <w:iCs/>
          <w:sz w:val="28"/>
          <w:szCs w:val="28"/>
        </w:rPr>
        <w:t>Giuseppe Lippi,</w:t>
      </w:r>
      <w:r>
        <w:rPr>
          <w:b/>
          <w:bCs/>
          <w:i/>
          <w:iCs/>
          <w:sz w:val="28"/>
          <w:szCs w:val="28"/>
        </w:rPr>
        <w:t xml:space="preserve"> et al. </w:t>
      </w:r>
      <w:r w:rsidRPr="0031705A">
        <w:rPr>
          <w:b/>
          <w:bCs/>
          <w:i/>
          <w:iCs/>
          <w:sz w:val="28"/>
          <w:szCs w:val="28"/>
        </w:rPr>
        <w:t xml:space="preserve">2015; </w:t>
      </w:r>
      <w:proofErr w:type="spellStart"/>
      <w:r w:rsidRPr="0031705A">
        <w:rPr>
          <w:b/>
          <w:i/>
          <w:sz w:val="28"/>
          <w:szCs w:val="28"/>
        </w:rPr>
        <w:t>Nakarin</w:t>
      </w:r>
      <w:proofErr w:type="spellEnd"/>
      <w:r w:rsidRPr="0031705A">
        <w:rPr>
          <w:b/>
          <w:i/>
          <w:sz w:val="28"/>
          <w:szCs w:val="28"/>
        </w:rPr>
        <w:t xml:space="preserve"> </w:t>
      </w:r>
      <w:proofErr w:type="spellStart"/>
      <w:r w:rsidRPr="0031705A">
        <w:rPr>
          <w:b/>
          <w:i/>
          <w:sz w:val="28"/>
          <w:szCs w:val="28"/>
        </w:rPr>
        <w:t>Sansanayudh</w:t>
      </w:r>
      <w:proofErr w:type="spellEnd"/>
      <w:r w:rsidRPr="0031705A">
        <w:rPr>
          <w:b/>
          <w:i/>
          <w:sz w:val="28"/>
          <w:szCs w:val="28"/>
        </w:rPr>
        <w:t>, e</w:t>
      </w:r>
      <w:r>
        <w:rPr>
          <w:b/>
          <w:i/>
          <w:sz w:val="28"/>
          <w:szCs w:val="28"/>
        </w:rPr>
        <w:t xml:space="preserve">t al. </w:t>
      </w:r>
      <w:r w:rsidRPr="0017630E">
        <w:rPr>
          <w:b/>
          <w:i/>
          <w:sz w:val="28"/>
          <w:szCs w:val="28"/>
        </w:rPr>
        <w:t>2016)</w:t>
      </w:r>
      <w:r w:rsidRPr="0017630E">
        <w:rPr>
          <w:b/>
          <w:sz w:val="28"/>
          <w:szCs w:val="28"/>
        </w:rPr>
        <w:t>.</w:t>
      </w:r>
    </w:p>
    <w:p w:rsidR="00AA5018" w:rsidRPr="0031705A" w:rsidRDefault="00AA5018" w:rsidP="00EB7C62">
      <w:pPr>
        <w:autoSpaceDE w:val="0"/>
        <w:autoSpaceDN w:val="0"/>
        <w:jc w:val="both"/>
        <w:rPr>
          <w:b/>
          <w:bCs/>
          <w:i/>
          <w:iCs/>
          <w:sz w:val="28"/>
          <w:szCs w:val="28"/>
        </w:rPr>
      </w:pPr>
    </w:p>
    <w:p w:rsidR="00AA5018" w:rsidRPr="0031705A" w:rsidRDefault="00AA5018" w:rsidP="00EB7C62">
      <w:pPr>
        <w:autoSpaceDE w:val="0"/>
        <w:autoSpaceDN w:val="0"/>
        <w:jc w:val="both"/>
        <w:rPr>
          <w:sz w:val="28"/>
          <w:szCs w:val="28"/>
        </w:rPr>
      </w:pPr>
      <w:r w:rsidRPr="0031705A">
        <w:rPr>
          <w:sz w:val="28"/>
          <w:szCs w:val="28"/>
        </w:rPr>
        <w:t xml:space="preserve">The mechanism of increased platelet size in DM is osmotic swelling due to raised blood glucose and due to raised levels of some glucose metabolites </w:t>
      </w:r>
      <w:proofErr w:type="spellStart"/>
      <w:r w:rsidRPr="0031705A">
        <w:rPr>
          <w:b/>
          <w:i/>
          <w:sz w:val="28"/>
          <w:szCs w:val="28"/>
        </w:rPr>
        <w:t>Martyn</w:t>
      </w:r>
      <w:proofErr w:type="spellEnd"/>
      <w:r w:rsidRPr="0031705A">
        <w:rPr>
          <w:b/>
          <w:i/>
          <w:sz w:val="28"/>
          <w:szCs w:val="28"/>
        </w:rPr>
        <w:t>, et al., (1986)</w:t>
      </w:r>
      <w:r w:rsidRPr="0031705A">
        <w:rPr>
          <w:sz w:val="28"/>
          <w:szCs w:val="28"/>
        </w:rPr>
        <w:t xml:space="preserve">. There was another possible explanation for the increased platelet size. Some studies have shown a shorter life span for platelets in diabetics </w:t>
      </w:r>
      <w:r>
        <w:rPr>
          <w:sz w:val="28"/>
          <w:szCs w:val="28"/>
        </w:rPr>
        <w:t>(</w:t>
      </w:r>
      <w:r>
        <w:rPr>
          <w:b/>
          <w:i/>
          <w:sz w:val="28"/>
          <w:szCs w:val="28"/>
        </w:rPr>
        <w:t>Jones</w:t>
      </w:r>
      <w:r w:rsidRPr="0031705A">
        <w:rPr>
          <w:b/>
          <w:i/>
          <w:sz w:val="28"/>
          <w:szCs w:val="28"/>
        </w:rPr>
        <w:t>, et al.,</w:t>
      </w:r>
      <w:r>
        <w:rPr>
          <w:b/>
          <w:i/>
          <w:sz w:val="28"/>
          <w:szCs w:val="28"/>
        </w:rPr>
        <w:t xml:space="preserve"> </w:t>
      </w:r>
      <w:r w:rsidRPr="0031705A">
        <w:rPr>
          <w:b/>
          <w:i/>
          <w:sz w:val="28"/>
          <w:szCs w:val="28"/>
        </w:rPr>
        <w:t xml:space="preserve">1981; </w:t>
      </w:r>
      <w:proofErr w:type="spellStart"/>
      <w:r w:rsidRPr="0031705A">
        <w:rPr>
          <w:b/>
          <w:i/>
          <w:sz w:val="28"/>
          <w:szCs w:val="28"/>
        </w:rPr>
        <w:t>Tindall</w:t>
      </w:r>
      <w:proofErr w:type="spellEnd"/>
      <w:r w:rsidRPr="0031705A">
        <w:rPr>
          <w:b/>
          <w:i/>
          <w:sz w:val="28"/>
          <w:szCs w:val="28"/>
        </w:rPr>
        <w:t>, et al</w:t>
      </w:r>
      <w:r>
        <w:rPr>
          <w:b/>
          <w:i/>
          <w:sz w:val="28"/>
          <w:szCs w:val="28"/>
        </w:rPr>
        <w:t xml:space="preserve">, </w:t>
      </w:r>
      <w:r w:rsidRPr="0031705A">
        <w:rPr>
          <w:b/>
          <w:i/>
          <w:sz w:val="28"/>
          <w:szCs w:val="28"/>
        </w:rPr>
        <w:t>1981)</w:t>
      </w:r>
      <w:r w:rsidRPr="0031705A">
        <w:rPr>
          <w:sz w:val="28"/>
          <w:szCs w:val="28"/>
        </w:rPr>
        <w:t xml:space="preserve">. But now there is a consensus that platelet size is not related to platelet age and platelet size is determined at the time of production from the megakaryocyte </w:t>
      </w:r>
      <w:r w:rsidRPr="0031705A">
        <w:rPr>
          <w:b/>
          <w:i/>
          <w:sz w:val="28"/>
          <w:szCs w:val="28"/>
        </w:rPr>
        <w:t>Martin</w:t>
      </w:r>
      <w:r>
        <w:rPr>
          <w:b/>
          <w:i/>
          <w:sz w:val="28"/>
          <w:szCs w:val="28"/>
        </w:rPr>
        <w:t xml:space="preserve">, </w:t>
      </w:r>
      <w:r w:rsidRPr="0031705A">
        <w:rPr>
          <w:b/>
          <w:i/>
          <w:sz w:val="28"/>
          <w:szCs w:val="28"/>
        </w:rPr>
        <w:t>(1989)</w:t>
      </w:r>
      <w:r w:rsidRPr="0031705A">
        <w:rPr>
          <w:sz w:val="28"/>
          <w:szCs w:val="28"/>
        </w:rPr>
        <w:t>.</w:t>
      </w:r>
    </w:p>
    <w:p w:rsidR="00AA5018" w:rsidRPr="0031705A" w:rsidRDefault="00AA5018" w:rsidP="00EB7C62">
      <w:pPr>
        <w:autoSpaceDE w:val="0"/>
        <w:autoSpaceDN w:val="0"/>
        <w:jc w:val="both"/>
        <w:rPr>
          <w:sz w:val="28"/>
          <w:szCs w:val="28"/>
        </w:rPr>
      </w:pPr>
    </w:p>
    <w:p w:rsidR="00AA5018" w:rsidRPr="0031705A" w:rsidRDefault="00AA5018" w:rsidP="00EB7C62">
      <w:pPr>
        <w:autoSpaceDE w:val="0"/>
        <w:autoSpaceDN w:val="0"/>
        <w:jc w:val="both"/>
        <w:rPr>
          <w:sz w:val="28"/>
          <w:szCs w:val="28"/>
        </w:rPr>
      </w:pPr>
      <w:r w:rsidRPr="0031705A">
        <w:rPr>
          <w:noProof/>
          <w:sz w:val="28"/>
          <w:szCs w:val="28"/>
        </w:rPr>
        <mc:AlternateContent>
          <mc:Choice Requires="wps">
            <w:drawing>
              <wp:anchor distT="0" distB="0" distL="114300" distR="114300" simplePos="0" relativeHeight="251660288" behindDoc="0" locked="0" layoutInCell="1" allowOverlap="1" wp14:anchorId="04EA9969" wp14:editId="370C09CB">
                <wp:simplePos x="0" y="0"/>
                <wp:positionH relativeFrom="column">
                  <wp:posOffset>1025525</wp:posOffset>
                </wp:positionH>
                <wp:positionV relativeFrom="paragraph">
                  <wp:posOffset>488315</wp:posOffset>
                </wp:positionV>
                <wp:extent cx="217805" cy="45085"/>
                <wp:effectExtent l="0" t="19050" r="29845" b="31115"/>
                <wp:wrapNone/>
                <wp:docPr id="7" name="Right Arrow 7"/>
                <wp:cNvGraphicFramePr/>
                <a:graphic xmlns:a="http://schemas.openxmlformats.org/drawingml/2006/main">
                  <a:graphicData uri="http://schemas.microsoft.com/office/word/2010/wordprocessingShape">
                    <wps:wsp>
                      <wps:cNvSpPr/>
                      <wps:spPr>
                        <a:xfrm>
                          <a:off x="0" y="0"/>
                          <a:ext cx="217805"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80.75pt;margin-top:38.45pt;width:17.1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" adj="19364" fillcolor="#4f81bd [3204]" strokecolor="#243f60 [1604]" strokeweight="2pt"/>
            </w:pict>
          </mc:Fallback>
        </mc:AlternateContent>
      </w:r>
      <w:r w:rsidRPr="0031705A">
        <w:rPr>
          <w:noProof/>
          <w:sz w:val="28"/>
          <w:szCs w:val="28"/>
        </w:rPr>
        <mc:AlternateContent>
          <mc:Choice Requires="wps">
            <w:drawing>
              <wp:anchor distT="0" distB="0" distL="114300" distR="114300" simplePos="0" relativeHeight="251661312" behindDoc="0" locked="0" layoutInCell="1" allowOverlap="1" wp14:anchorId="63E07082" wp14:editId="34491B2C">
                <wp:simplePos x="0" y="0"/>
                <wp:positionH relativeFrom="column">
                  <wp:posOffset>2332355</wp:posOffset>
                </wp:positionH>
                <wp:positionV relativeFrom="paragraph">
                  <wp:posOffset>491910</wp:posOffset>
                </wp:positionV>
                <wp:extent cx="229870" cy="45085"/>
                <wp:effectExtent l="0" t="19050" r="36830" b="31115"/>
                <wp:wrapNone/>
                <wp:docPr id="8" name="Right Arrow 8"/>
                <wp:cNvGraphicFramePr/>
                <a:graphic xmlns:a="http://schemas.openxmlformats.org/drawingml/2006/main">
                  <a:graphicData uri="http://schemas.microsoft.com/office/word/2010/wordprocessingShape">
                    <wps:wsp>
                      <wps:cNvSpPr/>
                      <wps:spPr>
                        <a:xfrm>
                          <a:off x="0" y="0"/>
                          <a:ext cx="22987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8" o:spid="_x0000_s1026" type="#_x0000_t13" style="position:absolute;margin-left:183.65pt;margin-top:38.75pt;width:18.1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" adj="19482" fillcolor="#4f81bd [3204]" strokecolor="#243f60 [1604]" strokeweight="2pt"/>
            </w:pict>
          </mc:Fallback>
        </mc:AlternateContent>
      </w:r>
      <w:r w:rsidRPr="0031705A">
        <w:rPr>
          <w:sz w:val="28"/>
          <w:szCs w:val="28"/>
        </w:rPr>
        <w:t xml:space="preserve">In our study, we found a significant relationship between glycemic control and vascular complications of DM and MPV (poor glycemic control as mean high FBG and HbA1C           higher MPV         more macro – micro vascular complications). </w:t>
      </w:r>
    </w:p>
    <w:p w:rsidR="00AA5018" w:rsidRPr="0031705A" w:rsidRDefault="00AA5018" w:rsidP="00EB7C62">
      <w:pPr>
        <w:autoSpaceDE w:val="0"/>
        <w:autoSpaceDN w:val="0"/>
        <w:jc w:val="both"/>
        <w:rPr>
          <w:sz w:val="28"/>
          <w:szCs w:val="28"/>
        </w:rPr>
      </w:pPr>
    </w:p>
    <w:p w:rsidR="00AA5018" w:rsidRPr="0031705A" w:rsidRDefault="00AA5018" w:rsidP="00EB7C62">
      <w:pPr>
        <w:autoSpaceDE w:val="0"/>
        <w:autoSpaceDN w:val="0"/>
        <w:jc w:val="both"/>
        <w:rPr>
          <w:b/>
          <w:i/>
          <w:sz w:val="28"/>
          <w:szCs w:val="28"/>
        </w:rPr>
      </w:pPr>
      <w:r w:rsidRPr="0031705A">
        <w:rPr>
          <w:sz w:val="28"/>
          <w:szCs w:val="28"/>
        </w:rPr>
        <w:t xml:space="preserve">Older studies disagreed with this result as </w:t>
      </w:r>
      <w:r>
        <w:rPr>
          <w:sz w:val="28"/>
          <w:szCs w:val="28"/>
        </w:rPr>
        <w:t>(</w:t>
      </w:r>
      <w:r w:rsidRPr="0031705A">
        <w:rPr>
          <w:b/>
          <w:i/>
          <w:sz w:val="28"/>
          <w:szCs w:val="28"/>
        </w:rPr>
        <w:t>P.C. Sharpe and</w:t>
      </w:r>
      <w:r>
        <w:rPr>
          <w:b/>
          <w:i/>
          <w:sz w:val="28"/>
          <w:szCs w:val="28"/>
        </w:rPr>
        <w:t xml:space="preserve"> </w:t>
      </w:r>
      <w:proofErr w:type="spellStart"/>
      <w:r>
        <w:rPr>
          <w:b/>
          <w:i/>
          <w:sz w:val="28"/>
          <w:szCs w:val="28"/>
        </w:rPr>
        <w:t>Trınıck</w:t>
      </w:r>
      <w:proofErr w:type="spellEnd"/>
      <w:r>
        <w:rPr>
          <w:b/>
          <w:i/>
          <w:sz w:val="28"/>
          <w:szCs w:val="28"/>
        </w:rPr>
        <w:t xml:space="preserve"> 1993</w:t>
      </w:r>
      <w:r w:rsidRPr="0031705A">
        <w:rPr>
          <w:b/>
          <w:i/>
          <w:sz w:val="28"/>
          <w:szCs w:val="28"/>
        </w:rPr>
        <w:t xml:space="preserve">, Z. </w:t>
      </w:r>
      <w:proofErr w:type="spellStart"/>
      <w:r w:rsidRPr="0031705A">
        <w:rPr>
          <w:b/>
          <w:i/>
          <w:sz w:val="28"/>
          <w:szCs w:val="28"/>
        </w:rPr>
        <w:t>Hekimsoy</w:t>
      </w:r>
      <w:proofErr w:type="spellEnd"/>
      <w:r w:rsidRPr="0031705A">
        <w:rPr>
          <w:b/>
          <w:i/>
          <w:sz w:val="28"/>
          <w:szCs w:val="28"/>
        </w:rPr>
        <w:t>,</w:t>
      </w:r>
      <w:r>
        <w:rPr>
          <w:b/>
          <w:i/>
          <w:sz w:val="28"/>
          <w:szCs w:val="28"/>
        </w:rPr>
        <w:t xml:space="preserve"> et al. </w:t>
      </w:r>
      <w:r w:rsidRPr="0031705A">
        <w:rPr>
          <w:b/>
          <w:i/>
          <w:sz w:val="28"/>
          <w:szCs w:val="28"/>
        </w:rPr>
        <w:t>2004)</w:t>
      </w:r>
      <w:proofErr w:type="gramStart"/>
      <w:r w:rsidRPr="0031705A">
        <w:rPr>
          <w:b/>
          <w:i/>
          <w:sz w:val="28"/>
          <w:szCs w:val="28"/>
        </w:rPr>
        <w:t>,</w:t>
      </w:r>
      <w:proofErr w:type="gramEnd"/>
      <w:r w:rsidRPr="0031705A">
        <w:rPr>
          <w:b/>
          <w:i/>
          <w:sz w:val="28"/>
          <w:szCs w:val="28"/>
        </w:rPr>
        <w:t xml:space="preserve"> </w:t>
      </w:r>
      <w:r w:rsidRPr="0031705A">
        <w:rPr>
          <w:sz w:val="28"/>
          <w:szCs w:val="28"/>
        </w:rPr>
        <w:t xml:space="preserve">these studies see that there is no correlation between MPV and HbA1c, fasting blood glucose, patient age, and duration of diabetes. This suggests that the increase in MPV may be due to the diabetic state alone. But </w:t>
      </w:r>
      <w:r w:rsidRPr="0031705A">
        <w:rPr>
          <w:sz w:val="28"/>
          <w:szCs w:val="28"/>
        </w:rPr>
        <w:lastRenderedPageBreak/>
        <w:t xml:space="preserve">recent studies approved that there is a strong relationship between the previous three variables </w:t>
      </w:r>
      <w:r>
        <w:rPr>
          <w:sz w:val="28"/>
          <w:szCs w:val="28"/>
        </w:rPr>
        <w:t>(</w:t>
      </w:r>
      <w:r w:rsidRPr="0031705A">
        <w:rPr>
          <w:b/>
          <w:bCs/>
          <w:i/>
          <w:iCs/>
          <w:sz w:val="28"/>
          <w:szCs w:val="28"/>
        </w:rPr>
        <w:t>Giuseppe Lippi,</w:t>
      </w:r>
      <w:r>
        <w:rPr>
          <w:b/>
          <w:bCs/>
          <w:i/>
          <w:iCs/>
          <w:sz w:val="28"/>
          <w:szCs w:val="28"/>
        </w:rPr>
        <w:t xml:space="preserve"> et al. </w:t>
      </w:r>
      <w:r w:rsidRPr="0031705A">
        <w:rPr>
          <w:b/>
          <w:bCs/>
          <w:i/>
          <w:iCs/>
          <w:sz w:val="28"/>
          <w:szCs w:val="28"/>
        </w:rPr>
        <w:t xml:space="preserve">2015; </w:t>
      </w:r>
      <w:proofErr w:type="spellStart"/>
      <w:r w:rsidRPr="0031705A">
        <w:rPr>
          <w:b/>
          <w:i/>
          <w:sz w:val="28"/>
          <w:szCs w:val="28"/>
        </w:rPr>
        <w:t>Nakarin</w:t>
      </w:r>
      <w:proofErr w:type="spellEnd"/>
      <w:r w:rsidRPr="0031705A">
        <w:rPr>
          <w:b/>
          <w:i/>
          <w:sz w:val="28"/>
          <w:szCs w:val="28"/>
        </w:rPr>
        <w:t xml:space="preserve"> </w:t>
      </w:r>
      <w:proofErr w:type="spellStart"/>
      <w:r w:rsidRPr="0031705A">
        <w:rPr>
          <w:b/>
          <w:i/>
          <w:sz w:val="28"/>
          <w:szCs w:val="28"/>
        </w:rPr>
        <w:t>Sansanayudh</w:t>
      </w:r>
      <w:proofErr w:type="spellEnd"/>
      <w:r w:rsidRPr="0031705A">
        <w:rPr>
          <w:b/>
          <w:i/>
          <w:sz w:val="28"/>
          <w:szCs w:val="28"/>
        </w:rPr>
        <w:t>,</w:t>
      </w:r>
      <w:r>
        <w:rPr>
          <w:b/>
          <w:i/>
          <w:sz w:val="28"/>
          <w:szCs w:val="28"/>
        </w:rPr>
        <w:t xml:space="preserve"> et al. </w:t>
      </w:r>
      <w:r w:rsidRPr="0031705A">
        <w:rPr>
          <w:b/>
          <w:i/>
          <w:sz w:val="28"/>
          <w:szCs w:val="28"/>
        </w:rPr>
        <w:t>2016)</w:t>
      </w:r>
      <w:r w:rsidRPr="0031705A">
        <w:rPr>
          <w:sz w:val="28"/>
          <w:szCs w:val="28"/>
        </w:rPr>
        <w:t>.</w:t>
      </w:r>
    </w:p>
    <w:p w:rsidR="00AA5018" w:rsidRPr="0031705A" w:rsidRDefault="00AA5018" w:rsidP="00EB7C62">
      <w:pPr>
        <w:autoSpaceDE w:val="0"/>
        <w:autoSpaceDN w:val="0"/>
        <w:jc w:val="both"/>
        <w:rPr>
          <w:b/>
          <w:i/>
          <w:sz w:val="28"/>
          <w:szCs w:val="28"/>
        </w:rPr>
      </w:pPr>
    </w:p>
    <w:p w:rsidR="00AA5018" w:rsidRPr="0031705A" w:rsidRDefault="00AA5018" w:rsidP="00EB7C62">
      <w:pPr>
        <w:autoSpaceDE w:val="0"/>
        <w:autoSpaceDN w:val="0"/>
        <w:jc w:val="both"/>
        <w:rPr>
          <w:sz w:val="28"/>
          <w:szCs w:val="28"/>
        </w:rPr>
      </w:pPr>
      <w:r w:rsidRPr="0031705A">
        <w:rPr>
          <w:sz w:val="28"/>
          <w:szCs w:val="28"/>
        </w:rPr>
        <w:t xml:space="preserve">We found almost no association between MPV and age of patient which was in agreement with some previous studies </w:t>
      </w:r>
      <w:r>
        <w:rPr>
          <w:sz w:val="28"/>
          <w:szCs w:val="28"/>
        </w:rPr>
        <w:t>(</w:t>
      </w:r>
      <w:proofErr w:type="spellStart"/>
      <w:r w:rsidRPr="0031705A">
        <w:rPr>
          <w:b/>
          <w:i/>
          <w:sz w:val="28"/>
          <w:szCs w:val="28"/>
        </w:rPr>
        <w:t>D</w:t>
      </w:r>
      <w:r>
        <w:rPr>
          <w:b/>
          <w:i/>
          <w:sz w:val="28"/>
          <w:szCs w:val="28"/>
        </w:rPr>
        <w:t>emirin</w:t>
      </w:r>
      <w:proofErr w:type="spellEnd"/>
      <w:r>
        <w:rPr>
          <w:b/>
          <w:i/>
          <w:sz w:val="28"/>
          <w:szCs w:val="28"/>
        </w:rPr>
        <w:t xml:space="preserve">, et al. </w:t>
      </w:r>
      <w:r w:rsidRPr="0031705A">
        <w:rPr>
          <w:b/>
          <w:i/>
          <w:sz w:val="28"/>
          <w:szCs w:val="28"/>
        </w:rPr>
        <w:t xml:space="preserve">2011, </w:t>
      </w:r>
      <w:proofErr w:type="spellStart"/>
      <w:r w:rsidRPr="0031705A">
        <w:rPr>
          <w:b/>
          <w:i/>
          <w:sz w:val="28"/>
          <w:szCs w:val="28"/>
        </w:rPr>
        <w:t>Malu</w:t>
      </w:r>
      <w:r>
        <w:rPr>
          <w:b/>
          <w:i/>
          <w:sz w:val="28"/>
          <w:szCs w:val="28"/>
        </w:rPr>
        <w:t>f</w:t>
      </w:r>
      <w:proofErr w:type="spellEnd"/>
      <w:r w:rsidRPr="0031705A">
        <w:rPr>
          <w:b/>
          <w:i/>
          <w:sz w:val="28"/>
          <w:szCs w:val="28"/>
        </w:rPr>
        <w:t>,</w:t>
      </w:r>
      <w:r>
        <w:rPr>
          <w:b/>
          <w:i/>
          <w:sz w:val="28"/>
          <w:szCs w:val="28"/>
        </w:rPr>
        <w:t xml:space="preserve"> et al. </w:t>
      </w:r>
      <w:r w:rsidRPr="0031705A">
        <w:rPr>
          <w:b/>
          <w:i/>
          <w:sz w:val="28"/>
          <w:szCs w:val="28"/>
        </w:rPr>
        <w:t>2014)</w:t>
      </w:r>
      <w:r w:rsidRPr="0031705A">
        <w:rPr>
          <w:sz w:val="28"/>
          <w:szCs w:val="28"/>
        </w:rPr>
        <w:t xml:space="preserve">. However, one large study reported the association between age and MPV only in men, but not in women </w:t>
      </w:r>
      <w:proofErr w:type="spellStart"/>
      <w:r>
        <w:rPr>
          <w:b/>
          <w:i/>
          <w:sz w:val="28"/>
          <w:szCs w:val="28"/>
        </w:rPr>
        <w:t>Santimone</w:t>
      </w:r>
      <w:proofErr w:type="spellEnd"/>
      <w:r w:rsidRPr="0031705A">
        <w:rPr>
          <w:b/>
          <w:i/>
          <w:sz w:val="28"/>
          <w:szCs w:val="28"/>
        </w:rPr>
        <w:t>, e</w:t>
      </w:r>
      <w:r>
        <w:rPr>
          <w:b/>
          <w:i/>
          <w:sz w:val="28"/>
          <w:szCs w:val="28"/>
        </w:rPr>
        <w:t xml:space="preserve">t al, </w:t>
      </w:r>
      <w:r w:rsidRPr="0031705A">
        <w:rPr>
          <w:b/>
          <w:i/>
          <w:sz w:val="28"/>
          <w:szCs w:val="28"/>
        </w:rPr>
        <w:t>(2011)</w:t>
      </w:r>
      <w:r w:rsidRPr="0031705A">
        <w:rPr>
          <w:sz w:val="28"/>
          <w:szCs w:val="28"/>
        </w:rPr>
        <w:t>. The large study of MPV and age, adjusting for other variables and including a wide range of ages, should be encouraged to confirm the association between MPV and age.</w:t>
      </w:r>
    </w:p>
    <w:p w:rsidR="00AA5018" w:rsidRPr="0031705A" w:rsidRDefault="00AA5018" w:rsidP="00EB7C62">
      <w:pPr>
        <w:autoSpaceDE w:val="0"/>
        <w:autoSpaceDN w:val="0"/>
        <w:jc w:val="both"/>
        <w:rPr>
          <w:sz w:val="28"/>
          <w:szCs w:val="28"/>
        </w:rPr>
      </w:pPr>
    </w:p>
    <w:p w:rsidR="00AA5018" w:rsidRPr="0031705A" w:rsidRDefault="00AA5018" w:rsidP="00EB7C62">
      <w:pPr>
        <w:autoSpaceDE w:val="0"/>
        <w:autoSpaceDN w:val="0"/>
        <w:jc w:val="both"/>
        <w:rPr>
          <w:sz w:val="28"/>
          <w:szCs w:val="28"/>
        </w:rPr>
      </w:pPr>
      <w:r w:rsidRPr="0031705A">
        <w:rPr>
          <w:sz w:val="28"/>
          <w:szCs w:val="28"/>
        </w:rPr>
        <w:t xml:space="preserve">Gender influence on MPV is another topic for debate. </w:t>
      </w:r>
      <w:proofErr w:type="spellStart"/>
      <w:r w:rsidRPr="0031705A">
        <w:rPr>
          <w:b/>
          <w:i/>
          <w:sz w:val="28"/>
          <w:szCs w:val="28"/>
        </w:rPr>
        <w:t>Shimodaira</w:t>
      </w:r>
      <w:proofErr w:type="spellEnd"/>
      <w:r w:rsidRPr="0031705A">
        <w:rPr>
          <w:b/>
          <w:i/>
          <w:sz w:val="28"/>
          <w:szCs w:val="28"/>
        </w:rPr>
        <w:t>, et al. (2014)</w:t>
      </w:r>
      <w:r w:rsidRPr="0031705A">
        <w:rPr>
          <w:sz w:val="28"/>
          <w:szCs w:val="28"/>
        </w:rPr>
        <w:t xml:space="preserve">, reported larger MPV in male, whereas most previous studies found no difference in MPV between male and female </w:t>
      </w:r>
      <w:proofErr w:type="spellStart"/>
      <w:r w:rsidRPr="0031705A">
        <w:rPr>
          <w:b/>
          <w:i/>
          <w:sz w:val="28"/>
          <w:szCs w:val="28"/>
        </w:rPr>
        <w:t>Bu</w:t>
      </w:r>
      <w:r>
        <w:rPr>
          <w:b/>
          <w:i/>
          <w:sz w:val="28"/>
          <w:szCs w:val="28"/>
        </w:rPr>
        <w:t>tkiewicz</w:t>
      </w:r>
      <w:proofErr w:type="spellEnd"/>
      <w:r w:rsidRPr="0031705A">
        <w:rPr>
          <w:b/>
          <w:i/>
          <w:sz w:val="28"/>
          <w:szCs w:val="28"/>
        </w:rPr>
        <w:t>, et al. (2006)</w:t>
      </w:r>
      <w:r w:rsidRPr="0031705A">
        <w:rPr>
          <w:sz w:val="28"/>
          <w:szCs w:val="28"/>
        </w:rPr>
        <w:t xml:space="preserve">. Conversely in our study, MPV was higher in males than females but not significant. One possible explanation might be the racial difference in population studied. </w:t>
      </w:r>
      <w:proofErr w:type="spellStart"/>
      <w:r w:rsidRPr="0031705A">
        <w:rPr>
          <w:b/>
          <w:i/>
          <w:sz w:val="28"/>
          <w:szCs w:val="28"/>
        </w:rPr>
        <w:t>Maluf</w:t>
      </w:r>
      <w:proofErr w:type="spellEnd"/>
      <w:r w:rsidRPr="0031705A">
        <w:rPr>
          <w:b/>
          <w:i/>
          <w:sz w:val="28"/>
          <w:szCs w:val="28"/>
        </w:rPr>
        <w:t>, et al. (2014)</w:t>
      </w:r>
      <w:r w:rsidRPr="0031705A">
        <w:rPr>
          <w:sz w:val="28"/>
          <w:szCs w:val="28"/>
        </w:rPr>
        <w:t>, reported substantial difference in MPV among races .The different studies of association between MPV and risk factors such as sex and age were conducted in different ethnic groups. The future study of reference interval and influence of other risk factors on MPV in different ethnicity is required.</w:t>
      </w:r>
    </w:p>
    <w:p w:rsidR="00AA5018" w:rsidRPr="0031705A" w:rsidRDefault="00AA5018" w:rsidP="00EB7C62">
      <w:pPr>
        <w:autoSpaceDE w:val="0"/>
        <w:autoSpaceDN w:val="0"/>
        <w:jc w:val="both"/>
        <w:rPr>
          <w:sz w:val="28"/>
          <w:szCs w:val="28"/>
        </w:rPr>
      </w:pPr>
    </w:p>
    <w:p w:rsidR="00AA5018" w:rsidRPr="0031705A" w:rsidRDefault="00AA5018" w:rsidP="00EB7C62">
      <w:pPr>
        <w:autoSpaceDE w:val="0"/>
        <w:autoSpaceDN w:val="0"/>
        <w:jc w:val="both"/>
        <w:rPr>
          <w:sz w:val="28"/>
          <w:szCs w:val="28"/>
        </w:rPr>
      </w:pPr>
      <w:r w:rsidRPr="0031705A">
        <w:rPr>
          <w:sz w:val="28"/>
          <w:szCs w:val="28"/>
        </w:rPr>
        <w:t xml:space="preserve">The association between MPV and smoking was detected in </w:t>
      </w:r>
      <w:proofErr w:type="spellStart"/>
      <w:r w:rsidRPr="0031705A">
        <w:rPr>
          <w:sz w:val="28"/>
          <w:szCs w:val="28"/>
        </w:rPr>
        <w:t>univariate</w:t>
      </w:r>
      <w:proofErr w:type="spellEnd"/>
      <w:r w:rsidRPr="0031705A">
        <w:rPr>
          <w:sz w:val="28"/>
          <w:szCs w:val="28"/>
        </w:rPr>
        <w:t xml:space="preserve"> analysis but disappeared after adjusting with other variables in some previous studies. Despite a report of an increase in MPV over time in passive smoker who were exposed to moderate to high intensity of cigarette smoke in one small experimental study </w:t>
      </w:r>
      <w:proofErr w:type="spellStart"/>
      <w:proofErr w:type="gramStart"/>
      <w:r w:rsidRPr="0031705A">
        <w:rPr>
          <w:b/>
          <w:i/>
          <w:sz w:val="28"/>
          <w:szCs w:val="28"/>
        </w:rPr>
        <w:t>Yarli</w:t>
      </w:r>
      <w:r>
        <w:rPr>
          <w:b/>
          <w:i/>
          <w:sz w:val="28"/>
          <w:szCs w:val="28"/>
        </w:rPr>
        <w:t>oglues</w:t>
      </w:r>
      <w:proofErr w:type="spellEnd"/>
      <w:r>
        <w:rPr>
          <w:b/>
          <w:i/>
          <w:sz w:val="28"/>
          <w:szCs w:val="28"/>
        </w:rPr>
        <w:t xml:space="preserve"> </w:t>
      </w:r>
      <w:r w:rsidRPr="0031705A">
        <w:rPr>
          <w:b/>
          <w:i/>
          <w:sz w:val="28"/>
          <w:szCs w:val="28"/>
        </w:rPr>
        <w:t>,</w:t>
      </w:r>
      <w:proofErr w:type="gramEnd"/>
      <w:r w:rsidRPr="0031705A">
        <w:rPr>
          <w:b/>
          <w:i/>
          <w:sz w:val="28"/>
          <w:szCs w:val="28"/>
        </w:rPr>
        <w:t xml:space="preserve"> et al. (2012)</w:t>
      </w:r>
      <w:r w:rsidRPr="0031705A">
        <w:rPr>
          <w:sz w:val="28"/>
          <w:szCs w:val="28"/>
        </w:rPr>
        <w:t xml:space="preserve">, most evidence form observation studies </w:t>
      </w:r>
      <w:proofErr w:type="spellStart"/>
      <w:r>
        <w:rPr>
          <w:b/>
          <w:i/>
          <w:sz w:val="28"/>
          <w:szCs w:val="28"/>
        </w:rPr>
        <w:t>Biljak</w:t>
      </w:r>
      <w:proofErr w:type="spellEnd"/>
      <w:r>
        <w:rPr>
          <w:b/>
          <w:i/>
          <w:sz w:val="28"/>
          <w:szCs w:val="28"/>
        </w:rPr>
        <w:t>, et al,</w:t>
      </w:r>
      <w:r w:rsidRPr="0031705A">
        <w:rPr>
          <w:b/>
          <w:i/>
          <w:sz w:val="28"/>
          <w:szCs w:val="28"/>
        </w:rPr>
        <w:t xml:space="preserve"> (2011) </w:t>
      </w:r>
      <w:r w:rsidRPr="0031705A">
        <w:rPr>
          <w:sz w:val="28"/>
          <w:szCs w:val="28"/>
        </w:rPr>
        <w:t>showed no association between smoking status and MPV which is consistent with the results from our study.</w:t>
      </w:r>
    </w:p>
    <w:p w:rsidR="00AA5018" w:rsidRPr="0031705A" w:rsidRDefault="00AA5018" w:rsidP="00EB7C62">
      <w:pPr>
        <w:autoSpaceDE w:val="0"/>
        <w:autoSpaceDN w:val="0"/>
        <w:jc w:val="both"/>
        <w:rPr>
          <w:sz w:val="28"/>
          <w:szCs w:val="28"/>
        </w:rPr>
      </w:pPr>
    </w:p>
    <w:p w:rsidR="00AA5018" w:rsidRPr="0031705A" w:rsidRDefault="00AA5018" w:rsidP="00EB7C62">
      <w:pPr>
        <w:autoSpaceDE w:val="0"/>
        <w:autoSpaceDN w:val="0"/>
        <w:jc w:val="both"/>
        <w:rPr>
          <w:b/>
          <w:i/>
          <w:sz w:val="28"/>
          <w:szCs w:val="28"/>
        </w:rPr>
      </w:pPr>
      <w:r w:rsidRPr="0031705A">
        <w:rPr>
          <w:sz w:val="28"/>
          <w:szCs w:val="28"/>
        </w:rPr>
        <w:t xml:space="preserve">Our study suggested similar effects of hypertension on MPV as diabetes, i.e., subjects with hypertension had approximately </w:t>
      </w:r>
      <w:r w:rsidRPr="0031705A">
        <w:rPr>
          <w:b/>
          <w:sz w:val="28"/>
          <w:szCs w:val="28"/>
        </w:rPr>
        <w:t>0.9</w:t>
      </w:r>
      <w:r w:rsidRPr="0031705A">
        <w:rPr>
          <w:sz w:val="28"/>
          <w:szCs w:val="28"/>
        </w:rPr>
        <w:t xml:space="preserve"> </w:t>
      </w:r>
      <w:proofErr w:type="spellStart"/>
      <w:r w:rsidRPr="0031705A">
        <w:rPr>
          <w:sz w:val="28"/>
          <w:szCs w:val="28"/>
        </w:rPr>
        <w:t>fL</w:t>
      </w:r>
      <w:proofErr w:type="spellEnd"/>
      <w:r w:rsidRPr="0031705A">
        <w:rPr>
          <w:sz w:val="28"/>
          <w:szCs w:val="28"/>
        </w:rPr>
        <w:t xml:space="preserve"> larger MPV than normotensive subjects. This corresponded with previous publications </w:t>
      </w:r>
      <w:proofErr w:type="spellStart"/>
      <w:r>
        <w:rPr>
          <w:b/>
          <w:i/>
          <w:sz w:val="28"/>
          <w:szCs w:val="28"/>
        </w:rPr>
        <w:t>Ntaios</w:t>
      </w:r>
      <w:proofErr w:type="spellEnd"/>
      <w:r w:rsidRPr="0031705A">
        <w:rPr>
          <w:b/>
          <w:i/>
          <w:sz w:val="28"/>
          <w:szCs w:val="28"/>
        </w:rPr>
        <w:t>, et al. (2011).</w:t>
      </w:r>
    </w:p>
    <w:p w:rsidR="00AA5018" w:rsidRPr="0031705A" w:rsidRDefault="00AA5018" w:rsidP="00EB7C62">
      <w:pPr>
        <w:autoSpaceDE w:val="0"/>
        <w:autoSpaceDN w:val="0"/>
        <w:jc w:val="both"/>
        <w:rPr>
          <w:sz w:val="28"/>
          <w:szCs w:val="28"/>
        </w:rPr>
      </w:pPr>
    </w:p>
    <w:p w:rsidR="00AA5018" w:rsidRPr="0031705A" w:rsidRDefault="00AA5018" w:rsidP="00EB7C62">
      <w:pPr>
        <w:pStyle w:val="Default"/>
        <w:jc w:val="both"/>
        <w:rPr>
          <w:color w:val="auto"/>
          <w:sz w:val="28"/>
          <w:szCs w:val="28"/>
        </w:rPr>
      </w:pPr>
      <w:r w:rsidRPr="0031705A">
        <w:rPr>
          <w:color w:val="auto"/>
          <w:sz w:val="28"/>
          <w:szCs w:val="28"/>
        </w:rPr>
        <w:t xml:space="preserve">Our study suggested no significant relationship between MPV and duration of DM as mean that the increase in MPV occurs at the beginning of the disease and persists for its duration. So the increase in incidence of diabetic vascular complications with longer duration due to other risk factors as HTN, smoking, obesity, dyslipidemia, poor glycemic control but this not exclude the very important role of MPV as indicator and risk stratification factor of macro–micro vascular complications of DM, </w:t>
      </w:r>
      <w:r w:rsidRPr="0017630E">
        <w:rPr>
          <w:b/>
          <w:bCs/>
          <w:color w:val="auto"/>
          <w:sz w:val="28"/>
          <w:szCs w:val="28"/>
        </w:rPr>
        <w:t>(</w:t>
      </w:r>
      <w:r w:rsidRPr="0017630E">
        <w:rPr>
          <w:b/>
          <w:bCs/>
          <w:i/>
          <w:color w:val="auto"/>
          <w:sz w:val="28"/>
          <w:szCs w:val="28"/>
        </w:rPr>
        <w:t>Z.</w:t>
      </w:r>
      <w:r w:rsidRPr="0031705A">
        <w:rPr>
          <w:b/>
          <w:i/>
          <w:color w:val="auto"/>
          <w:sz w:val="28"/>
          <w:szCs w:val="28"/>
        </w:rPr>
        <w:t xml:space="preserve"> </w:t>
      </w:r>
      <w:proofErr w:type="spellStart"/>
      <w:r w:rsidRPr="0031705A">
        <w:rPr>
          <w:b/>
          <w:i/>
          <w:color w:val="auto"/>
          <w:sz w:val="28"/>
          <w:szCs w:val="28"/>
        </w:rPr>
        <w:t>Hekimsoy</w:t>
      </w:r>
      <w:proofErr w:type="spellEnd"/>
      <w:r>
        <w:rPr>
          <w:b/>
          <w:i/>
          <w:color w:val="auto"/>
          <w:sz w:val="28"/>
          <w:szCs w:val="28"/>
        </w:rPr>
        <w:t>, et al, 2004</w:t>
      </w:r>
      <w:r w:rsidRPr="0031705A">
        <w:rPr>
          <w:b/>
          <w:i/>
          <w:color w:val="auto"/>
          <w:sz w:val="28"/>
          <w:szCs w:val="28"/>
        </w:rPr>
        <w:t xml:space="preserve">; </w:t>
      </w:r>
      <w:proofErr w:type="spellStart"/>
      <w:r>
        <w:rPr>
          <w:b/>
          <w:i/>
          <w:color w:val="auto"/>
          <w:sz w:val="28"/>
          <w:szCs w:val="28"/>
        </w:rPr>
        <w:t>Tavil</w:t>
      </w:r>
      <w:proofErr w:type="spellEnd"/>
      <w:r w:rsidRPr="0031705A">
        <w:rPr>
          <w:b/>
          <w:i/>
          <w:color w:val="auto"/>
          <w:sz w:val="28"/>
          <w:szCs w:val="28"/>
        </w:rPr>
        <w:t xml:space="preserve">, </w:t>
      </w:r>
      <w:r>
        <w:rPr>
          <w:b/>
          <w:i/>
          <w:color w:val="auto"/>
          <w:sz w:val="28"/>
          <w:szCs w:val="28"/>
        </w:rPr>
        <w:t xml:space="preserve">et al, </w:t>
      </w:r>
      <w:r w:rsidRPr="0031705A">
        <w:rPr>
          <w:b/>
          <w:i/>
          <w:color w:val="auto"/>
          <w:sz w:val="28"/>
          <w:szCs w:val="28"/>
        </w:rPr>
        <w:t>2007).</w:t>
      </w:r>
    </w:p>
    <w:p w:rsidR="00AA5018" w:rsidRPr="0031705A" w:rsidRDefault="00AA5018" w:rsidP="00AA5018">
      <w:pPr>
        <w:pStyle w:val="Default"/>
        <w:jc w:val="both"/>
        <w:rPr>
          <w:b/>
          <w:i/>
          <w:color w:val="auto"/>
          <w:sz w:val="28"/>
          <w:szCs w:val="28"/>
        </w:rPr>
      </w:pPr>
    </w:p>
    <w:p w:rsidR="00AA5018" w:rsidRPr="0031705A" w:rsidRDefault="00AA5018" w:rsidP="00EB7C62">
      <w:pPr>
        <w:pStyle w:val="Default"/>
        <w:jc w:val="both"/>
        <w:rPr>
          <w:b/>
          <w:i/>
          <w:color w:val="auto"/>
          <w:sz w:val="28"/>
          <w:szCs w:val="28"/>
        </w:rPr>
      </w:pPr>
      <w:r w:rsidRPr="0031705A">
        <w:rPr>
          <w:color w:val="auto"/>
          <w:sz w:val="28"/>
          <w:szCs w:val="28"/>
        </w:rPr>
        <w:t>In our study, MPV was higher in diabetics with oral hypoglycemic treatment than in diabetics with insulin therapy. There was also a significant association between in</w:t>
      </w:r>
      <w:r w:rsidRPr="0031705A">
        <w:rPr>
          <w:color w:val="auto"/>
          <w:sz w:val="28"/>
          <w:szCs w:val="28"/>
        </w:rPr>
        <w:softHyphen/>
        <w:t>sulin therapy and MPV. This study showed that in DM, MPV is increased and it is indicative of wors</w:t>
      </w:r>
      <w:r w:rsidRPr="0031705A">
        <w:rPr>
          <w:color w:val="auto"/>
          <w:sz w:val="28"/>
          <w:szCs w:val="28"/>
        </w:rPr>
        <w:softHyphen/>
        <w:t>ening glycemic control. Insulin by achieving good glycemic control and thereby keeping MPV low is playing some role in preventing vascular complica</w:t>
      </w:r>
      <w:r w:rsidRPr="0031705A">
        <w:rPr>
          <w:color w:val="auto"/>
          <w:sz w:val="28"/>
          <w:szCs w:val="28"/>
        </w:rPr>
        <w:softHyphen/>
        <w:t xml:space="preserve">tions </w:t>
      </w:r>
      <w:proofErr w:type="spellStart"/>
      <w:r w:rsidRPr="0031705A">
        <w:rPr>
          <w:b/>
          <w:i/>
          <w:color w:val="auto"/>
          <w:sz w:val="28"/>
          <w:szCs w:val="28"/>
        </w:rPr>
        <w:t>Vernekar</w:t>
      </w:r>
      <w:proofErr w:type="spellEnd"/>
      <w:r w:rsidRPr="0031705A">
        <w:rPr>
          <w:b/>
          <w:i/>
          <w:color w:val="auto"/>
          <w:sz w:val="28"/>
          <w:szCs w:val="28"/>
        </w:rPr>
        <w:t>, et al. (2013)</w:t>
      </w:r>
      <w:r w:rsidRPr="0031705A">
        <w:rPr>
          <w:color w:val="auto"/>
          <w:sz w:val="28"/>
          <w:szCs w:val="28"/>
        </w:rPr>
        <w:t>.</w:t>
      </w:r>
    </w:p>
    <w:p w:rsidR="00AA5018" w:rsidRPr="0031705A" w:rsidRDefault="00AA5018" w:rsidP="00EB7C62">
      <w:pPr>
        <w:autoSpaceDE w:val="0"/>
        <w:autoSpaceDN w:val="0"/>
        <w:jc w:val="both"/>
        <w:rPr>
          <w:sz w:val="28"/>
          <w:szCs w:val="28"/>
        </w:rPr>
      </w:pPr>
    </w:p>
    <w:p w:rsidR="00AA5018" w:rsidRPr="0031705A" w:rsidRDefault="00AA5018" w:rsidP="00EB7C62">
      <w:pPr>
        <w:autoSpaceDE w:val="0"/>
        <w:autoSpaceDN w:val="0"/>
        <w:jc w:val="both"/>
        <w:rPr>
          <w:sz w:val="28"/>
          <w:szCs w:val="28"/>
        </w:rPr>
      </w:pPr>
      <w:r w:rsidRPr="0031705A">
        <w:rPr>
          <w:sz w:val="28"/>
          <w:szCs w:val="28"/>
        </w:rPr>
        <w:t>The prevalence of diabetic micro and macro vascular complications is higher in people with poor glycemic control, longer duration of DM. A large proportion of patients with Type 2 DM suffer from preventable vascular complications. There is a need to develop risk factor modification interventions to reduce the impact of long-term complications. MPV could be a useful prognostic biomarker of cardio-vascular complications in dia</w:t>
      </w:r>
      <w:r w:rsidRPr="0031705A">
        <w:rPr>
          <w:sz w:val="28"/>
          <w:szCs w:val="28"/>
        </w:rPr>
        <w:softHyphen/>
        <w:t>betes. The increased platelet size may be one of the factors in the increased risk of atherosclerosis associated with DM and associated micro and macro vascular complications.</w:t>
      </w:r>
    </w:p>
    <w:p w:rsidR="00AA5018" w:rsidRPr="0031705A" w:rsidRDefault="00AA5018" w:rsidP="00EB7C62">
      <w:pPr>
        <w:autoSpaceDE w:val="0"/>
        <w:autoSpaceDN w:val="0"/>
        <w:jc w:val="both"/>
        <w:rPr>
          <w:sz w:val="28"/>
          <w:szCs w:val="28"/>
        </w:rPr>
      </w:pPr>
    </w:p>
    <w:p w:rsidR="00AA5018" w:rsidRPr="0031705A" w:rsidRDefault="00AA5018" w:rsidP="00EB7C62">
      <w:pPr>
        <w:autoSpaceDE w:val="0"/>
        <w:autoSpaceDN w:val="0"/>
        <w:jc w:val="both"/>
        <w:rPr>
          <w:sz w:val="28"/>
          <w:szCs w:val="28"/>
        </w:rPr>
      </w:pPr>
      <w:proofErr w:type="spellStart"/>
      <w:r w:rsidRPr="0031705A">
        <w:rPr>
          <w:b/>
          <w:i/>
          <w:sz w:val="28"/>
          <w:szCs w:val="28"/>
        </w:rPr>
        <w:t>Vernekar</w:t>
      </w:r>
      <w:proofErr w:type="spellEnd"/>
      <w:r w:rsidRPr="0031705A">
        <w:rPr>
          <w:b/>
          <w:i/>
          <w:sz w:val="28"/>
          <w:szCs w:val="28"/>
        </w:rPr>
        <w:t xml:space="preserve">, </w:t>
      </w:r>
      <w:r>
        <w:rPr>
          <w:b/>
          <w:i/>
          <w:sz w:val="28"/>
          <w:szCs w:val="28"/>
        </w:rPr>
        <w:t>et al,</w:t>
      </w:r>
      <w:r w:rsidRPr="0031705A">
        <w:rPr>
          <w:b/>
          <w:i/>
          <w:sz w:val="28"/>
          <w:szCs w:val="28"/>
        </w:rPr>
        <w:t xml:space="preserve"> (2013)</w:t>
      </w:r>
      <w:r w:rsidRPr="0031705A">
        <w:rPr>
          <w:sz w:val="28"/>
          <w:szCs w:val="28"/>
        </w:rPr>
        <w:t xml:space="preserve"> and our results showed that early initiation of insulin treatment in confirmed cases of Type 2 diabetics not only may help in controlling blood glucose level but also may help in keeping MPV low and thereby preventing possibility of im</w:t>
      </w:r>
      <w:r w:rsidRPr="0031705A">
        <w:rPr>
          <w:sz w:val="28"/>
          <w:szCs w:val="28"/>
        </w:rPr>
        <w:softHyphen/>
        <w:t>pending acute vascular events.</w:t>
      </w:r>
    </w:p>
    <w:p w:rsidR="00AA5018" w:rsidRPr="0031705A" w:rsidRDefault="00AA5018" w:rsidP="00AA5018">
      <w:pPr>
        <w:autoSpaceDE w:val="0"/>
        <w:autoSpaceDN w:val="0"/>
        <w:jc w:val="both"/>
        <w:rPr>
          <w:sz w:val="28"/>
          <w:szCs w:val="28"/>
        </w:rPr>
      </w:pPr>
    </w:p>
    <w:p w:rsidR="00AA5018" w:rsidRPr="0031705A" w:rsidRDefault="00AA5018" w:rsidP="00AA5018">
      <w:pPr>
        <w:autoSpaceDE w:val="0"/>
        <w:autoSpaceDN w:val="0"/>
        <w:rPr>
          <w:sz w:val="28"/>
          <w:szCs w:val="28"/>
        </w:rPr>
      </w:pPr>
    </w:p>
    <w:p w:rsidR="00AA5018" w:rsidRPr="0031705A" w:rsidRDefault="00AA5018" w:rsidP="00AA5018">
      <w:pPr>
        <w:autoSpaceDE w:val="0"/>
        <w:autoSpaceDN w:val="0"/>
        <w:rPr>
          <w:b/>
          <w:i/>
          <w:sz w:val="28"/>
          <w:szCs w:val="28"/>
        </w:rPr>
      </w:pPr>
    </w:p>
    <w:p w:rsidR="00001CD3" w:rsidRDefault="00001CD3"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A3436F">
      <w:pPr>
        <w:jc w:val="center"/>
        <w:rPr>
          <w:rFonts w:ascii="Monotype Corsiva" w:hAnsi="Monotype Corsiva"/>
          <w:sz w:val="32"/>
          <w:szCs w:val="32"/>
        </w:rPr>
      </w:pPr>
    </w:p>
    <w:p w:rsidR="00F57D4D" w:rsidRDefault="00F57D4D" w:rsidP="00F57D4D">
      <w:pPr>
        <w:autoSpaceDE w:val="0"/>
        <w:autoSpaceDN w:val="0"/>
        <w:jc w:val="both"/>
        <w:rPr>
          <w:rFonts w:ascii="Monotype Corsiva" w:hAnsi="Monotype Corsiva"/>
          <w:b/>
          <w:i/>
          <w:sz w:val="48"/>
          <w:szCs w:val="48"/>
        </w:rPr>
      </w:pPr>
    </w:p>
    <w:p w:rsidR="00F57D4D" w:rsidRDefault="00F57D4D" w:rsidP="00F57D4D">
      <w:pPr>
        <w:autoSpaceDE w:val="0"/>
        <w:autoSpaceDN w:val="0"/>
        <w:jc w:val="center"/>
        <w:rPr>
          <w:rFonts w:ascii="Monotype Corsiva" w:hAnsi="Monotype Corsiva"/>
          <w:b/>
          <w:i/>
          <w:sz w:val="48"/>
          <w:szCs w:val="48"/>
        </w:rPr>
      </w:pPr>
      <w:r>
        <w:rPr>
          <w:rFonts w:ascii="Monotype Corsiva" w:hAnsi="Monotype Corsiva"/>
          <w:b/>
          <w:i/>
          <w:sz w:val="48"/>
          <w:szCs w:val="48"/>
        </w:rPr>
        <w:t>Conclusion</w:t>
      </w:r>
    </w:p>
    <w:p w:rsidR="00F57D4D" w:rsidRDefault="00F57D4D" w:rsidP="00EB7C62">
      <w:pPr>
        <w:autoSpaceDE w:val="0"/>
        <w:autoSpaceDN w:val="0"/>
        <w:jc w:val="both"/>
        <w:rPr>
          <w:sz w:val="28"/>
          <w:szCs w:val="28"/>
        </w:rPr>
      </w:pPr>
      <w:r>
        <w:rPr>
          <w:sz w:val="28"/>
          <w:szCs w:val="28"/>
        </w:rPr>
        <w:t>In type 2 diabetes mellitus MPV is in</w:t>
      </w:r>
      <w:r>
        <w:rPr>
          <w:sz w:val="28"/>
          <w:szCs w:val="28"/>
        </w:rPr>
        <w:softHyphen/>
        <w:t>creased and it is indicative of worsening glycemic control. Increased platelet size may be one factor in the increased risk of atherosclerosis as</w:t>
      </w:r>
      <w:r>
        <w:rPr>
          <w:sz w:val="28"/>
          <w:szCs w:val="28"/>
        </w:rPr>
        <w:softHyphen/>
        <w:t>sociated with diabetes mellitus and associated vas</w:t>
      </w:r>
      <w:r>
        <w:rPr>
          <w:sz w:val="28"/>
          <w:szCs w:val="28"/>
        </w:rPr>
        <w:softHyphen/>
        <w:t>cular complications. Hence, MPV would be a useful prognostic marker of macro-micro vascular complications in diabetes. There are relationships among MPV and other cardiovascular risk factors as age, gender, HTN and smoking as described above. Early initiation of insulin treatment in confirmed cases of Type 2 diabetics not only helps in controlling blood glucose level but also helps in keeping MPV low and thereby preventing possibil</w:t>
      </w:r>
      <w:r>
        <w:rPr>
          <w:sz w:val="28"/>
          <w:szCs w:val="28"/>
        </w:rPr>
        <w:softHyphen/>
        <w:t>ity of impending vascular events.</w:t>
      </w:r>
    </w:p>
    <w:p w:rsidR="00F57D4D" w:rsidRDefault="00F57D4D" w:rsidP="00F57D4D"/>
    <w:p w:rsidR="00F57D4D" w:rsidRDefault="00F57D4D"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A3436F">
      <w:pPr>
        <w:jc w:val="center"/>
        <w:rPr>
          <w:rFonts w:ascii="Monotype Corsiva" w:hAnsi="Monotype Corsiva"/>
          <w:sz w:val="32"/>
          <w:szCs w:val="32"/>
        </w:rPr>
      </w:pPr>
    </w:p>
    <w:p w:rsidR="00EB7C62" w:rsidRDefault="00EB7C62" w:rsidP="00EB7C62">
      <w:pPr>
        <w:autoSpaceDE w:val="0"/>
        <w:autoSpaceDN w:val="0"/>
        <w:jc w:val="both"/>
        <w:rPr>
          <w:rFonts w:asciiTheme="majorBidi" w:hAnsiTheme="majorBidi" w:cstheme="majorBidi"/>
          <w:b/>
          <w:bCs/>
          <w:i/>
          <w:iCs/>
          <w:sz w:val="44"/>
          <w:szCs w:val="44"/>
        </w:rPr>
      </w:pPr>
    </w:p>
    <w:p w:rsidR="00EB7C62" w:rsidRPr="005210CC" w:rsidRDefault="00EB7C62" w:rsidP="00EB7C62">
      <w:pPr>
        <w:autoSpaceDE w:val="0"/>
        <w:autoSpaceDN w:val="0"/>
        <w:jc w:val="center"/>
        <w:rPr>
          <w:rFonts w:asciiTheme="majorBidi" w:hAnsiTheme="majorBidi" w:cstheme="majorBidi"/>
          <w:b/>
          <w:bCs/>
          <w:i/>
          <w:iCs/>
          <w:sz w:val="44"/>
          <w:szCs w:val="44"/>
        </w:rPr>
      </w:pPr>
      <w:r>
        <w:rPr>
          <w:rFonts w:asciiTheme="majorBidi" w:hAnsiTheme="majorBidi" w:cstheme="majorBidi"/>
          <w:b/>
          <w:bCs/>
          <w:i/>
          <w:iCs/>
          <w:sz w:val="44"/>
          <w:szCs w:val="44"/>
        </w:rPr>
        <w:t>Summary</w:t>
      </w:r>
    </w:p>
    <w:p w:rsidR="00EB7C62" w:rsidRDefault="00EB7C62" w:rsidP="00EB7C62">
      <w:pPr>
        <w:autoSpaceDE w:val="0"/>
        <w:autoSpaceDN w:val="0"/>
        <w:jc w:val="both"/>
        <w:rPr>
          <w:rFonts w:asciiTheme="majorBidi" w:hAnsiTheme="majorBidi" w:cstheme="majorBidi"/>
          <w:sz w:val="28"/>
          <w:szCs w:val="28"/>
        </w:rPr>
      </w:pPr>
    </w:p>
    <w:p w:rsidR="00EB7C62" w:rsidRPr="00C34C86" w:rsidRDefault="00EB7C62" w:rsidP="00EB7C62">
      <w:pPr>
        <w:autoSpaceDE w:val="0"/>
        <w:autoSpaceDN w:val="0"/>
        <w:jc w:val="both"/>
        <w:rPr>
          <w:sz w:val="28"/>
          <w:szCs w:val="28"/>
        </w:rPr>
      </w:pPr>
      <w:r w:rsidRPr="00C34C86">
        <w:rPr>
          <w:sz w:val="28"/>
          <w:szCs w:val="28"/>
        </w:rPr>
        <w:t xml:space="preserve">Platelet hyperactivity in DM may be one factor in the severe and profound </w:t>
      </w:r>
      <w:proofErr w:type="spellStart"/>
      <w:r w:rsidRPr="00C34C86">
        <w:rPr>
          <w:sz w:val="28"/>
          <w:szCs w:val="28"/>
        </w:rPr>
        <w:t>vasculopathies</w:t>
      </w:r>
      <w:proofErr w:type="spellEnd"/>
      <w:r w:rsidRPr="00C34C86">
        <w:rPr>
          <w:sz w:val="28"/>
          <w:szCs w:val="28"/>
        </w:rPr>
        <w:t xml:space="preserve"> that are so often associated with this disorder. There are studies that have shown increased platelet aggregation in diabetes mellitus, and this may have a role in its vascular complications. Activated platelets respond to activated leukocytes and endothelial cells via adhesion molecules linking inflammation and thrombosis.</w:t>
      </w:r>
    </w:p>
    <w:p w:rsidR="00EB7C62" w:rsidRDefault="00EB7C62" w:rsidP="00EB7C62">
      <w:pPr>
        <w:jc w:val="both"/>
        <w:rPr>
          <w:sz w:val="28"/>
          <w:szCs w:val="28"/>
        </w:rPr>
      </w:pPr>
      <w:r w:rsidRPr="00C34C86">
        <w:rPr>
          <w:sz w:val="28"/>
          <w:szCs w:val="28"/>
        </w:rPr>
        <w:t>Platelet volume is a marker of platelet function and activation. It is measured as mean platelet volume (MPV) by clinical hematology analyzers.</w:t>
      </w:r>
    </w:p>
    <w:p w:rsidR="00EB7C62" w:rsidRPr="00C34C86" w:rsidRDefault="00EB7C62" w:rsidP="00EB7C62">
      <w:pPr>
        <w:jc w:val="both"/>
        <w:rPr>
          <w:sz w:val="28"/>
          <w:szCs w:val="28"/>
        </w:rPr>
      </w:pPr>
      <w:r w:rsidRPr="00C34C86">
        <w:rPr>
          <w:color w:val="231F20"/>
          <w:sz w:val="28"/>
          <w:szCs w:val="28"/>
        </w:rPr>
        <w:t>In this study, the aim of the work is</w:t>
      </w:r>
    </w:p>
    <w:p w:rsidR="00EB7C62" w:rsidRPr="00C34C86" w:rsidRDefault="00EB7C62" w:rsidP="00EB7C62">
      <w:pPr>
        <w:spacing w:line="360" w:lineRule="auto"/>
        <w:jc w:val="both"/>
        <w:rPr>
          <w:color w:val="231F20"/>
          <w:sz w:val="28"/>
          <w:szCs w:val="28"/>
        </w:rPr>
      </w:pPr>
      <w:r w:rsidRPr="00C34C86">
        <w:rPr>
          <w:color w:val="231F20"/>
          <w:sz w:val="28"/>
          <w:szCs w:val="28"/>
        </w:rPr>
        <w:t>(1) To compare the MPV in diabetics with that in age- and sex-matched non diabetic healthy controls.</w:t>
      </w:r>
    </w:p>
    <w:p w:rsidR="00EB7C62" w:rsidRPr="00C34C86" w:rsidRDefault="00EB7C62" w:rsidP="00EB7C62">
      <w:pPr>
        <w:spacing w:line="360" w:lineRule="auto"/>
        <w:jc w:val="both"/>
        <w:rPr>
          <w:color w:val="231F20"/>
          <w:sz w:val="28"/>
          <w:szCs w:val="28"/>
        </w:rPr>
      </w:pPr>
      <w:r w:rsidRPr="00C34C86">
        <w:rPr>
          <w:color w:val="231F20"/>
          <w:sz w:val="28"/>
          <w:szCs w:val="28"/>
        </w:rPr>
        <w:t xml:space="preserve"> (2) To see whether there is a difference in MPV between diabetic patients with and without macro and micro vascular complications.</w:t>
      </w:r>
    </w:p>
    <w:p w:rsidR="00EB7C62" w:rsidRDefault="00EB7C62" w:rsidP="00EB7C62">
      <w:pPr>
        <w:spacing w:line="360" w:lineRule="auto"/>
        <w:jc w:val="both"/>
        <w:rPr>
          <w:sz w:val="28"/>
          <w:szCs w:val="28"/>
        </w:rPr>
      </w:pPr>
      <w:r w:rsidRPr="00C34C86">
        <w:rPr>
          <w:color w:val="231F20"/>
          <w:sz w:val="28"/>
          <w:szCs w:val="28"/>
        </w:rPr>
        <w:t xml:space="preserve"> (3) To determine the correlation between MPV and glycemic control. </w:t>
      </w:r>
    </w:p>
    <w:p w:rsidR="00EB7C62" w:rsidRPr="00C34C86" w:rsidRDefault="00EB7C62" w:rsidP="00EB7C62">
      <w:pPr>
        <w:spacing w:line="360" w:lineRule="auto"/>
        <w:jc w:val="both"/>
        <w:rPr>
          <w:sz w:val="28"/>
          <w:szCs w:val="28"/>
        </w:rPr>
      </w:pPr>
      <w:r w:rsidRPr="00C34C86">
        <w:rPr>
          <w:rFonts w:asciiTheme="majorBidi" w:hAnsiTheme="majorBidi" w:cstheme="majorBidi"/>
          <w:sz w:val="28"/>
          <w:szCs w:val="28"/>
        </w:rPr>
        <w:t>Our study included 100 consecutive Type 2 diabetic patients (49 females and 51 males); mean age was 49 ± 14 years. Diabetic patients were evaluated clinically and laboratory as accepted in protocol of the study. There were 42 patients on insulin versus 58 patients on OHG. There were 46 patients hypertensive versus 54 patients not hypertensive. There were 28 patients smokers versus 72 patients not smokers. The age and sex-matched control group consisted of 50 healthy non diabetic subjects. None of the diabetic patients and controls had any thrombotic and hematological diseases. None of them had received anticoagulant medications.</w:t>
      </w:r>
    </w:p>
    <w:p w:rsidR="00EB7C62" w:rsidRPr="00C34C86" w:rsidRDefault="00EB7C62" w:rsidP="00EB7C62">
      <w:pPr>
        <w:spacing w:before="120" w:line="360" w:lineRule="auto"/>
        <w:jc w:val="both"/>
        <w:rPr>
          <w:rFonts w:asciiTheme="majorBidi" w:hAnsiTheme="majorBidi" w:cstheme="majorBidi"/>
          <w:sz w:val="28"/>
          <w:szCs w:val="28"/>
          <w:lang w:bidi="ar-EG"/>
        </w:rPr>
      </w:pPr>
      <w:r w:rsidRPr="00C34C86">
        <w:rPr>
          <w:rFonts w:asciiTheme="majorBidi" w:hAnsiTheme="majorBidi" w:cstheme="majorBidi"/>
          <w:sz w:val="28"/>
          <w:szCs w:val="28"/>
          <w:lang w:bidi="ar-EG"/>
        </w:rPr>
        <w:t>Total population (diabetics &amp; non-diabetics) included in the study almost in the same range of age and number of males almost equal to number of females.</w:t>
      </w:r>
    </w:p>
    <w:p w:rsidR="00EB7C62" w:rsidRPr="00C34C86" w:rsidRDefault="00EB7C62" w:rsidP="00EB7C62">
      <w:pPr>
        <w:spacing w:before="120" w:line="360" w:lineRule="auto"/>
        <w:jc w:val="both"/>
        <w:rPr>
          <w:rFonts w:asciiTheme="majorBidi" w:hAnsiTheme="majorBidi" w:cstheme="majorBidi"/>
          <w:sz w:val="28"/>
          <w:szCs w:val="28"/>
          <w:lang w:bidi="ar-EG"/>
        </w:rPr>
      </w:pPr>
      <w:r w:rsidRPr="00C34C86">
        <w:rPr>
          <w:rFonts w:asciiTheme="majorBidi" w:hAnsiTheme="majorBidi" w:cstheme="majorBidi"/>
          <w:sz w:val="28"/>
          <w:szCs w:val="28"/>
          <w:lang w:bidi="ar-EG"/>
        </w:rPr>
        <w:t xml:space="preserve">Both groups (controlled &amp; uncontrolled DM) have almost the same range of duration of DM and almost equal number of patients on insulin therapy versus </w:t>
      </w:r>
      <w:r w:rsidRPr="00C34C86">
        <w:rPr>
          <w:rFonts w:asciiTheme="majorBidi" w:hAnsiTheme="majorBidi" w:cstheme="majorBidi"/>
          <w:sz w:val="28"/>
          <w:szCs w:val="28"/>
          <w:lang w:bidi="ar-EG"/>
        </w:rPr>
        <w:lastRenderedPageBreak/>
        <w:t>OHG therapy in both groups, and no significant difference among diabetics and non-diabetics as regard HTN and smoking.</w:t>
      </w:r>
    </w:p>
    <w:p w:rsidR="00EB7C62" w:rsidRPr="00C34C86" w:rsidRDefault="00EB7C62" w:rsidP="00EB7C62">
      <w:pPr>
        <w:spacing w:before="120" w:line="360" w:lineRule="auto"/>
        <w:jc w:val="both"/>
        <w:rPr>
          <w:rFonts w:asciiTheme="majorBidi" w:hAnsiTheme="majorBidi" w:cstheme="majorBidi"/>
          <w:sz w:val="28"/>
          <w:szCs w:val="28"/>
          <w:lang w:bidi="ar-EG"/>
        </w:rPr>
      </w:pPr>
      <w:r w:rsidRPr="00C34C86">
        <w:rPr>
          <w:rFonts w:asciiTheme="majorBidi" w:hAnsiTheme="majorBidi" w:cstheme="majorBidi"/>
          <w:sz w:val="28"/>
          <w:szCs w:val="28"/>
        </w:rPr>
        <w:t>The study showed the following</w:t>
      </w:r>
    </w:p>
    <w:p w:rsidR="00EB7C62" w:rsidRPr="00C34C86" w:rsidRDefault="00EB7C62" w:rsidP="00E85213">
      <w:pPr>
        <w:pStyle w:val="ListParagraph"/>
        <w:numPr>
          <w:ilvl w:val="0"/>
          <w:numId w:val="36"/>
        </w:numPr>
        <w:autoSpaceDE w:val="0"/>
        <w:autoSpaceDN w:val="0"/>
        <w:adjustRightInd w:val="0"/>
        <w:spacing w:after="0" w:line="240" w:lineRule="auto"/>
        <w:jc w:val="both"/>
        <w:rPr>
          <w:rFonts w:asciiTheme="majorBidi" w:hAnsiTheme="majorBidi" w:cstheme="majorBidi"/>
          <w:sz w:val="28"/>
          <w:szCs w:val="28"/>
        </w:rPr>
      </w:pPr>
      <w:r w:rsidRPr="00C34C86">
        <w:rPr>
          <w:rFonts w:asciiTheme="majorBidi" w:hAnsiTheme="majorBidi" w:cstheme="majorBidi"/>
          <w:sz w:val="28"/>
          <w:szCs w:val="28"/>
        </w:rPr>
        <w:t>Significant increase in MPV with diabetes mellitus.</w:t>
      </w:r>
    </w:p>
    <w:p w:rsidR="00EB7C62" w:rsidRPr="00C34C86" w:rsidRDefault="00EB7C62" w:rsidP="00E85213">
      <w:pPr>
        <w:pStyle w:val="ListParagraph"/>
        <w:numPr>
          <w:ilvl w:val="0"/>
          <w:numId w:val="36"/>
        </w:numPr>
        <w:autoSpaceDE w:val="0"/>
        <w:autoSpaceDN w:val="0"/>
        <w:adjustRightInd w:val="0"/>
        <w:spacing w:after="0" w:line="240" w:lineRule="auto"/>
        <w:jc w:val="both"/>
        <w:rPr>
          <w:rFonts w:asciiTheme="majorBidi" w:hAnsiTheme="majorBidi" w:cstheme="majorBidi"/>
          <w:sz w:val="28"/>
          <w:szCs w:val="28"/>
        </w:rPr>
      </w:pPr>
      <w:r w:rsidRPr="00C34C86">
        <w:rPr>
          <w:rFonts w:asciiTheme="majorBidi" w:hAnsiTheme="majorBidi" w:cstheme="majorBidi"/>
          <w:sz w:val="28"/>
          <w:szCs w:val="28"/>
        </w:rPr>
        <w:t>Significant increase in MPV with poor glycemic control.</w:t>
      </w:r>
    </w:p>
    <w:p w:rsidR="00EB7C62" w:rsidRPr="00C34C86" w:rsidRDefault="00EB7C62" w:rsidP="00E85213">
      <w:pPr>
        <w:pStyle w:val="ListParagraph"/>
        <w:numPr>
          <w:ilvl w:val="0"/>
          <w:numId w:val="36"/>
        </w:numPr>
        <w:autoSpaceDE w:val="0"/>
        <w:autoSpaceDN w:val="0"/>
        <w:adjustRightInd w:val="0"/>
        <w:spacing w:after="0" w:line="240" w:lineRule="auto"/>
        <w:jc w:val="both"/>
        <w:rPr>
          <w:rFonts w:asciiTheme="majorBidi" w:hAnsiTheme="majorBidi" w:cstheme="majorBidi"/>
          <w:sz w:val="28"/>
          <w:szCs w:val="28"/>
        </w:rPr>
      </w:pPr>
      <w:r w:rsidRPr="00C34C86">
        <w:rPr>
          <w:rFonts w:asciiTheme="majorBidi" w:hAnsiTheme="majorBidi" w:cstheme="majorBidi"/>
          <w:sz w:val="28"/>
          <w:szCs w:val="28"/>
        </w:rPr>
        <w:t>Significant increase in vascular complications of DM with higher MPV.</w:t>
      </w:r>
    </w:p>
    <w:p w:rsidR="00EB7C62" w:rsidRPr="00C34C86" w:rsidRDefault="00EB7C62" w:rsidP="00E85213">
      <w:pPr>
        <w:pStyle w:val="ListParagraph"/>
        <w:numPr>
          <w:ilvl w:val="0"/>
          <w:numId w:val="36"/>
        </w:numPr>
        <w:autoSpaceDE w:val="0"/>
        <w:autoSpaceDN w:val="0"/>
        <w:adjustRightInd w:val="0"/>
        <w:spacing w:after="0" w:line="240" w:lineRule="auto"/>
        <w:jc w:val="both"/>
        <w:rPr>
          <w:rFonts w:asciiTheme="majorBidi" w:hAnsiTheme="majorBidi" w:cstheme="majorBidi"/>
          <w:sz w:val="28"/>
          <w:szCs w:val="28"/>
        </w:rPr>
      </w:pPr>
      <w:r w:rsidRPr="00C34C86">
        <w:rPr>
          <w:rFonts w:asciiTheme="majorBidi" w:hAnsiTheme="majorBidi" w:cstheme="majorBidi"/>
          <w:sz w:val="28"/>
          <w:szCs w:val="28"/>
        </w:rPr>
        <w:t>Variable degrees of relationship among MPV and different cardiovascular risk factors as age, gender, smoking, hypertension.</w:t>
      </w:r>
    </w:p>
    <w:p w:rsidR="00EB7C62" w:rsidRDefault="00EB7C62" w:rsidP="00E85213">
      <w:pPr>
        <w:pStyle w:val="ListParagraph"/>
        <w:numPr>
          <w:ilvl w:val="0"/>
          <w:numId w:val="36"/>
        </w:numPr>
        <w:autoSpaceDE w:val="0"/>
        <w:autoSpaceDN w:val="0"/>
        <w:adjustRightInd w:val="0"/>
        <w:spacing w:after="0" w:line="240" w:lineRule="auto"/>
        <w:jc w:val="both"/>
        <w:rPr>
          <w:rFonts w:ascii="Times New Roman"/>
          <w:sz w:val="28"/>
          <w:szCs w:val="28"/>
        </w:rPr>
      </w:pPr>
      <w:r w:rsidRPr="00C34C86">
        <w:rPr>
          <w:rFonts w:asciiTheme="majorBidi" w:hAnsiTheme="majorBidi" w:cstheme="majorBidi"/>
          <w:sz w:val="28"/>
          <w:szCs w:val="28"/>
        </w:rPr>
        <w:t xml:space="preserve">Significant relationship between MPV and type of treatment of DM (insulin versus OHG), MPV higher with OHG therapy versus insulin therapy as </w:t>
      </w:r>
      <w:r>
        <w:rPr>
          <w:rFonts w:ascii="Times New Roman"/>
          <w:sz w:val="28"/>
          <w:szCs w:val="28"/>
        </w:rPr>
        <w:t>mean that insulin has protective role against chronic vascular complications of DM.</w:t>
      </w:r>
    </w:p>
    <w:p w:rsidR="00EB7C62" w:rsidRDefault="00EB7C62" w:rsidP="00EB7C62">
      <w:pPr>
        <w:autoSpaceDE w:val="0"/>
        <w:autoSpaceDN w:val="0"/>
        <w:jc w:val="both"/>
        <w:rPr>
          <w:sz w:val="28"/>
          <w:szCs w:val="28"/>
        </w:rPr>
      </w:pPr>
      <w:r>
        <w:rPr>
          <w:sz w:val="28"/>
          <w:szCs w:val="28"/>
        </w:rPr>
        <w:t>So, in type 2 diabetes mellitus MPV is in</w:t>
      </w:r>
      <w:r>
        <w:rPr>
          <w:sz w:val="28"/>
          <w:szCs w:val="28"/>
        </w:rPr>
        <w:softHyphen/>
        <w:t>creased and it is indicative of worsening glycemic control. Increased platelet size may be one factor in the increased risk of atherosclerosis as</w:t>
      </w:r>
      <w:r>
        <w:rPr>
          <w:sz w:val="28"/>
          <w:szCs w:val="28"/>
        </w:rPr>
        <w:softHyphen/>
        <w:t>sociated with diabetes mellitus and associated vas</w:t>
      </w:r>
      <w:r>
        <w:rPr>
          <w:sz w:val="28"/>
          <w:szCs w:val="28"/>
        </w:rPr>
        <w:softHyphen/>
        <w:t>cular complications. Hence, MPV would be a useful prognostic marker of macro-micro vascular complications in diabetes. There are relationships among MPV and other cardiovascular risk factors as age, gender, HTN and smoking as described above. Early initiation of insulin treatment in confirmed cases of Type 2 diabetics not only helps in controlling blood glucose level but also helps in keeping MPV low and thereby preventing possibil</w:t>
      </w:r>
      <w:r>
        <w:rPr>
          <w:sz w:val="28"/>
          <w:szCs w:val="28"/>
        </w:rPr>
        <w:softHyphen/>
        <w:t>ity of impending vascular events.</w:t>
      </w:r>
    </w:p>
    <w:p w:rsidR="00EB7C62" w:rsidRPr="004D11D1" w:rsidRDefault="00EB7C62" w:rsidP="00EB7C62">
      <w:pPr>
        <w:autoSpaceDE w:val="0"/>
        <w:autoSpaceDN w:val="0"/>
        <w:jc w:val="both"/>
        <w:rPr>
          <w:sz w:val="28"/>
          <w:szCs w:val="28"/>
        </w:rPr>
      </w:pPr>
    </w:p>
    <w:p w:rsidR="00EB7C62" w:rsidRPr="005210CC" w:rsidRDefault="00EB7C62" w:rsidP="00EB7C62">
      <w:pPr>
        <w:jc w:val="both"/>
        <w:rPr>
          <w:rFonts w:asciiTheme="majorBidi" w:hAnsiTheme="majorBidi" w:cstheme="majorBidi"/>
          <w:sz w:val="28"/>
          <w:szCs w:val="28"/>
        </w:rPr>
      </w:pPr>
    </w:p>
    <w:p w:rsidR="00EB7C62" w:rsidRDefault="00EB7C62"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Default="008E1A44" w:rsidP="00A3436F">
      <w:pPr>
        <w:jc w:val="center"/>
        <w:rPr>
          <w:rFonts w:ascii="Monotype Corsiva" w:hAnsi="Monotype Corsiva"/>
          <w:sz w:val="32"/>
          <w:szCs w:val="32"/>
        </w:rPr>
      </w:pPr>
    </w:p>
    <w:p w:rsidR="008E1A44" w:rsidRPr="00F529A0" w:rsidRDefault="008E1A44" w:rsidP="008E1A44">
      <w:pPr>
        <w:spacing w:line="360" w:lineRule="auto"/>
        <w:jc w:val="center"/>
        <w:rPr>
          <w:b/>
          <w:bCs/>
          <w:i/>
          <w:color w:val="403152" w:themeColor="accent4" w:themeShade="80"/>
          <w:lang w:bidi="ar-EG"/>
        </w:rPr>
      </w:pPr>
    </w:p>
    <w:p w:rsidR="008E1A44" w:rsidRPr="00F529A0" w:rsidRDefault="008E1A44" w:rsidP="008E1A44">
      <w:pPr>
        <w:spacing w:line="360" w:lineRule="auto"/>
        <w:jc w:val="center"/>
        <w:rPr>
          <w:b/>
          <w:bCs/>
          <w:i/>
          <w:color w:val="403152" w:themeColor="accent4" w:themeShade="80"/>
          <w:lang w:bidi="ar-EG"/>
        </w:rPr>
      </w:pPr>
    </w:p>
    <w:p w:rsidR="008E1A44" w:rsidRPr="00F529A0" w:rsidRDefault="008E1A44" w:rsidP="008E1A44">
      <w:pPr>
        <w:spacing w:line="360" w:lineRule="auto"/>
        <w:jc w:val="center"/>
        <w:rPr>
          <w:b/>
          <w:bCs/>
          <w:i/>
          <w:color w:val="403152" w:themeColor="accent4" w:themeShade="80"/>
          <w:lang w:bidi="ar-EG"/>
        </w:rPr>
      </w:pPr>
    </w:p>
    <w:p w:rsidR="008E1A44" w:rsidRPr="00F529A0" w:rsidRDefault="008E1A44" w:rsidP="008E1A44">
      <w:pPr>
        <w:spacing w:line="360" w:lineRule="auto"/>
        <w:jc w:val="center"/>
        <w:rPr>
          <w:b/>
          <w:bCs/>
          <w:i/>
          <w:color w:val="403152" w:themeColor="accent4" w:themeShade="80"/>
          <w:lang w:bidi="ar-EG"/>
        </w:rPr>
      </w:pPr>
    </w:p>
    <w:p w:rsidR="008E1A44" w:rsidRPr="00F529A0" w:rsidRDefault="008E1A44" w:rsidP="008E1A44">
      <w:pPr>
        <w:spacing w:line="360" w:lineRule="auto"/>
        <w:jc w:val="center"/>
        <w:rPr>
          <w:rFonts w:ascii="Monotype Corsiva" w:hAnsi="Monotype Corsiva"/>
          <w:b/>
          <w:bCs/>
          <w:i/>
          <w:color w:val="403152" w:themeColor="accent4" w:themeShade="80"/>
          <w:sz w:val="144"/>
          <w:szCs w:val="144"/>
          <w:lang w:bidi="ar-EG"/>
        </w:rPr>
      </w:pPr>
    </w:p>
    <w:p w:rsidR="008E1A44" w:rsidRPr="00641894" w:rsidRDefault="008E1A44" w:rsidP="008E1A44">
      <w:pPr>
        <w:spacing w:line="360" w:lineRule="auto"/>
        <w:ind w:left="360"/>
        <w:jc w:val="center"/>
        <w:rPr>
          <w:rFonts w:ascii="Monotype Corsiva" w:hAnsi="Monotype Corsiva"/>
          <w:b/>
          <w:bCs/>
          <w:i/>
          <w:sz w:val="144"/>
          <w:szCs w:val="144"/>
          <w:u w:val="thick"/>
          <w:lang w:bidi="ar-EG"/>
        </w:rPr>
      </w:pPr>
      <w:r w:rsidRPr="00641894">
        <w:rPr>
          <w:rFonts w:ascii="Monotype Corsiva" w:hAnsi="Monotype Corsiva"/>
          <w:b/>
          <w:bCs/>
          <w:i/>
          <w:sz w:val="144"/>
          <w:szCs w:val="144"/>
          <w:u w:val="thick"/>
          <w:lang w:bidi="ar-EG"/>
        </w:rPr>
        <w:t>References</w:t>
      </w:r>
    </w:p>
    <w:p w:rsidR="008E1A44" w:rsidRPr="00F529A0" w:rsidRDefault="008E1A44" w:rsidP="008E1A44">
      <w:pPr>
        <w:spacing w:line="360" w:lineRule="auto"/>
        <w:jc w:val="center"/>
        <w:rPr>
          <w:b/>
          <w:bCs/>
          <w:i/>
          <w:color w:val="403152" w:themeColor="accent4" w:themeShade="80"/>
          <w:lang w:bidi="ar-EG"/>
        </w:rPr>
      </w:pPr>
    </w:p>
    <w:p w:rsidR="008E1A44" w:rsidRPr="00F529A0" w:rsidRDefault="008E1A44" w:rsidP="008E1A44">
      <w:pPr>
        <w:spacing w:line="360" w:lineRule="auto"/>
        <w:jc w:val="center"/>
        <w:rPr>
          <w:b/>
          <w:bCs/>
          <w:i/>
          <w:color w:val="403152" w:themeColor="accent4" w:themeShade="80"/>
          <w:lang w:bidi="ar-EG"/>
        </w:rPr>
      </w:pPr>
    </w:p>
    <w:p w:rsidR="008E1A44" w:rsidRPr="00F529A0" w:rsidRDefault="008E1A44" w:rsidP="008E1A44">
      <w:pPr>
        <w:spacing w:line="360" w:lineRule="auto"/>
        <w:jc w:val="center"/>
        <w:rPr>
          <w:b/>
          <w:bCs/>
          <w:i/>
          <w:color w:val="403152" w:themeColor="accent4" w:themeShade="80"/>
          <w:lang w:bidi="ar-EG"/>
        </w:rPr>
      </w:pPr>
    </w:p>
    <w:p w:rsidR="008E1A44" w:rsidRPr="00F529A0" w:rsidRDefault="008E1A44" w:rsidP="008E1A44">
      <w:pPr>
        <w:spacing w:line="360" w:lineRule="auto"/>
        <w:jc w:val="center"/>
        <w:rPr>
          <w:b/>
          <w:bCs/>
          <w:i/>
          <w:color w:val="403152" w:themeColor="accent4" w:themeShade="80"/>
          <w:lang w:bidi="ar-EG"/>
        </w:rPr>
      </w:pPr>
    </w:p>
    <w:p w:rsidR="008E1A44" w:rsidRDefault="008E1A44" w:rsidP="008E1A44">
      <w:pPr>
        <w:spacing w:line="360" w:lineRule="auto"/>
        <w:rPr>
          <w:b/>
          <w:bCs/>
          <w:i/>
          <w:color w:val="403152" w:themeColor="accent4" w:themeShade="80"/>
          <w:lang w:bidi="ar-EG"/>
        </w:rPr>
      </w:pPr>
    </w:p>
    <w:p w:rsidR="008E1A44" w:rsidRDefault="008E1A44" w:rsidP="008E1A44">
      <w:pPr>
        <w:spacing w:line="360" w:lineRule="auto"/>
        <w:rPr>
          <w:b/>
          <w:bCs/>
          <w:i/>
          <w:color w:val="403152" w:themeColor="accent4" w:themeShade="80"/>
          <w:lang w:bidi="ar-EG"/>
        </w:rPr>
      </w:pPr>
    </w:p>
    <w:p w:rsidR="008E1A44" w:rsidRDefault="008E1A44" w:rsidP="008E1A44">
      <w:pPr>
        <w:spacing w:line="360" w:lineRule="auto"/>
        <w:rPr>
          <w:b/>
          <w:bCs/>
          <w:i/>
          <w:color w:val="403152" w:themeColor="accent4" w:themeShade="80"/>
          <w:lang w:bidi="ar-EG"/>
        </w:rPr>
      </w:pPr>
    </w:p>
    <w:p w:rsidR="008E1A44" w:rsidRDefault="008E1A44" w:rsidP="008E1A44">
      <w:pPr>
        <w:spacing w:line="360" w:lineRule="auto"/>
        <w:rPr>
          <w:b/>
          <w:bCs/>
          <w:i/>
          <w:color w:val="403152" w:themeColor="accent4" w:themeShade="80"/>
          <w:lang w:bidi="ar-EG"/>
        </w:rPr>
      </w:pPr>
    </w:p>
    <w:p w:rsidR="008E1A44" w:rsidRDefault="008E1A44" w:rsidP="008E1A44">
      <w:pPr>
        <w:autoSpaceDE w:val="0"/>
        <w:autoSpaceDN w:val="0"/>
        <w:spacing w:line="360" w:lineRule="auto"/>
        <w:jc w:val="both"/>
        <w:rPr>
          <w:b/>
          <w:bCs/>
          <w:i/>
          <w:color w:val="403152" w:themeColor="accent4" w:themeShade="80"/>
          <w:lang w:bidi="ar-EG"/>
        </w:rPr>
      </w:pPr>
    </w:p>
    <w:p w:rsidR="008E1A44" w:rsidRDefault="008E1A44" w:rsidP="008E1A44">
      <w:pPr>
        <w:autoSpaceDE w:val="0"/>
        <w:autoSpaceDN w:val="0"/>
        <w:spacing w:line="360" w:lineRule="auto"/>
        <w:jc w:val="both"/>
        <w:rPr>
          <w:b/>
          <w:bCs/>
          <w:i/>
          <w:color w:val="403152" w:themeColor="accent4" w:themeShade="80"/>
          <w:lang w:bidi="ar-EG"/>
        </w:rPr>
      </w:pPr>
    </w:p>
    <w:p w:rsidR="008E1A44" w:rsidRDefault="008E1A44" w:rsidP="008E1A44">
      <w:pPr>
        <w:autoSpaceDE w:val="0"/>
        <w:autoSpaceDN w:val="0"/>
        <w:spacing w:line="360" w:lineRule="auto"/>
        <w:jc w:val="both"/>
        <w:rPr>
          <w:b/>
          <w:bCs/>
          <w:i/>
          <w:color w:val="403152" w:themeColor="accent4" w:themeShade="80"/>
          <w:lang w:bidi="ar-EG"/>
        </w:rPr>
      </w:pPr>
    </w:p>
    <w:p w:rsidR="008E1A44" w:rsidRDefault="008E1A44" w:rsidP="008E1A44">
      <w:pPr>
        <w:autoSpaceDE w:val="0"/>
        <w:autoSpaceDN w:val="0"/>
        <w:spacing w:line="360" w:lineRule="auto"/>
        <w:jc w:val="both"/>
        <w:rPr>
          <w:b/>
          <w:bCs/>
          <w:i/>
          <w:color w:val="403152" w:themeColor="accent4" w:themeShade="80"/>
          <w:lang w:bidi="ar-EG"/>
        </w:rPr>
      </w:pPr>
    </w:p>
    <w:p w:rsidR="008E1A44" w:rsidRDefault="008E1A44" w:rsidP="008E1A44">
      <w:pPr>
        <w:autoSpaceDE w:val="0"/>
        <w:autoSpaceDN w:val="0"/>
        <w:spacing w:line="360" w:lineRule="auto"/>
        <w:jc w:val="both"/>
        <w:rPr>
          <w:b/>
          <w:bCs/>
          <w:i/>
          <w:color w:val="403152" w:themeColor="accent4" w:themeShade="80"/>
          <w:lang w:bidi="ar-EG"/>
        </w:rPr>
      </w:pPr>
    </w:p>
    <w:p w:rsidR="008E1A44" w:rsidRPr="00C0108D" w:rsidRDefault="008E1A44" w:rsidP="008E1A44">
      <w:pPr>
        <w:autoSpaceDE w:val="0"/>
        <w:autoSpaceDN w:val="0"/>
        <w:snapToGrid w:val="0"/>
        <w:spacing w:line="360" w:lineRule="auto"/>
        <w:jc w:val="both"/>
        <w:rPr>
          <w:rFonts w:asciiTheme="majorBidi" w:hAnsiTheme="majorBidi" w:cstheme="majorBidi"/>
          <w:b/>
          <w:bCs/>
          <w:iCs/>
          <w:color w:val="000000"/>
        </w:rPr>
      </w:pP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lastRenderedPageBreak/>
        <w:t>Almdal</w:t>
      </w:r>
      <w:proofErr w:type="spellEnd"/>
      <w:r w:rsidRPr="00F83D54">
        <w:rPr>
          <w:rFonts w:asciiTheme="majorBidi" w:hAnsiTheme="majorBidi" w:cstheme="majorBidi"/>
          <w:b/>
          <w:bCs/>
          <w:iCs/>
          <w:color w:val="000000"/>
          <w:sz w:val="24"/>
          <w:szCs w:val="24"/>
        </w:rPr>
        <w:t xml:space="preserve"> T, </w:t>
      </w:r>
      <w:proofErr w:type="spellStart"/>
      <w:r w:rsidRPr="00F83D54">
        <w:rPr>
          <w:rFonts w:asciiTheme="majorBidi" w:hAnsiTheme="majorBidi" w:cstheme="majorBidi"/>
          <w:b/>
          <w:bCs/>
          <w:iCs/>
          <w:color w:val="000000"/>
          <w:sz w:val="24"/>
          <w:szCs w:val="24"/>
        </w:rPr>
        <w:t>Scharling</w:t>
      </w:r>
      <w:proofErr w:type="spellEnd"/>
      <w:r w:rsidRPr="00F83D54">
        <w:rPr>
          <w:rFonts w:asciiTheme="majorBidi" w:hAnsiTheme="majorBidi" w:cstheme="majorBidi"/>
          <w:b/>
          <w:bCs/>
          <w:iCs/>
          <w:color w:val="000000"/>
          <w:sz w:val="24"/>
          <w:szCs w:val="24"/>
        </w:rPr>
        <w:t xml:space="preserve"> H, Jensen JS, et al, Euro J Intern Med 2008;  Higher prevalence of risk factors for type 2 diabetes mellitus and subsequent higher incidence in men. 19(1):40-5.</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Almind</w:t>
      </w:r>
      <w:proofErr w:type="spellEnd"/>
      <w:r w:rsidRPr="00F83D54">
        <w:rPr>
          <w:rFonts w:asciiTheme="majorBidi" w:hAnsiTheme="majorBidi" w:cstheme="majorBidi"/>
          <w:b/>
          <w:bCs/>
          <w:iCs/>
          <w:color w:val="000000"/>
          <w:sz w:val="24"/>
          <w:szCs w:val="24"/>
        </w:rPr>
        <w:t xml:space="preserve"> K, </w:t>
      </w:r>
      <w:proofErr w:type="spellStart"/>
      <w:r w:rsidRPr="00F83D54">
        <w:rPr>
          <w:rFonts w:asciiTheme="majorBidi" w:hAnsiTheme="majorBidi" w:cstheme="majorBidi"/>
          <w:b/>
          <w:bCs/>
          <w:iCs/>
          <w:color w:val="000000"/>
          <w:sz w:val="24"/>
          <w:szCs w:val="24"/>
        </w:rPr>
        <w:t>Doria</w:t>
      </w:r>
      <w:proofErr w:type="spellEnd"/>
      <w:r w:rsidRPr="00F83D54">
        <w:rPr>
          <w:rFonts w:asciiTheme="majorBidi" w:hAnsiTheme="majorBidi" w:cstheme="majorBidi"/>
          <w:b/>
          <w:bCs/>
          <w:iCs/>
          <w:color w:val="000000"/>
          <w:sz w:val="24"/>
          <w:szCs w:val="24"/>
        </w:rPr>
        <w:t xml:space="preserve"> A and Kahn CR, Nat Med 2001; putting the genes for type II diabetes on the map, 7:277-279. </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eastAsia="Arial" w:hAnsiTheme="majorBidi" w:cstheme="majorBidi"/>
          <w:b/>
          <w:bCs/>
          <w:iCs/>
          <w:sz w:val="24"/>
          <w:szCs w:val="24"/>
          <w:shd w:val="clear" w:color="auto" w:fill="FFFFFF"/>
        </w:rPr>
        <w:t>American Diabetes Association</w:t>
      </w:r>
      <w:r w:rsidRPr="00F83D54">
        <w:rPr>
          <w:rFonts w:asciiTheme="majorBidi" w:eastAsia="Arial" w:hAnsiTheme="majorBidi" w:cstheme="majorBidi"/>
          <w:b/>
          <w:bCs/>
          <w:iCs/>
          <w:color w:val="000000"/>
          <w:sz w:val="24"/>
          <w:szCs w:val="24"/>
          <w:shd w:val="clear" w:color="auto" w:fill="FFFFFF"/>
        </w:rPr>
        <w:t xml:space="preserve">, Jan 2003, Jan 2009, Jan 2013, Jan 2014, </w:t>
      </w:r>
      <w:r w:rsidRPr="00F83D54">
        <w:rPr>
          <w:rFonts w:asciiTheme="majorBidi" w:eastAsia="Arial" w:hAnsiTheme="majorBidi" w:cstheme="majorBidi"/>
          <w:b/>
          <w:bCs/>
          <w:iCs/>
          <w:color w:val="000000"/>
          <w:sz w:val="24"/>
          <w:szCs w:val="24"/>
        </w:rPr>
        <w:t>Jan 2015</w:t>
      </w:r>
      <w:r w:rsidRPr="00F83D54">
        <w:rPr>
          <w:rFonts w:asciiTheme="majorBidi" w:hAnsiTheme="majorBidi" w:cstheme="majorBidi"/>
          <w:b/>
          <w:bCs/>
          <w:iCs/>
          <w:color w:val="000000"/>
          <w:sz w:val="24"/>
          <w:szCs w:val="24"/>
        </w:rPr>
        <w:t xml:space="preserve">                                           </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Pr>
          <w:rFonts w:asciiTheme="majorBidi" w:eastAsia="Arial" w:hAnsiTheme="majorBidi" w:cstheme="majorBidi"/>
          <w:b/>
          <w:bCs/>
          <w:iCs/>
          <w:sz w:val="24"/>
          <w:szCs w:val="24"/>
        </w:rPr>
        <w:t>Amini</w:t>
      </w:r>
      <w:proofErr w:type="spellEnd"/>
      <w:r>
        <w:rPr>
          <w:rFonts w:asciiTheme="majorBidi" w:eastAsia="Arial" w:hAnsiTheme="majorBidi" w:cstheme="majorBidi"/>
          <w:b/>
          <w:bCs/>
          <w:iCs/>
          <w:sz w:val="24"/>
          <w:szCs w:val="24"/>
        </w:rPr>
        <w:t xml:space="preserve"> </w:t>
      </w:r>
      <w:proofErr w:type="spellStart"/>
      <w:r>
        <w:rPr>
          <w:rFonts w:asciiTheme="majorBidi" w:eastAsia="Arial" w:hAnsiTheme="majorBidi" w:cstheme="majorBidi"/>
          <w:b/>
          <w:bCs/>
          <w:iCs/>
          <w:sz w:val="24"/>
          <w:szCs w:val="24"/>
        </w:rPr>
        <w:t>Mand</w:t>
      </w:r>
      <w:proofErr w:type="spellEnd"/>
      <w:r>
        <w:rPr>
          <w:rFonts w:asciiTheme="majorBidi" w:eastAsia="Arial" w:hAnsiTheme="majorBidi" w:cstheme="majorBidi"/>
          <w:b/>
          <w:bCs/>
          <w:iCs/>
          <w:sz w:val="24"/>
          <w:szCs w:val="24"/>
        </w:rPr>
        <w:t xml:space="preserve">, </w:t>
      </w:r>
      <w:proofErr w:type="spellStart"/>
      <w:r>
        <w:rPr>
          <w:rFonts w:asciiTheme="majorBidi" w:eastAsia="Arial" w:hAnsiTheme="majorBidi" w:cstheme="majorBidi"/>
          <w:b/>
          <w:bCs/>
          <w:iCs/>
          <w:sz w:val="24"/>
          <w:szCs w:val="24"/>
        </w:rPr>
        <w:t>Janghorban</w:t>
      </w:r>
      <w:proofErr w:type="spellEnd"/>
      <w:r>
        <w:rPr>
          <w:rFonts w:asciiTheme="majorBidi" w:eastAsia="Arial" w:hAnsiTheme="majorBidi" w:cstheme="majorBidi"/>
          <w:b/>
          <w:bCs/>
          <w:iCs/>
          <w:sz w:val="24"/>
          <w:szCs w:val="24"/>
        </w:rPr>
        <w:t xml:space="preserve"> M, </w:t>
      </w:r>
      <w:proofErr w:type="spellStart"/>
      <w:r w:rsidRPr="00F83D54">
        <w:rPr>
          <w:rFonts w:asciiTheme="majorBidi" w:hAnsiTheme="majorBidi" w:cstheme="majorBidi"/>
          <w:b/>
          <w:bCs/>
          <w:iCs/>
          <w:color w:val="000000"/>
          <w:sz w:val="24"/>
          <w:szCs w:val="24"/>
        </w:rPr>
        <w:t>Doria</w:t>
      </w:r>
      <w:proofErr w:type="spellEnd"/>
      <w:r w:rsidRPr="00F83D54">
        <w:rPr>
          <w:rFonts w:asciiTheme="majorBidi" w:hAnsiTheme="majorBidi" w:cstheme="majorBidi"/>
          <w:b/>
          <w:bCs/>
          <w:iCs/>
          <w:color w:val="000000"/>
          <w:sz w:val="24"/>
          <w:szCs w:val="24"/>
        </w:rPr>
        <w:t xml:space="preserve"> A</w:t>
      </w:r>
      <w:r>
        <w:rPr>
          <w:rFonts w:asciiTheme="majorBidi" w:hAnsiTheme="majorBidi" w:cstheme="majorBidi"/>
          <w:b/>
          <w:bCs/>
          <w:iCs/>
          <w:color w:val="000000"/>
          <w:sz w:val="24"/>
          <w:szCs w:val="24"/>
        </w:rPr>
        <w:t>,</w:t>
      </w:r>
      <w:r w:rsidRPr="00F83D54">
        <w:rPr>
          <w:rFonts w:asciiTheme="majorBidi" w:eastAsia="Arial" w:hAnsiTheme="majorBidi" w:cstheme="majorBidi"/>
          <w:b/>
          <w:bCs/>
          <w:iCs/>
          <w:sz w:val="24"/>
          <w:szCs w:val="24"/>
        </w:rPr>
        <w:t xml:space="preserve"> et al;2007</w:t>
      </w:r>
      <w:r w:rsidRPr="00F83D54">
        <w:rPr>
          <w:rFonts w:asciiTheme="majorBidi" w:hAnsiTheme="majorBidi" w:cstheme="majorBidi"/>
          <w:b/>
          <w:bCs/>
          <w:iCs/>
          <w:color w:val="000000"/>
          <w:sz w:val="24"/>
          <w:szCs w:val="24"/>
        </w:rPr>
        <w:t xml:space="preserve">                                    </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eastAsia="Arial" w:hAnsiTheme="majorBidi" w:cstheme="majorBidi"/>
          <w:b/>
          <w:bCs/>
          <w:iCs/>
          <w:sz w:val="24"/>
          <w:szCs w:val="24"/>
          <w:shd w:val="clear" w:color="auto" w:fill="FFFFFF"/>
        </w:rPr>
        <w:t>Anonymous: The Sixth Report of the Joint National Committee on Prevention, Detection, Evaluation, and Treatment of High Blood Pressure,2007</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Arab M. Diabetes mellitus in Egypt. World health statistic quart 1992; 45:334-337.</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Baird JD: Diabetes mellitus and obesity. </w:t>
      </w:r>
      <w:proofErr w:type="spellStart"/>
      <w:r w:rsidRPr="00F83D54">
        <w:rPr>
          <w:rFonts w:asciiTheme="majorBidi" w:hAnsiTheme="majorBidi" w:cstheme="majorBidi"/>
          <w:b/>
          <w:bCs/>
          <w:iCs/>
          <w:color w:val="000000"/>
          <w:sz w:val="24"/>
          <w:szCs w:val="24"/>
        </w:rPr>
        <w:t>Proc</w:t>
      </w:r>
      <w:proofErr w:type="spellEnd"/>
      <w:r w:rsidRPr="00F83D54">
        <w:rPr>
          <w:rFonts w:asciiTheme="majorBidi" w:hAnsiTheme="majorBidi" w:cstheme="majorBidi"/>
          <w:b/>
          <w:bCs/>
          <w:iCs/>
          <w:color w:val="000000"/>
          <w:sz w:val="24"/>
          <w:szCs w:val="24"/>
        </w:rPr>
        <w:t xml:space="preserve"> </w:t>
      </w:r>
      <w:proofErr w:type="spellStart"/>
      <w:r w:rsidRPr="00F83D54">
        <w:rPr>
          <w:rFonts w:asciiTheme="majorBidi" w:hAnsiTheme="majorBidi" w:cstheme="majorBidi"/>
          <w:b/>
          <w:bCs/>
          <w:iCs/>
          <w:color w:val="000000"/>
          <w:sz w:val="24"/>
          <w:szCs w:val="24"/>
        </w:rPr>
        <w:t>Nutr</w:t>
      </w:r>
      <w:proofErr w:type="spellEnd"/>
      <w:r w:rsidRPr="00F83D54">
        <w:rPr>
          <w:rFonts w:asciiTheme="majorBidi" w:hAnsiTheme="majorBidi" w:cstheme="majorBidi"/>
          <w:b/>
          <w:bCs/>
          <w:iCs/>
          <w:color w:val="000000"/>
          <w:sz w:val="24"/>
          <w:szCs w:val="24"/>
        </w:rPr>
        <w:t xml:space="preserve"> </w:t>
      </w:r>
      <w:proofErr w:type="spellStart"/>
      <w:r w:rsidRPr="00F83D54">
        <w:rPr>
          <w:rFonts w:asciiTheme="majorBidi" w:hAnsiTheme="majorBidi" w:cstheme="majorBidi"/>
          <w:b/>
          <w:bCs/>
          <w:iCs/>
          <w:color w:val="000000"/>
          <w:sz w:val="24"/>
          <w:szCs w:val="24"/>
        </w:rPr>
        <w:t>Soc</w:t>
      </w:r>
      <w:proofErr w:type="spellEnd"/>
      <w:r w:rsidRPr="00F83D54">
        <w:rPr>
          <w:rFonts w:asciiTheme="majorBidi" w:hAnsiTheme="majorBidi" w:cstheme="majorBidi"/>
          <w:b/>
          <w:bCs/>
          <w:iCs/>
          <w:color w:val="000000"/>
          <w:sz w:val="24"/>
          <w:szCs w:val="24"/>
        </w:rPr>
        <w:t xml:space="preserve"> 2001 32:199-204.</w:t>
      </w:r>
      <w:r w:rsidRPr="00F83D54">
        <w:rPr>
          <w:rFonts w:asciiTheme="majorBidi" w:hAnsiTheme="majorBidi" w:cstheme="majorBidi"/>
          <w:b/>
          <w:bCs/>
          <w:iCs/>
          <w:sz w:val="24"/>
          <w:szCs w:val="24"/>
        </w:rPr>
        <w:t xml:space="preserve">     </w:t>
      </w:r>
    </w:p>
    <w:p w:rsidR="008E1A44" w:rsidRPr="00F83D54" w:rsidRDefault="008E1A44" w:rsidP="00E85213">
      <w:pPr>
        <w:pStyle w:val="ListParagraph"/>
        <w:numPr>
          <w:ilvl w:val="0"/>
          <w:numId w:val="37"/>
        </w:numPr>
        <w:spacing w:line="360" w:lineRule="auto"/>
        <w:jc w:val="both"/>
        <w:rPr>
          <w:rFonts w:asciiTheme="majorBidi" w:hAnsiTheme="majorBidi" w:cstheme="majorBidi"/>
          <w:b/>
          <w:bCs/>
          <w:iCs/>
          <w:color w:val="000000"/>
          <w:sz w:val="24"/>
          <w:szCs w:val="24"/>
        </w:rPr>
      </w:pPr>
      <w:proofErr w:type="spellStart"/>
      <w:r w:rsidRPr="00F83D54">
        <w:rPr>
          <w:rFonts w:asciiTheme="majorBidi" w:eastAsia="Arial" w:hAnsiTheme="majorBidi" w:cstheme="majorBidi"/>
          <w:b/>
          <w:bCs/>
          <w:iCs/>
          <w:sz w:val="24"/>
          <w:szCs w:val="24"/>
        </w:rPr>
        <w:t>Balkau</w:t>
      </w:r>
      <w:proofErr w:type="spellEnd"/>
      <w:r w:rsidRPr="00F83D54">
        <w:rPr>
          <w:rFonts w:asciiTheme="majorBidi" w:eastAsia="Arial" w:hAnsiTheme="majorBidi" w:cstheme="majorBidi"/>
          <w:b/>
          <w:bCs/>
          <w:iCs/>
          <w:sz w:val="24"/>
          <w:szCs w:val="24"/>
        </w:rPr>
        <w:t xml:space="preserve"> B, Lange C, </w:t>
      </w:r>
      <w:proofErr w:type="spellStart"/>
      <w:r w:rsidRPr="00F83D54">
        <w:rPr>
          <w:rFonts w:asciiTheme="majorBidi" w:eastAsia="Arial" w:hAnsiTheme="majorBidi" w:cstheme="majorBidi"/>
          <w:b/>
          <w:bCs/>
          <w:iCs/>
          <w:sz w:val="24"/>
          <w:szCs w:val="24"/>
        </w:rPr>
        <w:t>Fezeu</w:t>
      </w:r>
      <w:proofErr w:type="spellEnd"/>
      <w:r w:rsidRPr="00F83D54">
        <w:rPr>
          <w:rFonts w:asciiTheme="majorBidi" w:eastAsia="Arial" w:hAnsiTheme="majorBidi" w:cstheme="majorBidi"/>
          <w:b/>
          <w:bCs/>
          <w:iCs/>
          <w:sz w:val="24"/>
          <w:szCs w:val="24"/>
        </w:rPr>
        <w:t xml:space="preserve"> L, et al; 2008</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r w:rsidRPr="00F83D54">
        <w:rPr>
          <w:rFonts w:asciiTheme="majorBidi" w:hAnsiTheme="majorBidi" w:cstheme="majorBidi"/>
          <w:b/>
          <w:bCs/>
          <w:iCs/>
          <w:sz w:val="24"/>
          <w:szCs w:val="24"/>
        </w:rPr>
        <w:t>Bath P M &amp; Butterworth R J, 1996. Platelet size: measurement, physiology and vascular disease. Blood Coagulation and Fibrinolysis, 7 (2), 157– 161.</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Bennett PH, </w:t>
      </w:r>
      <w:proofErr w:type="spellStart"/>
      <w:r w:rsidRPr="00F83D54">
        <w:rPr>
          <w:rFonts w:asciiTheme="majorBidi" w:hAnsiTheme="majorBidi" w:cstheme="majorBidi"/>
          <w:b/>
          <w:bCs/>
          <w:iCs/>
          <w:color w:val="000000"/>
          <w:sz w:val="24"/>
          <w:szCs w:val="24"/>
        </w:rPr>
        <w:t>Bogardus</w:t>
      </w:r>
      <w:proofErr w:type="spellEnd"/>
      <w:r w:rsidRPr="00F83D54">
        <w:rPr>
          <w:rFonts w:asciiTheme="majorBidi" w:hAnsiTheme="majorBidi" w:cstheme="majorBidi"/>
          <w:b/>
          <w:bCs/>
          <w:iCs/>
          <w:color w:val="000000"/>
          <w:sz w:val="24"/>
          <w:szCs w:val="24"/>
        </w:rPr>
        <w:t xml:space="preserve"> C, </w:t>
      </w:r>
      <w:proofErr w:type="spellStart"/>
      <w:r w:rsidRPr="00F83D54">
        <w:rPr>
          <w:rFonts w:asciiTheme="majorBidi" w:hAnsiTheme="majorBidi" w:cstheme="majorBidi"/>
          <w:b/>
          <w:bCs/>
          <w:iCs/>
          <w:color w:val="000000"/>
          <w:sz w:val="24"/>
          <w:szCs w:val="24"/>
        </w:rPr>
        <w:t>Tuomilehto</w:t>
      </w:r>
      <w:proofErr w:type="spellEnd"/>
      <w:r w:rsidRPr="00F83D54">
        <w:rPr>
          <w:rFonts w:asciiTheme="majorBidi" w:hAnsiTheme="majorBidi" w:cstheme="majorBidi"/>
          <w:b/>
          <w:bCs/>
          <w:iCs/>
          <w:color w:val="000000"/>
          <w:sz w:val="24"/>
          <w:szCs w:val="24"/>
        </w:rPr>
        <w:t xml:space="preserve"> J, et al, 1992. Epidemiology and natural history of NIDDM: Non-obese and obese. In International Textbook of Diabetes p. 148-76.</w:t>
      </w:r>
    </w:p>
    <w:p w:rsidR="008E1A44" w:rsidRPr="00F83D54" w:rsidRDefault="008E1A44" w:rsidP="00E85213">
      <w:pPr>
        <w:pStyle w:val="ListParagraph"/>
        <w:numPr>
          <w:ilvl w:val="0"/>
          <w:numId w:val="37"/>
        </w:numPr>
        <w:jc w:val="both"/>
        <w:rPr>
          <w:rFonts w:asciiTheme="majorBidi" w:eastAsia="Arial" w:hAnsiTheme="majorBidi" w:cstheme="majorBidi"/>
          <w:b/>
          <w:bCs/>
          <w:iCs/>
          <w:sz w:val="24"/>
          <w:szCs w:val="24"/>
        </w:rPr>
      </w:pPr>
      <w:proofErr w:type="spellStart"/>
      <w:r w:rsidRPr="00F83D54">
        <w:rPr>
          <w:rFonts w:asciiTheme="majorBidi" w:eastAsia="Arial" w:hAnsiTheme="majorBidi" w:cstheme="majorBidi"/>
          <w:b/>
          <w:bCs/>
          <w:iCs/>
          <w:sz w:val="24"/>
          <w:szCs w:val="24"/>
        </w:rPr>
        <w:t>Berridge</w:t>
      </w:r>
      <w:proofErr w:type="spellEnd"/>
      <w:r w:rsidRPr="00F83D54">
        <w:rPr>
          <w:rFonts w:asciiTheme="majorBidi" w:eastAsia="Arial" w:hAnsiTheme="majorBidi" w:cstheme="majorBidi"/>
          <w:b/>
          <w:bCs/>
          <w:iCs/>
          <w:sz w:val="24"/>
          <w:szCs w:val="24"/>
        </w:rPr>
        <w:t>, M.J, 2012. Cell Signaling Biology ; doi:10.1042/csb0001011</w:t>
      </w:r>
      <w:r w:rsidRPr="00F83D54">
        <w:rPr>
          <w:rFonts w:asciiTheme="majorBidi" w:hAnsiTheme="majorBidi" w:cstheme="majorBidi"/>
          <w:b/>
          <w:bCs/>
          <w:iCs/>
          <w:sz w:val="24"/>
          <w:szCs w:val="24"/>
        </w:rPr>
        <w:t xml:space="preserve">                                               </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Biljak</w:t>
      </w:r>
      <w:proofErr w:type="spellEnd"/>
      <w:r w:rsidRPr="00F83D54">
        <w:rPr>
          <w:rFonts w:asciiTheme="majorBidi" w:hAnsiTheme="majorBidi" w:cstheme="majorBidi"/>
          <w:b/>
          <w:bCs/>
          <w:iCs/>
          <w:sz w:val="24"/>
          <w:szCs w:val="24"/>
        </w:rPr>
        <w:t xml:space="preserve"> VR, et al. Platelet count, mean platelet volume and smoking status in stable chronic obstructive pulmonary disease. Platelets 2011; 22(6):466–70.</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Blake GJ, </w:t>
      </w:r>
      <w:proofErr w:type="spellStart"/>
      <w:r w:rsidRPr="00F83D54">
        <w:rPr>
          <w:rFonts w:asciiTheme="majorBidi" w:hAnsiTheme="majorBidi" w:cstheme="majorBidi"/>
          <w:b/>
          <w:bCs/>
          <w:iCs/>
          <w:color w:val="000000"/>
          <w:sz w:val="24"/>
          <w:szCs w:val="24"/>
        </w:rPr>
        <w:t>Rifai</w:t>
      </w:r>
      <w:proofErr w:type="spellEnd"/>
      <w:r w:rsidRPr="00F83D54">
        <w:rPr>
          <w:rFonts w:asciiTheme="majorBidi" w:hAnsiTheme="majorBidi" w:cstheme="majorBidi"/>
          <w:b/>
          <w:bCs/>
          <w:iCs/>
          <w:color w:val="000000"/>
          <w:sz w:val="24"/>
          <w:szCs w:val="24"/>
        </w:rPr>
        <w:t xml:space="preserve"> N, </w:t>
      </w:r>
      <w:proofErr w:type="spellStart"/>
      <w:r w:rsidRPr="00F83D54">
        <w:rPr>
          <w:rFonts w:asciiTheme="majorBidi" w:hAnsiTheme="majorBidi" w:cstheme="majorBidi"/>
          <w:b/>
          <w:bCs/>
          <w:iCs/>
          <w:color w:val="000000"/>
          <w:sz w:val="24"/>
          <w:szCs w:val="24"/>
        </w:rPr>
        <w:t>Buring</w:t>
      </w:r>
      <w:proofErr w:type="spellEnd"/>
      <w:r w:rsidRPr="00F83D54">
        <w:rPr>
          <w:rFonts w:asciiTheme="majorBidi" w:hAnsiTheme="majorBidi" w:cstheme="majorBidi"/>
          <w:b/>
          <w:bCs/>
          <w:iCs/>
          <w:color w:val="000000"/>
          <w:sz w:val="24"/>
          <w:szCs w:val="24"/>
        </w:rPr>
        <w:t xml:space="preserve"> JE, </w:t>
      </w:r>
      <w:r w:rsidRPr="00F83D54">
        <w:rPr>
          <w:rFonts w:asciiTheme="majorBidi" w:hAnsiTheme="majorBidi" w:cstheme="majorBidi"/>
          <w:b/>
          <w:bCs/>
          <w:iCs/>
          <w:sz w:val="24"/>
          <w:szCs w:val="24"/>
        </w:rPr>
        <w:t xml:space="preserve">et al. </w:t>
      </w:r>
      <w:r w:rsidRPr="00F83D54">
        <w:rPr>
          <w:rFonts w:asciiTheme="majorBidi" w:hAnsiTheme="majorBidi" w:cstheme="majorBidi"/>
          <w:b/>
          <w:bCs/>
          <w:iCs/>
          <w:color w:val="000000"/>
          <w:sz w:val="24"/>
          <w:szCs w:val="24"/>
        </w:rPr>
        <w:t xml:space="preserve">Blood pressure, C-reactive protein, and risk of future cardiovascular events. Circulation 2003; 108(24):2993.  </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Borrell</w:t>
      </w:r>
      <w:proofErr w:type="spellEnd"/>
      <w:r w:rsidRPr="00F83D54">
        <w:rPr>
          <w:rFonts w:asciiTheme="majorBidi" w:hAnsiTheme="majorBidi" w:cstheme="majorBidi"/>
          <w:b/>
          <w:bCs/>
          <w:iCs/>
          <w:color w:val="000000"/>
          <w:sz w:val="24"/>
          <w:szCs w:val="24"/>
        </w:rPr>
        <w:t xml:space="preserve"> LN, </w:t>
      </w:r>
      <w:proofErr w:type="spellStart"/>
      <w:r w:rsidRPr="00F83D54">
        <w:rPr>
          <w:rFonts w:asciiTheme="majorBidi" w:hAnsiTheme="majorBidi" w:cstheme="majorBidi"/>
          <w:b/>
          <w:bCs/>
          <w:iCs/>
          <w:color w:val="000000"/>
          <w:sz w:val="24"/>
          <w:szCs w:val="24"/>
        </w:rPr>
        <w:t>Dallo</w:t>
      </w:r>
      <w:proofErr w:type="spellEnd"/>
      <w:r w:rsidRPr="00F83D54">
        <w:rPr>
          <w:rFonts w:asciiTheme="majorBidi" w:hAnsiTheme="majorBidi" w:cstheme="majorBidi"/>
          <w:b/>
          <w:bCs/>
          <w:iCs/>
          <w:color w:val="000000"/>
          <w:sz w:val="24"/>
          <w:szCs w:val="24"/>
        </w:rPr>
        <w:t xml:space="preserve"> FJ, White K. Education and diabetes in a</w:t>
      </w:r>
      <w:r>
        <w:rPr>
          <w:rFonts w:asciiTheme="majorBidi" w:hAnsiTheme="majorBidi" w:cstheme="majorBidi"/>
          <w:b/>
          <w:bCs/>
          <w:iCs/>
          <w:color w:val="000000"/>
          <w:sz w:val="24"/>
          <w:szCs w:val="24"/>
        </w:rPr>
        <w:t xml:space="preserve"> </w:t>
      </w:r>
      <w:r w:rsidRPr="00F83D54">
        <w:rPr>
          <w:rFonts w:asciiTheme="majorBidi" w:hAnsiTheme="majorBidi" w:cstheme="majorBidi"/>
          <w:b/>
          <w:bCs/>
          <w:iCs/>
          <w:color w:val="000000"/>
          <w:sz w:val="24"/>
          <w:szCs w:val="24"/>
        </w:rPr>
        <w:t>racially and ethnically diverse population. Am</w:t>
      </w:r>
      <w:r>
        <w:rPr>
          <w:rFonts w:asciiTheme="majorBidi" w:hAnsiTheme="majorBidi" w:cstheme="majorBidi"/>
          <w:b/>
          <w:bCs/>
          <w:iCs/>
          <w:color w:val="000000"/>
          <w:sz w:val="24"/>
          <w:szCs w:val="24"/>
        </w:rPr>
        <w:t>erican</w:t>
      </w:r>
      <w:r w:rsidRPr="00F83D54">
        <w:rPr>
          <w:rFonts w:asciiTheme="majorBidi" w:hAnsiTheme="majorBidi" w:cstheme="majorBidi"/>
          <w:b/>
          <w:bCs/>
          <w:iCs/>
          <w:color w:val="000000"/>
          <w:sz w:val="24"/>
          <w:szCs w:val="24"/>
        </w:rPr>
        <w:t xml:space="preserve"> J Pu</w:t>
      </w:r>
      <w:r>
        <w:rPr>
          <w:rFonts w:asciiTheme="majorBidi" w:hAnsiTheme="majorBidi" w:cstheme="majorBidi"/>
          <w:b/>
          <w:bCs/>
          <w:iCs/>
          <w:color w:val="000000"/>
          <w:sz w:val="24"/>
          <w:szCs w:val="24"/>
        </w:rPr>
        <w:t>blic Health 2006; 96(9):1637.</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eastAsia="Times New Roman" w:hAnsiTheme="majorBidi" w:cstheme="majorBidi"/>
          <w:b/>
          <w:bCs/>
          <w:iCs/>
          <w:sz w:val="24"/>
          <w:szCs w:val="24"/>
        </w:rPr>
        <w:t>Bril</w:t>
      </w:r>
      <w:proofErr w:type="spellEnd"/>
      <w:r w:rsidRPr="00F83D54">
        <w:rPr>
          <w:rFonts w:asciiTheme="majorBidi" w:eastAsia="Times New Roman" w:hAnsiTheme="majorBidi" w:cstheme="majorBidi"/>
          <w:b/>
          <w:bCs/>
          <w:iCs/>
          <w:sz w:val="24"/>
          <w:szCs w:val="24"/>
        </w:rPr>
        <w:t xml:space="preserve"> V, England J, Franklin GM, et al. American Academy of Neurology, American Association of Neuromuscular and Electro diagnostic Medicine, American Academy of Physical Medicine and Rehabilitation. Evidence-based guideline: treatment of painful diabetic neuropathy: [published correction appears in Neurology 2011; 77:603].</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sz w:val="24"/>
          <w:szCs w:val="24"/>
        </w:rPr>
        <w:t>Bruttomesso</w:t>
      </w:r>
      <w:proofErr w:type="spellEnd"/>
      <w:r w:rsidRPr="00F83D54">
        <w:rPr>
          <w:rFonts w:asciiTheme="majorBidi" w:hAnsiTheme="majorBidi" w:cstheme="majorBidi"/>
          <w:b/>
          <w:bCs/>
          <w:iCs/>
          <w:sz w:val="24"/>
          <w:szCs w:val="24"/>
        </w:rPr>
        <w:t xml:space="preserve"> D, </w:t>
      </w:r>
      <w:proofErr w:type="spellStart"/>
      <w:r w:rsidRPr="00F83D54">
        <w:rPr>
          <w:rFonts w:asciiTheme="majorBidi" w:hAnsiTheme="majorBidi" w:cstheme="majorBidi"/>
          <w:b/>
          <w:bCs/>
          <w:iCs/>
          <w:sz w:val="24"/>
          <w:szCs w:val="24"/>
        </w:rPr>
        <w:t>Pianta</w:t>
      </w:r>
      <w:proofErr w:type="spellEnd"/>
      <w:r w:rsidRPr="00F83D54">
        <w:rPr>
          <w:rFonts w:asciiTheme="majorBidi" w:hAnsiTheme="majorBidi" w:cstheme="majorBidi"/>
          <w:b/>
          <w:bCs/>
          <w:iCs/>
          <w:sz w:val="24"/>
          <w:szCs w:val="24"/>
        </w:rPr>
        <w:t xml:space="preserve"> A, Mari A, et al. Restoration of early rise in plasma insulin levels improves the glucose tolerance of type 2 diabetic patients. Diabetes 2009; 48:99-105.</w:t>
      </w:r>
      <w:r w:rsidRPr="00F83D54">
        <w:rPr>
          <w:rFonts w:asciiTheme="majorBidi" w:eastAsia="Arial" w:hAnsiTheme="majorBidi" w:cstheme="majorBidi"/>
          <w:b/>
          <w:bCs/>
          <w:iCs/>
          <w:sz w:val="24"/>
          <w:szCs w:val="24"/>
        </w:rPr>
        <w:t xml:space="preserve"> </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lastRenderedPageBreak/>
        <w:t>Butkiewicz</w:t>
      </w:r>
      <w:proofErr w:type="spellEnd"/>
      <w:r w:rsidRPr="00F83D54">
        <w:rPr>
          <w:rFonts w:asciiTheme="majorBidi" w:hAnsiTheme="majorBidi" w:cstheme="majorBidi"/>
          <w:b/>
          <w:bCs/>
          <w:iCs/>
          <w:sz w:val="24"/>
          <w:szCs w:val="24"/>
        </w:rPr>
        <w:t xml:space="preserve"> AM, et al. Platelet count, mean platelet volume and </w:t>
      </w:r>
      <w:proofErr w:type="spellStart"/>
      <w:r w:rsidRPr="00F83D54">
        <w:rPr>
          <w:rFonts w:asciiTheme="majorBidi" w:hAnsiTheme="majorBidi" w:cstheme="majorBidi"/>
          <w:b/>
          <w:bCs/>
          <w:iCs/>
          <w:sz w:val="24"/>
          <w:szCs w:val="24"/>
        </w:rPr>
        <w:t>thrombocytopoietic</w:t>
      </w:r>
      <w:proofErr w:type="spellEnd"/>
      <w:r w:rsidRPr="00F83D54">
        <w:rPr>
          <w:rFonts w:asciiTheme="majorBidi" w:hAnsiTheme="majorBidi" w:cstheme="majorBidi"/>
          <w:b/>
          <w:bCs/>
          <w:iCs/>
          <w:sz w:val="24"/>
          <w:szCs w:val="24"/>
        </w:rPr>
        <w:t xml:space="preserve"> indices in healthy women and men. </w:t>
      </w:r>
      <w:proofErr w:type="spellStart"/>
      <w:r w:rsidRPr="00F83D54">
        <w:rPr>
          <w:rFonts w:asciiTheme="majorBidi" w:hAnsiTheme="majorBidi" w:cstheme="majorBidi"/>
          <w:b/>
          <w:bCs/>
          <w:iCs/>
          <w:sz w:val="24"/>
          <w:szCs w:val="24"/>
        </w:rPr>
        <w:t>Thromb</w:t>
      </w:r>
      <w:proofErr w:type="spellEnd"/>
      <w:r w:rsidRPr="00F83D54">
        <w:rPr>
          <w:rFonts w:asciiTheme="majorBidi" w:hAnsiTheme="majorBidi" w:cstheme="majorBidi"/>
          <w:b/>
          <w:bCs/>
          <w:iCs/>
          <w:sz w:val="24"/>
          <w:szCs w:val="24"/>
        </w:rPr>
        <w:t xml:space="preserve"> Res 2006; 118(2):199–204.</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Pr>
          <w:rFonts w:asciiTheme="majorBidi" w:hAnsiTheme="majorBidi" w:cstheme="majorBidi"/>
          <w:b/>
          <w:bCs/>
          <w:iCs/>
          <w:color w:val="000000"/>
          <w:sz w:val="24"/>
          <w:szCs w:val="24"/>
        </w:rPr>
        <w:t>Cauchi</w:t>
      </w:r>
      <w:proofErr w:type="spellEnd"/>
      <w:r>
        <w:rPr>
          <w:rFonts w:asciiTheme="majorBidi" w:hAnsiTheme="majorBidi" w:cstheme="majorBidi"/>
          <w:b/>
          <w:bCs/>
          <w:iCs/>
          <w:color w:val="000000"/>
          <w:sz w:val="24"/>
          <w:szCs w:val="24"/>
        </w:rPr>
        <w:t xml:space="preserve"> S, </w:t>
      </w:r>
      <w:proofErr w:type="spellStart"/>
      <w:r>
        <w:rPr>
          <w:rFonts w:asciiTheme="majorBidi" w:hAnsiTheme="majorBidi" w:cstheme="majorBidi"/>
          <w:b/>
          <w:bCs/>
          <w:iCs/>
          <w:color w:val="000000"/>
          <w:sz w:val="24"/>
          <w:szCs w:val="24"/>
        </w:rPr>
        <w:t>Froguel</w:t>
      </w:r>
      <w:proofErr w:type="spellEnd"/>
      <w:r>
        <w:rPr>
          <w:rFonts w:asciiTheme="majorBidi" w:hAnsiTheme="majorBidi" w:cstheme="majorBidi"/>
          <w:b/>
          <w:bCs/>
          <w:iCs/>
          <w:color w:val="000000"/>
          <w:sz w:val="24"/>
          <w:szCs w:val="24"/>
        </w:rPr>
        <w:t xml:space="preserve"> P; </w:t>
      </w:r>
      <w:r w:rsidRPr="00F83D54">
        <w:rPr>
          <w:rFonts w:asciiTheme="majorBidi" w:hAnsiTheme="majorBidi" w:cstheme="majorBidi"/>
          <w:b/>
          <w:bCs/>
          <w:iCs/>
          <w:color w:val="000000"/>
          <w:sz w:val="24"/>
          <w:szCs w:val="24"/>
        </w:rPr>
        <w:t>2008</w:t>
      </w:r>
      <w:r>
        <w:rPr>
          <w:rFonts w:asciiTheme="majorBidi" w:hAnsiTheme="majorBidi" w:cstheme="majorBidi"/>
          <w:b/>
          <w:bCs/>
          <w:iCs/>
          <w:color w:val="000000"/>
          <w:sz w:val="24"/>
          <w:szCs w:val="24"/>
        </w:rPr>
        <w:t xml:space="preserve">. </w:t>
      </w:r>
      <w:r w:rsidRPr="00F83D54">
        <w:rPr>
          <w:rFonts w:asciiTheme="majorBidi" w:hAnsiTheme="majorBidi" w:cstheme="majorBidi"/>
          <w:b/>
          <w:bCs/>
          <w:iCs/>
          <w:color w:val="000000"/>
          <w:sz w:val="24"/>
          <w:szCs w:val="24"/>
        </w:rPr>
        <w:t>TCF7L2 genetic defect an</w:t>
      </w:r>
      <w:r>
        <w:rPr>
          <w:rFonts w:asciiTheme="majorBidi" w:hAnsiTheme="majorBidi" w:cstheme="majorBidi"/>
          <w:b/>
          <w:bCs/>
          <w:iCs/>
          <w:color w:val="000000"/>
          <w:sz w:val="24"/>
          <w:szCs w:val="24"/>
        </w:rPr>
        <w:t xml:space="preserve">d type </w:t>
      </w:r>
      <w:proofErr w:type="gramStart"/>
      <w:r>
        <w:rPr>
          <w:rFonts w:asciiTheme="majorBidi" w:hAnsiTheme="majorBidi" w:cstheme="majorBidi"/>
          <w:b/>
          <w:bCs/>
          <w:iCs/>
          <w:color w:val="000000"/>
          <w:sz w:val="24"/>
          <w:szCs w:val="24"/>
        </w:rPr>
        <w:t>2 diabetes;</w:t>
      </w:r>
      <w:proofErr w:type="gramEnd"/>
      <w:r>
        <w:rPr>
          <w:rFonts w:asciiTheme="majorBidi" w:hAnsiTheme="majorBidi" w:cstheme="majorBidi"/>
          <w:b/>
          <w:bCs/>
          <w:iCs/>
          <w:color w:val="000000"/>
          <w:sz w:val="24"/>
          <w:szCs w:val="24"/>
        </w:rPr>
        <w:t xml:space="preserve"> </w:t>
      </w:r>
      <w:r w:rsidRPr="00F83D54">
        <w:rPr>
          <w:rFonts w:asciiTheme="majorBidi" w:hAnsiTheme="majorBidi" w:cstheme="majorBidi"/>
          <w:b/>
          <w:bCs/>
          <w:iCs/>
          <w:color w:val="000000"/>
          <w:sz w:val="24"/>
          <w:szCs w:val="24"/>
        </w:rPr>
        <w:t>8(2):149-55.</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eastAsia="Arial" w:hAnsiTheme="majorBidi" w:cstheme="majorBidi"/>
          <w:b/>
          <w:bCs/>
          <w:iCs/>
          <w:sz w:val="24"/>
          <w:szCs w:val="24"/>
        </w:rPr>
        <w:t>Cavender</w:t>
      </w:r>
      <w:proofErr w:type="spellEnd"/>
      <w:r w:rsidRPr="00F83D54">
        <w:rPr>
          <w:rFonts w:asciiTheme="majorBidi" w:eastAsia="Arial" w:hAnsiTheme="majorBidi" w:cstheme="majorBidi"/>
          <w:b/>
          <w:bCs/>
          <w:iCs/>
          <w:sz w:val="24"/>
          <w:szCs w:val="24"/>
        </w:rPr>
        <w:t xml:space="preserve"> M</w:t>
      </w:r>
      <w:r>
        <w:rPr>
          <w:rFonts w:asciiTheme="majorBidi" w:eastAsia="Arial" w:hAnsiTheme="majorBidi" w:cstheme="majorBidi"/>
          <w:b/>
          <w:bCs/>
          <w:iCs/>
          <w:sz w:val="24"/>
          <w:szCs w:val="24"/>
        </w:rPr>
        <w:t xml:space="preserve">A, </w:t>
      </w:r>
      <w:proofErr w:type="spellStart"/>
      <w:r>
        <w:rPr>
          <w:rFonts w:asciiTheme="majorBidi" w:eastAsia="Arial" w:hAnsiTheme="majorBidi" w:cstheme="majorBidi"/>
          <w:b/>
          <w:bCs/>
          <w:iCs/>
          <w:sz w:val="24"/>
          <w:szCs w:val="24"/>
        </w:rPr>
        <w:t>Scirica</w:t>
      </w:r>
      <w:proofErr w:type="spellEnd"/>
      <w:r>
        <w:rPr>
          <w:rFonts w:asciiTheme="majorBidi" w:eastAsia="Arial" w:hAnsiTheme="majorBidi" w:cstheme="majorBidi"/>
          <w:b/>
          <w:bCs/>
          <w:iCs/>
          <w:sz w:val="24"/>
          <w:szCs w:val="24"/>
        </w:rPr>
        <w:t xml:space="preserve"> BM, </w:t>
      </w:r>
      <w:proofErr w:type="spellStart"/>
      <w:r>
        <w:rPr>
          <w:rFonts w:asciiTheme="majorBidi" w:eastAsia="Arial" w:hAnsiTheme="majorBidi" w:cstheme="majorBidi"/>
          <w:b/>
          <w:bCs/>
          <w:iCs/>
          <w:sz w:val="24"/>
          <w:szCs w:val="24"/>
        </w:rPr>
        <w:t>Bonaca</w:t>
      </w:r>
      <w:proofErr w:type="spellEnd"/>
      <w:r>
        <w:rPr>
          <w:rFonts w:asciiTheme="majorBidi" w:eastAsia="Arial" w:hAnsiTheme="majorBidi" w:cstheme="majorBidi"/>
          <w:b/>
          <w:bCs/>
          <w:iCs/>
          <w:sz w:val="24"/>
          <w:szCs w:val="24"/>
        </w:rPr>
        <w:t xml:space="preserve"> MP, et al, </w:t>
      </w:r>
      <w:r w:rsidRPr="00F83D54">
        <w:rPr>
          <w:rFonts w:asciiTheme="majorBidi" w:eastAsia="Arial" w:hAnsiTheme="majorBidi" w:cstheme="majorBidi"/>
          <w:b/>
          <w:bCs/>
          <w:iCs/>
          <w:sz w:val="24"/>
          <w:szCs w:val="24"/>
        </w:rPr>
        <w:t>2015</w:t>
      </w:r>
      <w:r>
        <w:rPr>
          <w:rFonts w:asciiTheme="majorBidi" w:eastAsia="Arial" w:hAnsiTheme="majorBidi" w:cstheme="majorBidi"/>
          <w:b/>
          <w:bCs/>
          <w:iCs/>
          <w:sz w:val="24"/>
          <w:szCs w:val="24"/>
        </w:rPr>
        <w:t>.</w:t>
      </w:r>
      <w:r w:rsidRPr="00F83D54">
        <w:rPr>
          <w:rFonts w:asciiTheme="majorBidi" w:eastAsia="Times New Roman" w:hAnsiTheme="majorBidi" w:cstheme="majorBidi"/>
          <w:b/>
          <w:bCs/>
          <w:iCs/>
          <w:sz w:val="24"/>
          <w:szCs w:val="24"/>
        </w:rPr>
        <w:t xml:space="preserve">              </w:t>
      </w:r>
    </w:p>
    <w:p w:rsidR="008E1A44" w:rsidRPr="00F83D54" w:rsidRDefault="008E1A44" w:rsidP="00E85213">
      <w:pPr>
        <w:pStyle w:val="ListParagraph"/>
        <w:numPr>
          <w:ilvl w:val="0"/>
          <w:numId w:val="37"/>
        </w:numPr>
        <w:jc w:val="both"/>
        <w:rPr>
          <w:rStyle w:val="HTMLCite"/>
          <w:rFonts w:asciiTheme="majorBidi" w:hAnsiTheme="majorBidi" w:cstheme="majorBidi"/>
          <w:b/>
          <w:bCs/>
          <w:i w:val="0"/>
          <w:iCs w:val="0"/>
          <w:sz w:val="24"/>
          <w:szCs w:val="24"/>
        </w:rPr>
      </w:pPr>
      <w:r>
        <w:rPr>
          <w:rStyle w:val="HTMLCite"/>
          <w:rFonts w:asciiTheme="majorBidi" w:hAnsiTheme="majorBidi" w:cstheme="majorBidi"/>
          <w:b/>
          <w:bCs/>
          <w:sz w:val="24"/>
          <w:szCs w:val="24"/>
        </w:rPr>
        <w:t xml:space="preserve">Chiang J. L, </w:t>
      </w:r>
      <w:proofErr w:type="spellStart"/>
      <w:r>
        <w:rPr>
          <w:rStyle w:val="HTMLCite"/>
          <w:rFonts w:asciiTheme="majorBidi" w:hAnsiTheme="majorBidi" w:cstheme="majorBidi"/>
          <w:b/>
          <w:bCs/>
          <w:sz w:val="24"/>
          <w:szCs w:val="24"/>
        </w:rPr>
        <w:t>Kirkman</w:t>
      </w:r>
      <w:proofErr w:type="spellEnd"/>
      <w:r>
        <w:rPr>
          <w:rStyle w:val="HTMLCite"/>
          <w:rFonts w:asciiTheme="majorBidi" w:hAnsiTheme="majorBidi" w:cstheme="majorBidi"/>
          <w:b/>
          <w:bCs/>
          <w:sz w:val="24"/>
          <w:szCs w:val="24"/>
        </w:rPr>
        <w:t xml:space="preserve"> M.</w:t>
      </w:r>
      <w:r w:rsidRPr="00F83D54">
        <w:rPr>
          <w:rStyle w:val="HTMLCite"/>
          <w:rFonts w:asciiTheme="majorBidi" w:hAnsiTheme="majorBidi" w:cstheme="majorBidi"/>
          <w:b/>
          <w:bCs/>
          <w:sz w:val="24"/>
          <w:szCs w:val="24"/>
        </w:rPr>
        <w:t xml:space="preserve">S, </w:t>
      </w:r>
      <w:proofErr w:type="spellStart"/>
      <w:r w:rsidRPr="00F83D54">
        <w:rPr>
          <w:rStyle w:val="HTMLCite"/>
          <w:rFonts w:asciiTheme="majorBidi" w:hAnsiTheme="majorBidi" w:cstheme="majorBidi"/>
          <w:b/>
          <w:bCs/>
          <w:sz w:val="24"/>
          <w:szCs w:val="24"/>
        </w:rPr>
        <w:t>Laffel</w:t>
      </w:r>
      <w:proofErr w:type="spellEnd"/>
      <w:r w:rsidRPr="00F83D54">
        <w:rPr>
          <w:rStyle w:val="HTMLCite"/>
          <w:rFonts w:asciiTheme="majorBidi" w:hAnsiTheme="majorBidi" w:cstheme="majorBidi"/>
          <w:b/>
          <w:bCs/>
          <w:sz w:val="24"/>
          <w:szCs w:val="24"/>
        </w:rPr>
        <w:t xml:space="preserve"> L. M. B</w:t>
      </w:r>
      <w:r>
        <w:rPr>
          <w:rStyle w:val="HTMLCite"/>
          <w:rFonts w:asciiTheme="majorBidi" w:hAnsiTheme="majorBidi" w:cstheme="majorBidi"/>
          <w:b/>
          <w:bCs/>
          <w:sz w:val="24"/>
          <w:szCs w:val="24"/>
        </w:rPr>
        <w:t>, et al, 2014 "Type 1 Diabetes t</w:t>
      </w:r>
      <w:r w:rsidRPr="00F83D54">
        <w:rPr>
          <w:rStyle w:val="HTMLCite"/>
          <w:rFonts w:asciiTheme="majorBidi" w:hAnsiTheme="majorBidi" w:cstheme="majorBidi"/>
          <w:b/>
          <w:bCs/>
          <w:sz w:val="24"/>
          <w:szCs w:val="24"/>
        </w:rPr>
        <w:t>hrough the Life Span: A Position Statement of the American Diabetes Association". Diabetes Care. 37 (7): 2034–2054.</w:t>
      </w:r>
    </w:p>
    <w:p w:rsidR="008E1A44" w:rsidRPr="00F83D54" w:rsidRDefault="008E1A44" w:rsidP="00E85213">
      <w:pPr>
        <w:pStyle w:val="ListParagraph"/>
        <w:numPr>
          <w:ilvl w:val="0"/>
          <w:numId w:val="37"/>
        </w:numPr>
        <w:spacing w:line="360" w:lineRule="auto"/>
        <w:jc w:val="both"/>
        <w:rPr>
          <w:rFonts w:asciiTheme="majorBidi" w:hAnsiTheme="majorBidi" w:cstheme="majorBidi"/>
          <w:b/>
          <w:bCs/>
          <w:iCs/>
          <w:sz w:val="24"/>
          <w:szCs w:val="24"/>
        </w:rPr>
      </w:pPr>
      <w:proofErr w:type="spellStart"/>
      <w:r w:rsidRPr="00F83D54">
        <w:rPr>
          <w:rStyle w:val="HTMLCite"/>
          <w:rFonts w:asciiTheme="majorBidi" w:hAnsiTheme="majorBidi" w:cstheme="majorBidi"/>
          <w:b/>
          <w:bCs/>
          <w:sz w:val="24"/>
          <w:szCs w:val="24"/>
        </w:rPr>
        <w:t>Chiasson</w:t>
      </w:r>
      <w:proofErr w:type="spellEnd"/>
      <w:r w:rsidRPr="00F83D54">
        <w:rPr>
          <w:rStyle w:val="HTMLCite"/>
          <w:rFonts w:asciiTheme="majorBidi" w:hAnsiTheme="majorBidi" w:cstheme="majorBidi"/>
          <w:b/>
          <w:bCs/>
          <w:sz w:val="24"/>
          <w:szCs w:val="24"/>
        </w:rPr>
        <w:t xml:space="preserve"> JL, </w:t>
      </w:r>
      <w:proofErr w:type="spellStart"/>
      <w:r w:rsidRPr="00F83D54">
        <w:rPr>
          <w:rStyle w:val="HTMLCite"/>
          <w:rFonts w:asciiTheme="majorBidi" w:hAnsiTheme="majorBidi" w:cstheme="majorBidi"/>
          <w:b/>
          <w:bCs/>
          <w:sz w:val="24"/>
          <w:szCs w:val="24"/>
        </w:rPr>
        <w:t>Josse</w:t>
      </w:r>
      <w:proofErr w:type="spellEnd"/>
      <w:r w:rsidRPr="00F83D54">
        <w:rPr>
          <w:rStyle w:val="HTMLCite"/>
          <w:rFonts w:asciiTheme="majorBidi" w:hAnsiTheme="majorBidi" w:cstheme="majorBidi"/>
          <w:b/>
          <w:bCs/>
          <w:sz w:val="24"/>
          <w:szCs w:val="24"/>
        </w:rPr>
        <w:t xml:space="preserve"> RG, </w:t>
      </w:r>
      <w:proofErr w:type="spellStart"/>
      <w:proofErr w:type="gramStart"/>
      <w:r w:rsidRPr="00F83D54">
        <w:rPr>
          <w:rStyle w:val="HTMLCite"/>
          <w:rFonts w:asciiTheme="majorBidi" w:hAnsiTheme="majorBidi" w:cstheme="majorBidi"/>
          <w:b/>
          <w:bCs/>
          <w:sz w:val="24"/>
          <w:szCs w:val="24"/>
        </w:rPr>
        <w:t>Gomis</w:t>
      </w:r>
      <w:proofErr w:type="spellEnd"/>
      <w:proofErr w:type="gramEnd"/>
      <w:r w:rsidRPr="00F83D54">
        <w:rPr>
          <w:rStyle w:val="HTMLCite"/>
          <w:rFonts w:asciiTheme="majorBidi" w:hAnsiTheme="majorBidi" w:cstheme="majorBidi"/>
          <w:b/>
          <w:bCs/>
          <w:sz w:val="24"/>
          <w:szCs w:val="24"/>
        </w:rPr>
        <w:t xml:space="preserve"> R, et al. </w:t>
      </w:r>
      <w:proofErr w:type="spellStart"/>
      <w:r w:rsidRPr="00F83D54">
        <w:rPr>
          <w:rStyle w:val="HTMLCite"/>
          <w:rFonts w:asciiTheme="majorBidi" w:hAnsiTheme="majorBidi" w:cstheme="majorBidi"/>
          <w:b/>
          <w:bCs/>
          <w:sz w:val="24"/>
          <w:szCs w:val="24"/>
        </w:rPr>
        <w:t>Acarbose</w:t>
      </w:r>
      <w:proofErr w:type="spellEnd"/>
      <w:r w:rsidRPr="00F83D54">
        <w:rPr>
          <w:rStyle w:val="HTMLCite"/>
          <w:rFonts w:asciiTheme="majorBidi" w:hAnsiTheme="majorBidi" w:cstheme="majorBidi"/>
          <w:b/>
          <w:bCs/>
          <w:sz w:val="24"/>
          <w:szCs w:val="24"/>
        </w:rPr>
        <w:t xml:space="preserve"> for prevention of type 2 diabetes mellitus: the STOP-NIDDM randomized trial. </w:t>
      </w:r>
      <w:r w:rsidRPr="00F83D54">
        <w:rPr>
          <w:rStyle w:val="cit-source"/>
          <w:rFonts w:asciiTheme="majorBidi" w:hAnsiTheme="majorBidi" w:cstheme="majorBidi"/>
          <w:b/>
          <w:bCs/>
          <w:iCs/>
          <w:sz w:val="24"/>
          <w:szCs w:val="24"/>
        </w:rPr>
        <w:t xml:space="preserve">Lancet </w:t>
      </w:r>
      <w:r w:rsidRPr="00F83D54">
        <w:rPr>
          <w:rStyle w:val="cit-pub-date"/>
          <w:rFonts w:asciiTheme="majorBidi" w:hAnsiTheme="majorBidi" w:cstheme="majorBidi"/>
          <w:b/>
          <w:bCs/>
          <w:iCs/>
          <w:sz w:val="24"/>
          <w:szCs w:val="24"/>
        </w:rPr>
        <w:t>2012;</w:t>
      </w:r>
      <w:r w:rsidRPr="00F83D54">
        <w:rPr>
          <w:rStyle w:val="cit-vol"/>
          <w:rFonts w:asciiTheme="majorBidi" w:hAnsiTheme="majorBidi" w:cstheme="majorBidi"/>
          <w:b/>
          <w:bCs/>
          <w:iCs/>
          <w:sz w:val="24"/>
          <w:szCs w:val="24"/>
        </w:rPr>
        <w:t xml:space="preserve"> 359:2072</w:t>
      </w:r>
      <w:r w:rsidRPr="00F83D54">
        <w:rPr>
          <w:rStyle w:val="HTMLCite"/>
          <w:rFonts w:asciiTheme="majorBidi" w:hAnsiTheme="majorBidi" w:cstheme="majorBidi"/>
          <w:b/>
          <w:bCs/>
          <w:sz w:val="24"/>
          <w:szCs w:val="24"/>
        </w:rPr>
        <w:t>-2077.</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eastAsia="Times New Roman" w:hAnsiTheme="majorBidi" w:cstheme="majorBidi"/>
          <w:b/>
          <w:bCs/>
          <w:iCs/>
          <w:sz w:val="24"/>
          <w:szCs w:val="24"/>
        </w:rPr>
        <w:t xml:space="preserve">Chu SG, Becker RC, Berger PB, et al. Mean platelet volume as a predictor of cardiovascular risk: a systematic review and meta-analysis. J </w:t>
      </w:r>
      <w:proofErr w:type="spellStart"/>
      <w:r w:rsidRPr="00F83D54">
        <w:rPr>
          <w:rFonts w:asciiTheme="majorBidi" w:eastAsia="Times New Roman" w:hAnsiTheme="majorBidi" w:cstheme="majorBidi"/>
          <w:b/>
          <w:bCs/>
          <w:iCs/>
          <w:sz w:val="24"/>
          <w:szCs w:val="24"/>
        </w:rPr>
        <w:t>Thromb</w:t>
      </w:r>
      <w:proofErr w:type="spellEnd"/>
      <w:r w:rsidRPr="00F83D54">
        <w:rPr>
          <w:rFonts w:asciiTheme="majorBidi" w:eastAsia="Times New Roman" w:hAnsiTheme="majorBidi" w:cstheme="majorBidi"/>
          <w:b/>
          <w:bCs/>
          <w:iCs/>
          <w:sz w:val="24"/>
          <w:szCs w:val="24"/>
        </w:rPr>
        <w:t xml:space="preserve"> </w:t>
      </w:r>
      <w:proofErr w:type="spellStart"/>
      <w:r w:rsidRPr="00F83D54">
        <w:rPr>
          <w:rFonts w:asciiTheme="majorBidi" w:eastAsia="Times New Roman" w:hAnsiTheme="majorBidi" w:cstheme="majorBidi"/>
          <w:b/>
          <w:bCs/>
          <w:iCs/>
          <w:sz w:val="24"/>
          <w:szCs w:val="24"/>
        </w:rPr>
        <w:t>Haemost</w:t>
      </w:r>
      <w:proofErr w:type="spellEnd"/>
      <w:r w:rsidRPr="00F83D54">
        <w:rPr>
          <w:rFonts w:asciiTheme="majorBidi" w:eastAsia="Times New Roman" w:hAnsiTheme="majorBidi" w:cstheme="majorBidi"/>
          <w:b/>
          <w:bCs/>
          <w:iCs/>
          <w:sz w:val="24"/>
          <w:szCs w:val="24"/>
        </w:rPr>
        <w:t xml:space="preserve"> 2010;8:148</w:t>
      </w:r>
    </w:p>
    <w:p w:rsidR="008E1A44" w:rsidRPr="00F83D54" w:rsidRDefault="008E1A44" w:rsidP="00E85213">
      <w:pPr>
        <w:pStyle w:val="ListParagraph"/>
        <w:numPr>
          <w:ilvl w:val="0"/>
          <w:numId w:val="37"/>
        </w:numPr>
        <w:spacing w:line="360" w:lineRule="auto"/>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Comess</w:t>
      </w:r>
      <w:proofErr w:type="spellEnd"/>
      <w:r w:rsidRPr="00F83D54">
        <w:rPr>
          <w:rFonts w:asciiTheme="majorBidi" w:hAnsiTheme="majorBidi" w:cstheme="majorBidi"/>
          <w:b/>
          <w:bCs/>
          <w:iCs/>
          <w:sz w:val="24"/>
          <w:szCs w:val="24"/>
        </w:rPr>
        <w:t xml:space="preserve"> LJ, Bennett PH, Burch TA, et al. Congenital anomalies and diabetes in the Pima Indians of Arizona. Diabetes 2009; 18:471-477. </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Czernichow</w:t>
      </w:r>
      <w:proofErr w:type="spellEnd"/>
      <w:r>
        <w:rPr>
          <w:rFonts w:asciiTheme="majorBidi" w:hAnsiTheme="majorBidi" w:cstheme="majorBidi"/>
          <w:b/>
          <w:bCs/>
          <w:iCs/>
          <w:color w:val="000000"/>
          <w:sz w:val="24"/>
          <w:szCs w:val="24"/>
        </w:rPr>
        <w:t xml:space="preserve"> </w:t>
      </w:r>
      <w:r w:rsidRPr="00F83D54">
        <w:rPr>
          <w:rFonts w:asciiTheme="majorBidi" w:hAnsiTheme="majorBidi" w:cstheme="majorBidi"/>
          <w:b/>
          <w:bCs/>
          <w:iCs/>
          <w:color w:val="000000"/>
          <w:sz w:val="24"/>
          <w:szCs w:val="24"/>
        </w:rPr>
        <w:t>S, Mennen</w:t>
      </w:r>
      <w:r>
        <w:rPr>
          <w:rFonts w:asciiTheme="majorBidi" w:hAnsiTheme="majorBidi" w:cstheme="majorBidi"/>
          <w:b/>
          <w:bCs/>
          <w:iCs/>
          <w:color w:val="000000"/>
          <w:sz w:val="24"/>
          <w:szCs w:val="24"/>
        </w:rPr>
        <w:t xml:space="preserve"> </w:t>
      </w:r>
      <w:r w:rsidRPr="00F83D54">
        <w:rPr>
          <w:rFonts w:asciiTheme="majorBidi" w:hAnsiTheme="majorBidi" w:cstheme="majorBidi"/>
          <w:b/>
          <w:bCs/>
          <w:iCs/>
          <w:color w:val="000000"/>
          <w:sz w:val="24"/>
          <w:szCs w:val="24"/>
        </w:rPr>
        <w:t xml:space="preserve">L, </w:t>
      </w:r>
      <w:proofErr w:type="spellStart"/>
      <w:r w:rsidRPr="00F83D54">
        <w:rPr>
          <w:rFonts w:asciiTheme="majorBidi" w:hAnsiTheme="majorBidi" w:cstheme="majorBidi"/>
          <w:b/>
          <w:bCs/>
          <w:iCs/>
          <w:color w:val="000000"/>
          <w:sz w:val="24"/>
          <w:szCs w:val="24"/>
        </w:rPr>
        <w:t>Bertrais</w:t>
      </w:r>
      <w:proofErr w:type="spellEnd"/>
      <w:r>
        <w:rPr>
          <w:rFonts w:asciiTheme="majorBidi" w:hAnsiTheme="majorBidi" w:cstheme="majorBidi"/>
          <w:b/>
          <w:bCs/>
          <w:iCs/>
          <w:color w:val="000000"/>
          <w:sz w:val="24"/>
          <w:szCs w:val="24"/>
        </w:rPr>
        <w:t xml:space="preserve"> </w:t>
      </w:r>
      <w:r w:rsidRPr="00F83D54">
        <w:rPr>
          <w:rFonts w:asciiTheme="majorBidi" w:hAnsiTheme="majorBidi" w:cstheme="majorBidi"/>
          <w:b/>
          <w:bCs/>
          <w:iCs/>
          <w:color w:val="000000"/>
          <w:sz w:val="24"/>
          <w:szCs w:val="24"/>
        </w:rPr>
        <w:t xml:space="preserve">S, </w:t>
      </w:r>
      <w:r w:rsidRPr="00F83D54">
        <w:rPr>
          <w:rFonts w:asciiTheme="majorBidi" w:hAnsiTheme="majorBidi" w:cstheme="majorBidi"/>
          <w:b/>
          <w:bCs/>
          <w:iCs/>
          <w:sz w:val="24"/>
          <w:szCs w:val="24"/>
        </w:rPr>
        <w:t>et al</w:t>
      </w:r>
      <w:r>
        <w:rPr>
          <w:rFonts w:asciiTheme="majorBidi" w:hAnsiTheme="majorBidi" w:cstheme="majorBidi"/>
          <w:b/>
          <w:bCs/>
          <w:iCs/>
          <w:sz w:val="24"/>
          <w:szCs w:val="24"/>
        </w:rPr>
        <w:t xml:space="preserve"> </w:t>
      </w:r>
      <w:proofErr w:type="gramStart"/>
      <w:r>
        <w:rPr>
          <w:rFonts w:asciiTheme="majorBidi" w:hAnsiTheme="majorBidi" w:cstheme="majorBidi"/>
          <w:b/>
          <w:bCs/>
          <w:iCs/>
          <w:sz w:val="24"/>
          <w:szCs w:val="24"/>
        </w:rPr>
        <w:t>“</w:t>
      </w:r>
      <w:r w:rsidRPr="00F83D54">
        <w:rPr>
          <w:rFonts w:asciiTheme="majorBidi" w:hAnsiTheme="majorBidi" w:cstheme="majorBidi"/>
          <w:b/>
          <w:bCs/>
          <w:iCs/>
          <w:sz w:val="24"/>
          <w:szCs w:val="24"/>
        </w:rPr>
        <w:t xml:space="preserve"> </w:t>
      </w:r>
      <w:r w:rsidRPr="00F83D54">
        <w:rPr>
          <w:rFonts w:asciiTheme="majorBidi" w:hAnsiTheme="majorBidi" w:cstheme="majorBidi"/>
          <w:b/>
          <w:bCs/>
          <w:iCs/>
          <w:color w:val="000000"/>
          <w:sz w:val="24"/>
          <w:szCs w:val="24"/>
        </w:rPr>
        <w:t>Relationships</w:t>
      </w:r>
      <w:proofErr w:type="gramEnd"/>
      <w:r w:rsidRPr="00F83D54">
        <w:rPr>
          <w:rFonts w:asciiTheme="majorBidi" w:hAnsiTheme="majorBidi" w:cstheme="majorBidi"/>
          <w:b/>
          <w:bCs/>
          <w:iCs/>
          <w:color w:val="000000"/>
          <w:sz w:val="24"/>
          <w:szCs w:val="24"/>
        </w:rPr>
        <w:t xml:space="preserve"> between changes in weight and changes in cardiovascular risk factors in middle-aged French subjects: effect of dieting.</w:t>
      </w:r>
      <w:r>
        <w:rPr>
          <w:rFonts w:asciiTheme="majorBidi" w:hAnsiTheme="majorBidi" w:cstheme="majorBidi"/>
          <w:b/>
          <w:bCs/>
          <w:iCs/>
          <w:color w:val="000000"/>
          <w:sz w:val="24"/>
          <w:szCs w:val="24"/>
        </w:rPr>
        <w:t>”</w:t>
      </w:r>
      <w:r w:rsidRPr="00F83D54">
        <w:rPr>
          <w:rFonts w:asciiTheme="majorBidi" w:hAnsiTheme="majorBidi" w:cstheme="majorBidi"/>
          <w:b/>
          <w:bCs/>
          <w:iCs/>
          <w:color w:val="000000"/>
          <w:sz w:val="24"/>
          <w:szCs w:val="24"/>
        </w:rPr>
        <w:t xml:space="preserve"> </w:t>
      </w:r>
      <w:proofErr w:type="spellStart"/>
      <w:r w:rsidRPr="00F83D54">
        <w:rPr>
          <w:rFonts w:asciiTheme="majorBidi" w:hAnsiTheme="majorBidi" w:cstheme="majorBidi"/>
          <w:b/>
          <w:bCs/>
          <w:iCs/>
          <w:color w:val="000000"/>
          <w:sz w:val="24"/>
          <w:szCs w:val="24"/>
        </w:rPr>
        <w:t>Int</w:t>
      </w:r>
      <w:proofErr w:type="spellEnd"/>
      <w:r w:rsidRPr="00F83D54">
        <w:rPr>
          <w:rFonts w:asciiTheme="majorBidi" w:hAnsiTheme="majorBidi" w:cstheme="majorBidi"/>
          <w:b/>
          <w:bCs/>
          <w:iCs/>
          <w:color w:val="000000"/>
          <w:sz w:val="24"/>
          <w:szCs w:val="24"/>
        </w:rPr>
        <w:t xml:space="preserve"> J </w:t>
      </w:r>
      <w:proofErr w:type="spellStart"/>
      <w:r w:rsidRPr="00F83D54">
        <w:rPr>
          <w:rFonts w:asciiTheme="majorBidi" w:hAnsiTheme="majorBidi" w:cstheme="majorBidi"/>
          <w:b/>
          <w:bCs/>
          <w:iCs/>
          <w:color w:val="000000"/>
          <w:sz w:val="24"/>
          <w:szCs w:val="24"/>
        </w:rPr>
        <w:t>Obes</w:t>
      </w:r>
      <w:proofErr w:type="spellEnd"/>
      <w:r w:rsidRPr="00F83D54">
        <w:rPr>
          <w:rFonts w:asciiTheme="majorBidi" w:hAnsiTheme="majorBidi" w:cstheme="majorBidi"/>
          <w:b/>
          <w:bCs/>
          <w:iCs/>
          <w:color w:val="000000"/>
          <w:sz w:val="24"/>
          <w:szCs w:val="24"/>
        </w:rPr>
        <w:t xml:space="preserve"> </w:t>
      </w:r>
      <w:proofErr w:type="spellStart"/>
      <w:r w:rsidRPr="00F83D54">
        <w:rPr>
          <w:rFonts w:asciiTheme="majorBidi" w:hAnsiTheme="majorBidi" w:cstheme="majorBidi"/>
          <w:b/>
          <w:bCs/>
          <w:iCs/>
          <w:color w:val="000000"/>
          <w:sz w:val="24"/>
          <w:szCs w:val="24"/>
        </w:rPr>
        <w:t>Relat</w:t>
      </w:r>
      <w:proofErr w:type="spellEnd"/>
      <w:r w:rsidRPr="00F83D54">
        <w:rPr>
          <w:rFonts w:asciiTheme="majorBidi" w:hAnsiTheme="majorBidi" w:cstheme="majorBidi"/>
          <w:b/>
          <w:bCs/>
          <w:iCs/>
          <w:color w:val="000000"/>
          <w:sz w:val="24"/>
          <w:szCs w:val="24"/>
        </w:rPr>
        <w:t xml:space="preserve"> </w:t>
      </w:r>
      <w:proofErr w:type="spellStart"/>
      <w:r w:rsidRPr="00F83D54">
        <w:rPr>
          <w:rFonts w:asciiTheme="majorBidi" w:hAnsiTheme="majorBidi" w:cstheme="majorBidi"/>
          <w:b/>
          <w:bCs/>
          <w:iCs/>
          <w:color w:val="000000"/>
          <w:sz w:val="24"/>
          <w:szCs w:val="24"/>
        </w:rPr>
        <w:t>Metab</w:t>
      </w:r>
      <w:proofErr w:type="spellEnd"/>
      <w:r w:rsidRPr="00F83D54">
        <w:rPr>
          <w:rFonts w:asciiTheme="majorBidi" w:hAnsiTheme="majorBidi" w:cstheme="majorBidi"/>
          <w:b/>
          <w:bCs/>
          <w:iCs/>
          <w:color w:val="000000"/>
          <w:sz w:val="24"/>
          <w:szCs w:val="24"/>
        </w:rPr>
        <w:t xml:space="preserve"> </w:t>
      </w:r>
      <w:proofErr w:type="spellStart"/>
      <w:r w:rsidRPr="00F83D54">
        <w:rPr>
          <w:rFonts w:asciiTheme="majorBidi" w:hAnsiTheme="majorBidi" w:cstheme="majorBidi"/>
          <w:b/>
          <w:bCs/>
          <w:iCs/>
          <w:color w:val="000000"/>
          <w:sz w:val="24"/>
          <w:szCs w:val="24"/>
        </w:rPr>
        <w:t>Disord</w:t>
      </w:r>
      <w:proofErr w:type="spellEnd"/>
      <w:r w:rsidRPr="00F83D54">
        <w:rPr>
          <w:rFonts w:asciiTheme="majorBidi" w:hAnsiTheme="majorBidi" w:cstheme="majorBidi"/>
          <w:b/>
          <w:bCs/>
          <w:iCs/>
          <w:color w:val="000000"/>
          <w:sz w:val="24"/>
          <w:szCs w:val="24"/>
        </w:rPr>
        <w:t xml:space="preserve"> 2002; 26(8):1138-43.</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sz w:val="24"/>
          <w:szCs w:val="24"/>
        </w:rPr>
        <w:t>Dagnelie</w:t>
      </w:r>
      <w:proofErr w:type="spellEnd"/>
      <w:r w:rsidRPr="00F83D54">
        <w:rPr>
          <w:rFonts w:asciiTheme="majorBidi" w:hAnsiTheme="majorBidi" w:cstheme="majorBidi"/>
          <w:b/>
          <w:bCs/>
          <w:iCs/>
          <w:sz w:val="24"/>
          <w:szCs w:val="24"/>
        </w:rPr>
        <w:t xml:space="preserve"> PC, Van </w:t>
      </w:r>
      <w:proofErr w:type="spellStart"/>
      <w:r w:rsidRPr="00F83D54">
        <w:rPr>
          <w:rFonts w:asciiTheme="majorBidi" w:hAnsiTheme="majorBidi" w:cstheme="majorBidi"/>
          <w:b/>
          <w:bCs/>
          <w:iCs/>
          <w:sz w:val="24"/>
          <w:szCs w:val="24"/>
        </w:rPr>
        <w:t>Staveren</w:t>
      </w:r>
      <w:proofErr w:type="spellEnd"/>
      <w:r w:rsidRPr="00F83D54">
        <w:rPr>
          <w:rFonts w:asciiTheme="majorBidi" w:hAnsiTheme="majorBidi" w:cstheme="majorBidi"/>
          <w:b/>
          <w:bCs/>
          <w:iCs/>
          <w:sz w:val="24"/>
          <w:szCs w:val="24"/>
        </w:rPr>
        <w:t xml:space="preserve"> WA &amp; van den Berg H. Vitamin B-12 from algae appears not to be bioavailable. American Journal of Clinical Nutrition 2008; 53:695-697.                                                      </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Dasgupta</w:t>
      </w:r>
      <w:proofErr w:type="spellEnd"/>
      <w:r w:rsidRPr="00F83D54">
        <w:rPr>
          <w:rFonts w:asciiTheme="majorBidi" w:hAnsiTheme="majorBidi" w:cstheme="majorBidi"/>
          <w:b/>
          <w:bCs/>
          <w:iCs/>
          <w:color w:val="000000"/>
          <w:sz w:val="24"/>
          <w:szCs w:val="24"/>
        </w:rPr>
        <w:t xml:space="preserve"> K, Khan S, Ross NA. Type 2 diabetes in Canada: concentration of risk among most disadvantage men but inverse social gradient across groups in women. Diabetic Medicine 2013; 27(5):522-31.</w:t>
      </w:r>
      <w:r w:rsidRPr="00F83D54">
        <w:rPr>
          <w:rFonts w:asciiTheme="majorBidi" w:eastAsia="Times New Roman" w:hAnsiTheme="majorBidi" w:cstheme="majorBidi"/>
          <w:b/>
          <w:bCs/>
          <w:iCs/>
          <w:sz w:val="24"/>
          <w:szCs w:val="24"/>
        </w:rPr>
        <w:t xml:space="preserve">                                                     </w:t>
      </w:r>
    </w:p>
    <w:p w:rsidR="008E1A44" w:rsidRPr="00C0108D" w:rsidRDefault="008E1A44" w:rsidP="00E85213">
      <w:pPr>
        <w:pStyle w:val="ListParagraph"/>
        <w:numPr>
          <w:ilvl w:val="0"/>
          <w:numId w:val="37"/>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DCCT “</w:t>
      </w:r>
      <w:r w:rsidRPr="00C0108D">
        <w:rPr>
          <w:rFonts w:ascii="Times New Roman" w:eastAsia="Times New Roman" w:hAnsi="Times New Roman" w:cs="Times New Roman"/>
          <w:b/>
          <w:bCs/>
          <w:sz w:val="24"/>
          <w:szCs w:val="24"/>
        </w:rPr>
        <w:t>Diabetes Control and Complications Trial</w:t>
      </w:r>
      <w:r>
        <w:rPr>
          <w:rFonts w:ascii="Times New Roman" w:eastAsia="Times New Roman" w:hAnsi="Times New Roman" w:cs="Times New Roman"/>
          <w:b/>
          <w:bCs/>
          <w:sz w:val="24"/>
          <w:szCs w:val="24"/>
        </w:rPr>
        <w:t>”</w:t>
      </w:r>
      <w:r w:rsidRPr="00C0108D">
        <w:rPr>
          <w:rFonts w:ascii="Times New Roman" w:eastAsia="Times New Roman" w:hAnsi="Times New Roman" w:cs="Times New Roman"/>
          <w:b/>
          <w:bCs/>
          <w:sz w:val="24"/>
          <w:szCs w:val="24"/>
        </w:rPr>
        <w:t xml:space="preserve"> Research Group: The effect of intensive treatment of diabetes on the development and progression of long-term complications in insulin-dependent diabetes mellitus. N England J Med329:977-86, 1993.</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Demirin</w:t>
      </w:r>
      <w:proofErr w:type="spellEnd"/>
      <w:r w:rsidRPr="00F83D54">
        <w:rPr>
          <w:rFonts w:asciiTheme="majorBidi" w:hAnsiTheme="majorBidi" w:cstheme="majorBidi"/>
          <w:b/>
          <w:bCs/>
          <w:iCs/>
          <w:sz w:val="24"/>
          <w:szCs w:val="24"/>
        </w:rPr>
        <w:t xml:space="preserve"> H, et al. Normal range of mean platelet volume in healthy subjects: insight from a large epidemiologic study. </w:t>
      </w:r>
      <w:proofErr w:type="spellStart"/>
      <w:r w:rsidRPr="00F83D54">
        <w:rPr>
          <w:rFonts w:asciiTheme="majorBidi" w:hAnsiTheme="majorBidi" w:cstheme="majorBidi"/>
          <w:b/>
          <w:bCs/>
          <w:iCs/>
          <w:sz w:val="24"/>
          <w:szCs w:val="24"/>
        </w:rPr>
        <w:t>Thromb</w:t>
      </w:r>
      <w:proofErr w:type="spellEnd"/>
      <w:r w:rsidRPr="00F83D54">
        <w:rPr>
          <w:rFonts w:asciiTheme="majorBidi" w:hAnsiTheme="majorBidi" w:cstheme="majorBidi"/>
          <w:b/>
          <w:bCs/>
          <w:iCs/>
          <w:sz w:val="24"/>
          <w:szCs w:val="24"/>
        </w:rPr>
        <w:t xml:space="preserve"> Res 2011; 128(4):358–60.</w:t>
      </w:r>
    </w:p>
    <w:p w:rsidR="008E1A44" w:rsidRPr="00F83D54" w:rsidRDefault="008E1A44" w:rsidP="00E85213">
      <w:pPr>
        <w:pStyle w:val="ListParagraph"/>
        <w:numPr>
          <w:ilvl w:val="0"/>
          <w:numId w:val="37"/>
        </w:numPr>
        <w:spacing w:line="360" w:lineRule="auto"/>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Diabetes Atlas (2003): </w:t>
      </w:r>
      <w:proofErr w:type="spellStart"/>
      <w:r w:rsidRPr="00F83D54">
        <w:rPr>
          <w:rFonts w:asciiTheme="majorBidi" w:hAnsiTheme="majorBidi" w:cstheme="majorBidi"/>
          <w:b/>
          <w:bCs/>
          <w:iCs/>
          <w:sz w:val="24"/>
          <w:szCs w:val="24"/>
        </w:rPr>
        <w:t>Gan</w:t>
      </w:r>
      <w:proofErr w:type="spellEnd"/>
      <w:r w:rsidRPr="00F83D54">
        <w:rPr>
          <w:rFonts w:asciiTheme="majorBidi" w:hAnsiTheme="majorBidi" w:cstheme="majorBidi"/>
          <w:b/>
          <w:bCs/>
          <w:iCs/>
          <w:sz w:val="24"/>
          <w:szCs w:val="24"/>
        </w:rPr>
        <w:t xml:space="preserve"> D, Ed. Brussels, Belgium, International Diabetes Federation, 2003.</w:t>
      </w:r>
    </w:p>
    <w:p w:rsidR="008E1A44" w:rsidRPr="00F83D54" w:rsidRDefault="008E1A44" w:rsidP="00E85213">
      <w:pPr>
        <w:pStyle w:val="ListParagraph"/>
        <w:numPr>
          <w:ilvl w:val="0"/>
          <w:numId w:val="37"/>
        </w:numPr>
        <w:spacing w:after="0" w:line="360" w:lineRule="auto"/>
        <w:jc w:val="both"/>
        <w:rPr>
          <w:rFonts w:asciiTheme="majorBidi" w:eastAsia="Times New Roman" w:hAnsiTheme="majorBidi" w:cstheme="majorBidi"/>
          <w:b/>
          <w:bCs/>
          <w:iCs/>
          <w:sz w:val="24"/>
          <w:szCs w:val="24"/>
        </w:rPr>
      </w:pPr>
      <w:r w:rsidRPr="00F83D54">
        <w:rPr>
          <w:rFonts w:asciiTheme="majorBidi" w:eastAsia="Times New Roman" w:hAnsiTheme="majorBidi" w:cstheme="majorBidi"/>
          <w:b/>
          <w:bCs/>
          <w:iCs/>
          <w:sz w:val="24"/>
          <w:szCs w:val="24"/>
        </w:rPr>
        <w:t xml:space="preserve">Diabetes Care. 2010; Volume 33(Suppl. 1):S62- S69.                                       </w:t>
      </w:r>
    </w:p>
    <w:p w:rsidR="008E1A44" w:rsidRPr="008E1A44" w:rsidRDefault="008E1A44" w:rsidP="00E85213">
      <w:pPr>
        <w:pStyle w:val="ListParagraph"/>
        <w:numPr>
          <w:ilvl w:val="0"/>
          <w:numId w:val="37"/>
        </w:numPr>
        <w:autoSpaceDE w:val="0"/>
        <w:autoSpaceDN w:val="0"/>
        <w:adjustRightInd w:val="0"/>
        <w:spacing w:after="0" w:line="360" w:lineRule="auto"/>
        <w:jc w:val="both"/>
        <w:rPr>
          <w:rFonts w:asciiTheme="majorBidi" w:eastAsia="Times New Roman" w:hAnsiTheme="majorBidi" w:cstheme="majorBidi"/>
          <w:b/>
          <w:bCs/>
          <w:iCs/>
          <w:sz w:val="24"/>
          <w:szCs w:val="24"/>
        </w:rPr>
      </w:pPr>
      <w:r w:rsidRPr="008E1A44">
        <w:rPr>
          <w:rFonts w:asciiTheme="majorBidi" w:hAnsiTheme="majorBidi" w:cstheme="majorBidi"/>
          <w:b/>
          <w:bCs/>
          <w:iCs/>
          <w:sz w:val="24"/>
          <w:szCs w:val="24"/>
        </w:rPr>
        <w:lastRenderedPageBreak/>
        <w:t xml:space="preserve">Diabetes Control and Complications Trial (DCCT) Research Group. Effect of intensive therapy on the development and progression of diabetic nephropathy in the Diabetes Control and Complications Trial. Kidney </w:t>
      </w:r>
      <w:proofErr w:type="spellStart"/>
      <w:r w:rsidRPr="008E1A44">
        <w:rPr>
          <w:rFonts w:asciiTheme="majorBidi" w:hAnsiTheme="majorBidi" w:cstheme="majorBidi"/>
          <w:b/>
          <w:bCs/>
          <w:iCs/>
          <w:sz w:val="24"/>
          <w:szCs w:val="24"/>
        </w:rPr>
        <w:t>Int</w:t>
      </w:r>
      <w:proofErr w:type="spellEnd"/>
      <w:r w:rsidRPr="008E1A44">
        <w:rPr>
          <w:rFonts w:asciiTheme="majorBidi" w:hAnsiTheme="majorBidi" w:cstheme="majorBidi"/>
          <w:b/>
          <w:bCs/>
          <w:iCs/>
          <w:sz w:val="24"/>
          <w:szCs w:val="24"/>
        </w:rPr>
        <w:t xml:space="preserve"> 1995; 47:1703-1720.</w:t>
      </w:r>
    </w:p>
    <w:p w:rsidR="008E1A44" w:rsidRPr="008E1A4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r w:rsidRPr="008E1A44">
        <w:rPr>
          <w:rFonts w:asciiTheme="majorBidi" w:hAnsiTheme="majorBidi" w:cstheme="majorBidi"/>
          <w:b/>
          <w:bCs/>
          <w:iCs/>
          <w:sz w:val="24"/>
          <w:szCs w:val="24"/>
        </w:rPr>
        <w:t>Diamond J The double puzzle of diabetes. Nature 2003; 423(694):599-602.</w:t>
      </w:r>
    </w:p>
    <w:p w:rsidR="008E1A44" w:rsidRPr="008E1A4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sz w:val="24"/>
          <w:szCs w:val="24"/>
        </w:rPr>
      </w:pPr>
      <w:r w:rsidRPr="008E1A44">
        <w:rPr>
          <w:rFonts w:asciiTheme="majorBidi" w:hAnsiTheme="majorBidi" w:cstheme="majorBidi"/>
          <w:b/>
          <w:bCs/>
          <w:iCs/>
          <w:sz w:val="24"/>
          <w:szCs w:val="24"/>
        </w:rPr>
        <w:t xml:space="preserve">Duncan BB, Schmidt MI, </w:t>
      </w:r>
      <w:proofErr w:type="spellStart"/>
      <w:r w:rsidRPr="008E1A44">
        <w:rPr>
          <w:rFonts w:asciiTheme="majorBidi" w:hAnsiTheme="majorBidi" w:cstheme="majorBidi"/>
          <w:b/>
          <w:bCs/>
          <w:iCs/>
          <w:sz w:val="24"/>
          <w:szCs w:val="24"/>
        </w:rPr>
        <w:t>Chambless</w:t>
      </w:r>
      <w:proofErr w:type="spellEnd"/>
      <w:r w:rsidRPr="008E1A44">
        <w:rPr>
          <w:rFonts w:asciiTheme="majorBidi" w:hAnsiTheme="majorBidi" w:cstheme="majorBidi"/>
          <w:b/>
          <w:bCs/>
          <w:iCs/>
          <w:sz w:val="24"/>
          <w:szCs w:val="24"/>
        </w:rPr>
        <w:t xml:space="preserve"> LE, </w:t>
      </w:r>
      <w:r w:rsidRPr="008E1A44">
        <w:rPr>
          <w:rFonts w:asciiTheme="majorBidi" w:eastAsia="Times New Roman" w:hAnsiTheme="majorBidi" w:cstheme="majorBidi"/>
          <w:b/>
          <w:bCs/>
          <w:iCs/>
          <w:sz w:val="24"/>
          <w:szCs w:val="24"/>
        </w:rPr>
        <w:t>et al</w:t>
      </w:r>
      <w:r w:rsidRPr="008E1A44">
        <w:rPr>
          <w:rFonts w:asciiTheme="majorBidi" w:hAnsiTheme="majorBidi" w:cstheme="majorBidi"/>
          <w:b/>
          <w:bCs/>
          <w:iCs/>
          <w:sz w:val="24"/>
          <w:szCs w:val="24"/>
        </w:rPr>
        <w:t xml:space="preserve">, Inflammation markers predict increased weight gain in smoking quitters. </w:t>
      </w:r>
      <w:proofErr w:type="spellStart"/>
      <w:r w:rsidRPr="008E1A44">
        <w:rPr>
          <w:rFonts w:asciiTheme="majorBidi" w:hAnsiTheme="majorBidi" w:cstheme="majorBidi"/>
          <w:b/>
          <w:bCs/>
          <w:iCs/>
          <w:sz w:val="24"/>
          <w:szCs w:val="24"/>
        </w:rPr>
        <w:t>Obes</w:t>
      </w:r>
      <w:proofErr w:type="spellEnd"/>
      <w:r w:rsidRPr="008E1A44">
        <w:rPr>
          <w:rFonts w:asciiTheme="majorBidi" w:hAnsiTheme="majorBidi" w:cstheme="majorBidi"/>
          <w:b/>
          <w:bCs/>
          <w:iCs/>
          <w:sz w:val="24"/>
          <w:szCs w:val="24"/>
        </w:rPr>
        <w:t xml:space="preserve"> Res 2003; 11(11):1339-44.</w:t>
      </w:r>
    </w:p>
    <w:p w:rsidR="008E1A44" w:rsidRPr="008E1A44" w:rsidRDefault="008E1A44" w:rsidP="00E85213">
      <w:pPr>
        <w:pStyle w:val="ListParagraph"/>
        <w:numPr>
          <w:ilvl w:val="0"/>
          <w:numId w:val="37"/>
        </w:numPr>
        <w:jc w:val="both"/>
        <w:rPr>
          <w:rFonts w:asciiTheme="majorBidi" w:hAnsiTheme="majorBidi" w:cstheme="majorBidi"/>
          <w:b/>
          <w:bCs/>
          <w:iCs/>
          <w:sz w:val="24"/>
          <w:szCs w:val="24"/>
        </w:rPr>
      </w:pPr>
      <w:r w:rsidRPr="008E1A44">
        <w:rPr>
          <w:rFonts w:asciiTheme="majorBidi" w:hAnsiTheme="majorBidi" w:cstheme="majorBidi"/>
          <w:b/>
          <w:bCs/>
          <w:iCs/>
          <w:sz w:val="24"/>
          <w:szCs w:val="24"/>
        </w:rPr>
        <w:t xml:space="preserve">E. </w:t>
      </w:r>
      <w:proofErr w:type="spellStart"/>
      <w:r w:rsidRPr="008E1A44">
        <w:rPr>
          <w:rFonts w:asciiTheme="majorBidi" w:hAnsiTheme="majorBidi" w:cstheme="majorBidi"/>
          <w:b/>
          <w:bCs/>
          <w:iCs/>
          <w:sz w:val="24"/>
          <w:szCs w:val="24"/>
        </w:rPr>
        <w:t>Coban</w:t>
      </w:r>
      <w:proofErr w:type="spellEnd"/>
      <w:r w:rsidRPr="008E1A44">
        <w:rPr>
          <w:rFonts w:asciiTheme="majorBidi" w:hAnsiTheme="majorBidi" w:cstheme="majorBidi"/>
          <w:b/>
          <w:bCs/>
          <w:iCs/>
          <w:sz w:val="24"/>
          <w:szCs w:val="24"/>
        </w:rPr>
        <w:t xml:space="preserve">, F. </w:t>
      </w:r>
      <w:proofErr w:type="spellStart"/>
      <w:r w:rsidRPr="008E1A44">
        <w:rPr>
          <w:rFonts w:asciiTheme="majorBidi" w:hAnsiTheme="majorBidi" w:cstheme="majorBidi"/>
          <w:b/>
          <w:bCs/>
          <w:iCs/>
          <w:sz w:val="24"/>
          <w:szCs w:val="24"/>
        </w:rPr>
        <w:t>Bostan</w:t>
      </w:r>
      <w:proofErr w:type="spellEnd"/>
      <w:r w:rsidRPr="008E1A44">
        <w:rPr>
          <w:rFonts w:asciiTheme="majorBidi" w:hAnsiTheme="majorBidi" w:cstheme="majorBidi"/>
          <w:b/>
          <w:bCs/>
          <w:iCs/>
          <w:sz w:val="24"/>
          <w:szCs w:val="24"/>
        </w:rPr>
        <w:t xml:space="preserve">, M. </w:t>
      </w:r>
      <w:proofErr w:type="spellStart"/>
      <w:r w:rsidRPr="008E1A44">
        <w:rPr>
          <w:rFonts w:asciiTheme="majorBidi" w:hAnsiTheme="majorBidi" w:cstheme="majorBidi"/>
          <w:b/>
          <w:bCs/>
          <w:iCs/>
          <w:sz w:val="24"/>
          <w:szCs w:val="24"/>
        </w:rPr>
        <w:t>Ozdogan</w:t>
      </w:r>
      <w:proofErr w:type="spellEnd"/>
      <w:r w:rsidRPr="008E1A44">
        <w:rPr>
          <w:rFonts w:asciiTheme="majorBidi" w:hAnsiTheme="majorBidi" w:cstheme="majorBidi"/>
          <w:b/>
          <w:bCs/>
          <w:iCs/>
          <w:sz w:val="24"/>
          <w:szCs w:val="24"/>
        </w:rPr>
        <w:t>, The mean platelet volume in subjects with impaired fasting glucose, Platelets 17 (2006) 67–69.</w:t>
      </w:r>
    </w:p>
    <w:p w:rsidR="008E1A44" w:rsidRPr="008E1A44" w:rsidRDefault="008E1A44" w:rsidP="00E85213">
      <w:pPr>
        <w:pStyle w:val="ListParagraph"/>
        <w:numPr>
          <w:ilvl w:val="0"/>
          <w:numId w:val="37"/>
        </w:numPr>
        <w:jc w:val="both"/>
        <w:rPr>
          <w:rFonts w:asciiTheme="majorBidi" w:hAnsiTheme="majorBidi" w:cstheme="majorBidi"/>
          <w:b/>
          <w:bCs/>
          <w:iCs/>
          <w:sz w:val="24"/>
          <w:szCs w:val="24"/>
        </w:rPr>
      </w:pPr>
      <w:r w:rsidRPr="008E1A44">
        <w:rPr>
          <w:rFonts w:asciiTheme="majorBidi" w:hAnsiTheme="majorBidi" w:cstheme="majorBidi"/>
          <w:b/>
          <w:bCs/>
          <w:iCs/>
          <w:sz w:val="24"/>
          <w:szCs w:val="24"/>
        </w:rPr>
        <w:t xml:space="preserve">E.Y. Lee, S.J. Kim, Y.J. Song, et al, Immature platelet fraction in diabetes mellitus and metabolic syndrome, </w:t>
      </w:r>
      <w:proofErr w:type="spellStart"/>
      <w:proofErr w:type="gramStart"/>
      <w:r w:rsidRPr="008E1A44">
        <w:rPr>
          <w:rFonts w:asciiTheme="majorBidi" w:hAnsiTheme="majorBidi" w:cstheme="majorBidi"/>
          <w:b/>
          <w:bCs/>
          <w:iCs/>
          <w:sz w:val="24"/>
          <w:szCs w:val="24"/>
        </w:rPr>
        <w:t>Thromb</w:t>
      </w:r>
      <w:proofErr w:type="spellEnd"/>
      <w:r w:rsidRPr="008E1A44">
        <w:rPr>
          <w:rFonts w:asciiTheme="majorBidi" w:hAnsiTheme="majorBidi" w:cstheme="majorBidi"/>
          <w:b/>
          <w:bCs/>
          <w:iCs/>
          <w:sz w:val="24"/>
          <w:szCs w:val="24"/>
        </w:rPr>
        <w:t xml:space="preserve"> .</w:t>
      </w:r>
      <w:proofErr w:type="gramEnd"/>
      <w:r w:rsidRPr="008E1A44">
        <w:rPr>
          <w:rFonts w:asciiTheme="majorBidi" w:hAnsiTheme="majorBidi" w:cstheme="majorBidi"/>
          <w:b/>
          <w:bCs/>
          <w:iCs/>
          <w:sz w:val="24"/>
          <w:szCs w:val="24"/>
        </w:rPr>
        <w:t xml:space="preserve"> Res. 132 (2013) 692–695.</w:t>
      </w:r>
    </w:p>
    <w:p w:rsidR="008E1A44" w:rsidRPr="008E1A4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proofErr w:type="spellStart"/>
      <w:r w:rsidRPr="008E1A44">
        <w:rPr>
          <w:rFonts w:asciiTheme="majorBidi" w:hAnsiTheme="majorBidi" w:cstheme="majorBidi"/>
          <w:b/>
          <w:bCs/>
          <w:iCs/>
          <w:sz w:val="24"/>
          <w:szCs w:val="24"/>
        </w:rPr>
        <w:t>Elbein</w:t>
      </w:r>
      <w:proofErr w:type="spellEnd"/>
      <w:r w:rsidRPr="008E1A44">
        <w:rPr>
          <w:rFonts w:asciiTheme="majorBidi" w:hAnsiTheme="majorBidi" w:cstheme="majorBidi"/>
          <w:b/>
          <w:bCs/>
          <w:iCs/>
          <w:sz w:val="24"/>
          <w:szCs w:val="24"/>
        </w:rPr>
        <w:t xml:space="preserve"> SC, Wegner K, Kahn SE.  Reduced beta-cell compensation to the insulin resistance associated with obesity in members of Caucasian familial type 2 diabetic </w:t>
      </w:r>
      <w:proofErr w:type="spellStart"/>
      <w:proofErr w:type="gramStart"/>
      <w:r w:rsidRPr="008E1A44">
        <w:rPr>
          <w:rFonts w:asciiTheme="majorBidi" w:hAnsiTheme="majorBidi" w:cstheme="majorBidi"/>
          <w:b/>
          <w:bCs/>
          <w:iCs/>
          <w:sz w:val="24"/>
          <w:szCs w:val="24"/>
        </w:rPr>
        <w:t>kindreds</w:t>
      </w:r>
      <w:proofErr w:type="spellEnd"/>
      <w:proofErr w:type="gramEnd"/>
      <w:r w:rsidRPr="008E1A44">
        <w:rPr>
          <w:rFonts w:asciiTheme="majorBidi" w:hAnsiTheme="majorBidi" w:cstheme="majorBidi"/>
          <w:b/>
          <w:bCs/>
          <w:iCs/>
          <w:sz w:val="24"/>
          <w:szCs w:val="24"/>
        </w:rPr>
        <w:t xml:space="preserve"> .Diabetes Care 2000; 23(2):221-7.</w:t>
      </w:r>
    </w:p>
    <w:p w:rsidR="008E1A44" w:rsidRPr="008E1A44" w:rsidRDefault="008E1A44" w:rsidP="00E85213">
      <w:pPr>
        <w:pStyle w:val="ListParagraph"/>
        <w:numPr>
          <w:ilvl w:val="0"/>
          <w:numId w:val="37"/>
        </w:numPr>
        <w:jc w:val="both"/>
        <w:rPr>
          <w:rStyle w:val="HTMLCite"/>
          <w:rFonts w:ascii="Times New Roman" w:hAnsi="Times New Roman" w:cs="Times New Roman"/>
          <w:b/>
          <w:bCs/>
          <w:sz w:val="24"/>
          <w:szCs w:val="24"/>
        </w:rPr>
      </w:pPr>
      <w:proofErr w:type="spellStart"/>
      <w:r w:rsidRPr="008E1A44">
        <w:rPr>
          <w:rStyle w:val="HTMLCite"/>
          <w:rFonts w:asciiTheme="majorBidi" w:hAnsiTheme="majorBidi" w:cstheme="majorBidi"/>
          <w:b/>
          <w:bCs/>
          <w:sz w:val="24"/>
          <w:szCs w:val="24"/>
        </w:rPr>
        <w:t>Elfström</w:t>
      </w:r>
      <w:proofErr w:type="spellEnd"/>
      <w:r w:rsidRPr="008E1A44">
        <w:rPr>
          <w:rStyle w:val="HTMLCite"/>
          <w:rFonts w:asciiTheme="majorBidi" w:hAnsiTheme="majorBidi" w:cstheme="majorBidi"/>
          <w:b/>
          <w:bCs/>
          <w:sz w:val="24"/>
          <w:szCs w:val="24"/>
        </w:rPr>
        <w:t xml:space="preserve"> P, </w:t>
      </w:r>
      <w:proofErr w:type="spellStart"/>
      <w:r w:rsidRPr="008E1A44">
        <w:rPr>
          <w:rStyle w:val="HTMLCite"/>
          <w:rFonts w:asciiTheme="majorBidi" w:hAnsiTheme="majorBidi" w:cstheme="majorBidi"/>
          <w:b/>
          <w:bCs/>
          <w:sz w:val="24"/>
          <w:szCs w:val="24"/>
        </w:rPr>
        <w:t>Sundström</w:t>
      </w:r>
      <w:proofErr w:type="spellEnd"/>
      <w:r w:rsidRPr="008E1A44">
        <w:rPr>
          <w:rStyle w:val="HTMLCite"/>
          <w:rFonts w:asciiTheme="majorBidi" w:hAnsiTheme="majorBidi" w:cstheme="majorBidi"/>
          <w:b/>
          <w:bCs/>
          <w:sz w:val="24"/>
          <w:szCs w:val="24"/>
        </w:rPr>
        <w:t xml:space="preserve"> J, </w:t>
      </w:r>
      <w:proofErr w:type="spellStart"/>
      <w:r w:rsidRPr="008E1A44">
        <w:rPr>
          <w:rStyle w:val="HTMLCite"/>
          <w:rFonts w:asciiTheme="majorBidi" w:hAnsiTheme="majorBidi" w:cstheme="majorBidi"/>
          <w:b/>
          <w:bCs/>
          <w:sz w:val="24"/>
          <w:szCs w:val="24"/>
        </w:rPr>
        <w:t>Ludvigsson</w:t>
      </w:r>
      <w:proofErr w:type="spellEnd"/>
      <w:r w:rsidRPr="008E1A44">
        <w:rPr>
          <w:rStyle w:val="HTMLCite"/>
          <w:rFonts w:asciiTheme="majorBidi" w:hAnsiTheme="majorBidi" w:cstheme="majorBidi"/>
          <w:b/>
          <w:bCs/>
          <w:sz w:val="24"/>
          <w:szCs w:val="24"/>
        </w:rPr>
        <w:t xml:space="preserve"> </w:t>
      </w:r>
      <w:proofErr w:type="spellStart"/>
      <w:r w:rsidRPr="008E1A44">
        <w:rPr>
          <w:rStyle w:val="HTMLCite"/>
          <w:rFonts w:asciiTheme="majorBidi" w:hAnsiTheme="majorBidi" w:cstheme="majorBidi"/>
          <w:b/>
          <w:bCs/>
          <w:sz w:val="24"/>
          <w:szCs w:val="24"/>
        </w:rPr>
        <w:t>Jf</w:t>
      </w:r>
      <w:proofErr w:type="spellEnd"/>
      <w:r w:rsidRPr="008E1A44">
        <w:rPr>
          <w:rStyle w:val="HTMLCite"/>
          <w:rFonts w:asciiTheme="majorBidi" w:hAnsiTheme="majorBidi" w:cstheme="majorBidi"/>
          <w:b/>
          <w:bCs/>
          <w:sz w:val="24"/>
          <w:szCs w:val="24"/>
        </w:rPr>
        <w:t xml:space="preserve">, 2014 </w:t>
      </w:r>
      <w:hyperlink r:id="rId148" w:history="1">
        <w:r w:rsidRPr="008E1A44">
          <w:rPr>
            <w:rStyle w:val="Hyperlink"/>
            <w:rFonts w:ascii="Times New Roman" w:hAnsi="Times New Roman" w:cs="Times New Roman"/>
            <w:b/>
            <w:bCs/>
            <w:color w:val="auto"/>
            <w:sz w:val="24"/>
            <w:szCs w:val="24"/>
            <w:u w:val="none"/>
          </w:rPr>
          <w:t>"Systematic review with meta-analysis: associations between coeliac disease and type 1 diabetes."</w:t>
        </w:r>
      </w:hyperlink>
    </w:p>
    <w:p w:rsidR="008E1A44" w:rsidRPr="008E1A4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sz w:val="24"/>
          <w:szCs w:val="24"/>
        </w:rPr>
      </w:pPr>
      <w:r w:rsidRPr="008E1A44">
        <w:rPr>
          <w:rFonts w:asciiTheme="majorBidi" w:hAnsiTheme="majorBidi" w:cstheme="majorBidi"/>
          <w:b/>
          <w:bCs/>
          <w:iCs/>
          <w:sz w:val="24"/>
          <w:szCs w:val="24"/>
        </w:rPr>
        <w:t xml:space="preserve">Everhart J, </w:t>
      </w:r>
      <w:proofErr w:type="spellStart"/>
      <w:r w:rsidRPr="008E1A44">
        <w:rPr>
          <w:rFonts w:asciiTheme="majorBidi" w:hAnsiTheme="majorBidi" w:cstheme="majorBidi"/>
          <w:b/>
          <w:bCs/>
          <w:iCs/>
          <w:sz w:val="24"/>
          <w:szCs w:val="24"/>
        </w:rPr>
        <w:t>Knowler</w:t>
      </w:r>
      <w:proofErr w:type="spellEnd"/>
      <w:r w:rsidRPr="008E1A44">
        <w:rPr>
          <w:rFonts w:asciiTheme="majorBidi" w:hAnsiTheme="majorBidi" w:cstheme="majorBidi"/>
          <w:b/>
          <w:bCs/>
          <w:iCs/>
          <w:sz w:val="24"/>
          <w:szCs w:val="24"/>
        </w:rPr>
        <w:t xml:space="preserve"> WC, Bennett PH; 2005 “Incidence and risk factors for noninsulin-dependent diabetes.” no. 85-1468, p. IV-1.</w:t>
      </w:r>
    </w:p>
    <w:p w:rsidR="008E1A44" w:rsidRPr="008E1A44" w:rsidRDefault="008E1A44" w:rsidP="00E85213">
      <w:pPr>
        <w:pStyle w:val="ListParagraph"/>
        <w:numPr>
          <w:ilvl w:val="0"/>
          <w:numId w:val="37"/>
        </w:numPr>
        <w:spacing w:after="0" w:line="240" w:lineRule="auto"/>
        <w:jc w:val="both"/>
        <w:rPr>
          <w:rFonts w:asciiTheme="majorBidi" w:eastAsia="Times New Roman" w:hAnsiTheme="majorBidi" w:cstheme="majorBidi"/>
          <w:b/>
          <w:bCs/>
          <w:iCs/>
          <w:sz w:val="24"/>
          <w:szCs w:val="24"/>
        </w:rPr>
      </w:pPr>
      <w:proofErr w:type="spellStart"/>
      <w:r w:rsidRPr="008E1A44">
        <w:rPr>
          <w:rFonts w:asciiTheme="majorBidi" w:eastAsia="Times New Roman" w:hAnsiTheme="majorBidi" w:cstheme="majorBidi"/>
          <w:b/>
          <w:bCs/>
          <w:iCs/>
          <w:sz w:val="24"/>
          <w:szCs w:val="24"/>
        </w:rPr>
        <w:t>Fabregat</w:t>
      </w:r>
      <w:proofErr w:type="spellEnd"/>
      <w:r w:rsidRPr="008E1A44">
        <w:rPr>
          <w:rFonts w:asciiTheme="majorBidi" w:eastAsia="Times New Roman" w:hAnsiTheme="majorBidi" w:cstheme="majorBidi"/>
          <w:b/>
          <w:bCs/>
          <w:iCs/>
          <w:sz w:val="24"/>
          <w:szCs w:val="24"/>
        </w:rPr>
        <w:t xml:space="preserve">-Andres O, </w:t>
      </w:r>
      <w:proofErr w:type="spellStart"/>
      <w:r w:rsidRPr="008E1A44">
        <w:rPr>
          <w:rFonts w:asciiTheme="majorBidi" w:eastAsia="Times New Roman" w:hAnsiTheme="majorBidi" w:cstheme="majorBidi"/>
          <w:b/>
          <w:bCs/>
          <w:iCs/>
          <w:sz w:val="24"/>
          <w:szCs w:val="24"/>
        </w:rPr>
        <w:t>Cubillos</w:t>
      </w:r>
      <w:proofErr w:type="spellEnd"/>
      <w:r w:rsidRPr="008E1A44">
        <w:rPr>
          <w:rFonts w:asciiTheme="majorBidi" w:eastAsia="Times New Roman" w:hAnsiTheme="majorBidi" w:cstheme="majorBidi"/>
          <w:b/>
          <w:bCs/>
          <w:iCs/>
          <w:sz w:val="24"/>
          <w:szCs w:val="24"/>
        </w:rPr>
        <w:t xml:space="preserve"> A, </w:t>
      </w:r>
      <w:proofErr w:type="spellStart"/>
      <w:r w:rsidRPr="008E1A44">
        <w:rPr>
          <w:rFonts w:asciiTheme="majorBidi" w:eastAsia="Times New Roman" w:hAnsiTheme="majorBidi" w:cstheme="majorBidi"/>
          <w:b/>
          <w:bCs/>
          <w:iCs/>
          <w:sz w:val="24"/>
          <w:szCs w:val="24"/>
        </w:rPr>
        <w:t>Ferrando</w:t>
      </w:r>
      <w:proofErr w:type="spellEnd"/>
      <w:r w:rsidRPr="008E1A44">
        <w:rPr>
          <w:rFonts w:asciiTheme="majorBidi" w:eastAsia="Times New Roman" w:hAnsiTheme="majorBidi" w:cstheme="majorBidi"/>
          <w:b/>
          <w:bCs/>
          <w:iCs/>
          <w:sz w:val="24"/>
          <w:szCs w:val="24"/>
        </w:rPr>
        <w:t xml:space="preserve">-Beltran M, </w:t>
      </w:r>
      <w:proofErr w:type="gramStart"/>
      <w:r w:rsidRPr="008E1A44">
        <w:rPr>
          <w:rFonts w:asciiTheme="majorBidi" w:eastAsia="Times New Roman" w:hAnsiTheme="majorBidi" w:cstheme="majorBidi"/>
          <w:b/>
          <w:bCs/>
          <w:iCs/>
          <w:sz w:val="24"/>
          <w:szCs w:val="24"/>
        </w:rPr>
        <w:t>et</w:t>
      </w:r>
      <w:proofErr w:type="gramEnd"/>
      <w:r w:rsidRPr="008E1A44">
        <w:rPr>
          <w:rFonts w:asciiTheme="majorBidi" w:eastAsia="Times New Roman" w:hAnsiTheme="majorBidi" w:cstheme="majorBidi"/>
          <w:b/>
          <w:bCs/>
          <w:iCs/>
          <w:sz w:val="24"/>
          <w:szCs w:val="24"/>
        </w:rPr>
        <w:t xml:space="preserve"> al. Mean platelet volume is associated with infarct size and micro vascular obstruction estimated by cardiac magnetic resonance in ST segment elevation myocardial infarction. Blood </w:t>
      </w:r>
      <w:proofErr w:type="spellStart"/>
      <w:r w:rsidRPr="008E1A44">
        <w:rPr>
          <w:rFonts w:asciiTheme="majorBidi" w:eastAsia="Times New Roman" w:hAnsiTheme="majorBidi" w:cstheme="majorBidi"/>
          <w:b/>
          <w:bCs/>
          <w:iCs/>
          <w:sz w:val="24"/>
          <w:szCs w:val="24"/>
        </w:rPr>
        <w:t>Coagul</w:t>
      </w:r>
      <w:proofErr w:type="spellEnd"/>
      <w:r w:rsidRPr="008E1A44">
        <w:rPr>
          <w:rFonts w:asciiTheme="majorBidi" w:eastAsia="Times New Roman" w:hAnsiTheme="majorBidi" w:cstheme="majorBidi"/>
          <w:b/>
          <w:bCs/>
          <w:iCs/>
          <w:sz w:val="24"/>
          <w:szCs w:val="24"/>
        </w:rPr>
        <w:t xml:space="preserve"> Fibrinolysis 2013;24:424</w:t>
      </w:r>
    </w:p>
    <w:p w:rsidR="008E1A44" w:rsidRPr="008E1A4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r w:rsidRPr="008E1A44">
        <w:rPr>
          <w:rFonts w:asciiTheme="majorBidi" w:eastAsia="Arial" w:hAnsiTheme="majorBidi" w:cstheme="majorBidi"/>
          <w:b/>
          <w:bCs/>
          <w:iCs/>
          <w:sz w:val="24"/>
          <w:szCs w:val="24"/>
        </w:rPr>
        <w:t>Fagot-</w:t>
      </w:r>
      <w:proofErr w:type="spellStart"/>
      <w:r w:rsidRPr="008E1A44">
        <w:rPr>
          <w:rFonts w:asciiTheme="majorBidi" w:eastAsia="Arial" w:hAnsiTheme="majorBidi" w:cstheme="majorBidi"/>
          <w:b/>
          <w:bCs/>
          <w:iCs/>
          <w:sz w:val="24"/>
          <w:szCs w:val="24"/>
        </w:rPr>
        <w:t>Campagna</w:t>
      </w:r>
      <w:proofErr w:type="spellEnd"/>
      <w:r w:rsidRPr="008E1A44">
        <w:rPr>
          <w:rFonts w:asciiTheme="majorBidi" w:eastAsia="Arial" w:hAnsiTheme="majorBidi" w:cstheme="majorBidi"/>
          <w:b/>
          <w:bCs/>
          <w:iCs/>
          <w:sz w:val="24"/>
          <w:szCs w:val="24"/>
        </w:rPr>
        <w:t xml:space="preserve"> A, </w:t>
      </w:r>
      <w:proofErr w:type="spellStart"/>
      <w:r w:rsidRPr="008E1A44">
        <w:rPr>
          <w:rStyle w:val="HTMLCite"/>
          <w:rFonts w:asciiTheme="majorBidi" w:hAnsiTheme="majorBidi" w:cstheme="majorBidi"/>
          <w:b/>
          <w:bCs/>
          <w:sz w:val="24"/>
          <w:szCs w:val="24"/>
        </w:rPr>
        <w:t>Finco</w:t>
      </w:r>
      <w:proofErr w:type="spellEnd"/>
      <w:r w:rsidRPr="008E1A44">
        <w:rPr>
          <w:rStyle w:val="HTMLCite"/>
          <w:rFonts w:asciiTheme="majorBidi" w:hAnsiTheme="majorBidi" w:cstheme="majorBidi"/>
          <w:b/>
          <w:bCs/>
          <w:sz w:val="24"/>
          <w:szCs w:val="24"/>
        </w:rPr>
        <w:t xml:space="preserve">-Kent D, </w:t>
      </w:r>
      <w:proofErr w:type="spellStart"/>
      <w:r w:rsidRPr="008E1A44">
        <w:rPr>
          <w:rFonts w:asciiTheme="majorBidi" w:hAnsiTheme="majorBidi" w:cstheme="majorBidi"/>
          <w:b/>
          <w:bCs/>
          <w:iCs/>
          <w:sz w:val="24"/>
          <w:szCs w:val="24"/>
        </w:rPr>
        <w:t>Elford</w:t>
      </w:r>
      <w:proofErr w:type="spellEnd"/>
      <w:r w:rsidRPr="008E1A44">
        <w:rPr>
          <w:rFonts w:asciiTheme="majorBidi" w:hAnsiTheme="majorBidi" w:cstheme="majorBidi"/>
          <w:b/>
          <w:bCs/>
          <w:iCs/>
          <w:sz w:val="24"/>
          <w:szCs w:val="24"/>
        </w:rPr>
        <w:t xml:space="preserve"> J,</w:t>
      </w:r>
      <w:r w:rsidRPr="008E1A44">
        <w:rPr>
          <w:rFonts w:asciiTheme="majorBidi" w:eastAsia="Arial" w:hAnsiTheme="majorBidi" w:cstheme="majorBidi"/>
          <w:b/>
          <w:bCs/>
          <w:iCs/>
          <w:sz w:val="24"/>
          <w:szCs w:val="24"/>
        </w:rPr>
        <w:t xml:space="preserve"> et al; 2000</w:t>
      </w:r>
    </w:p>
    <w:p w:rsidR="008E1A44" w:rsidRPr="008E1A4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sz w:val="24"/>
          <w:szCs w:val="24"/>
        </w:rPr>
      </w:pPr>
      <w:proofErr w:type="spellStart"/>
      <w:r w:rsidRPr="008E1A44">
        <w:rPr>
          <w:rFonts w:asciiTheme="majorBidi" w:hAnsiTheme="majorBidi" w:cstheme="majorBidi"/>
          <w:b/>
          <w:bCs/>
          <w:iCs/>
          <w:sz w:val="24"/>
          <w:szCs w:val="24"/>
        </w:rPr>
        <w:t>Ferrannini</w:t>
      </w:r>
      <w:proofErr w:type="spellEnd"/>
      <w:r w:rsidRPr="008E1A44">
        <w:rPr>
          <w:rFonts w:asciiTheme="majorBidi" w:hAnsiTheme="majorBidi" w:cstheme="majorBidi"/>
          <w:b/>
          <w:bCs/>
          <w:iCs/>
          <w:sz w:val="24"/>
          <w:szCs w:val="24"/>
        </w:rPr>
        <w:t xml:space="preserve"> E, </w:t>
      </w:r>
      <w:proofErr w:type="spellStart"/>
      <w:r w:rsidRPr="008E1A44">
        <w:rPr>
          <w:rFonts w:asciiTheme="majorBidi" w:hAnsiTheme="majorBidi" w:cstheme="majorBidi"/>
          <w:b/>
          <w:bCs/>
          <w:iCs/>
          <w:sz w:val="24"/>
          <w:szCs w:val="24"/>
        </w:rPr>
        <w:t>Buzzigoli</w:t>
      </w:r>
      <w:proofErr w:type="spellEnd"/>
      <w:r w:rsidRPr="008E1A44">
        <w:rPr>
          <w:rFonts w:asciiTheme="majorBidi" w:hAnsiTheme="majorBidi" w:cstheme="majorBidi"/>
          <w:b/>
          <w:bCs/>
          <w:iCs/>
          <w:sz w:val="24"/>
          <w:szCs w:val="24"/>
        </w:rPr>
        <w:t xml:space="preserve"> G, </w:t>
      </w:r>
      <w:proofErr w:type="spellStart"/>
      <w:r w:rsidRPr="008E1A44">
        <w:rPr>
          <w:rFonts w:asciiTheme="majorBidi" w:hAnsiTheme="majorBidi" w:cstheme="majorBidi"/>
          <w:b/>
          <w:bCs/>
          <w:iCs/>
          <w:sz w:val="24"/>
          <w:szCs w:val="24"/>
        </w:rPr>
        <w:t>Bonadonna</w:t>
      </w:r>
      <w:proofErr w:type="spellEnd"/>
      <w:r w:rsidRPr="008E1A44">
        <w:rPr>
          <w:rFonts w:asciiTheme="majorBidi" w:hAnsiTheme="majorBidi" w:cstheme="majorBidi"/>
          <w:b/>
          <w:bCs/>
          <w:iCs/>
          <w:sz w:val="24"/>
          <w:szCs w:val="24"/>
        </w:rPr>
        <w:t xml:space="preserve"> R, et al. Insulin resistance in essential hypertension. N </w:t>
      </w:r>
      <w:proofErr w:type="spellStart"/>
      <w:r w:rsidRPr="008E1A44">
        <w:rPr>
          <w:rFonts w:asciiTheme="majorBidi" w:hAnsiTheme="majorBidi" w:cstheme="majorBidi"/>
          <w:b/>
          <w:bCs/>
          <w:iCs/>
          <w:sz w:val="24"/>
          <w:szCs w:val="24"/>
        </w:rPr>
        <w:t>Engl</w:t>
      </w:r>
      <w:proofErr w:type="spellEnd"/>
      <w:r w:rsidRPr="008E1A44">
        <w:rPr>
          <w:rFonts w:asciiTheme="majorBidi" w:hAnsiTheme="majorBidi" w:cstheme="majorBidi"/>
          <w:b/>
          <w:bCs/>
          <w:iCs/>
          <w:sz w:val="24"/>
          <w:szCs w:val="24"/>
        </w:rPr>
        <w:t xml:space="preserve"> J Med 1987; 317(6):350-7.</w:t>
      </w:r>
    </w:p>
    <w:p w:rsidR="008E1A44" w:rsidRPr="008E1A4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proofErr w:type="spellStart"/>
      <w:r w:rsidRPr="008E1A44">
        <w:rPr>
          <w:rFonts w:asciiTheme="majorBidi" w:hAnsiTheme="majorBidi" w:cstheme="majorBidi"/>
          <w:b/>
          <w:bCs/>
          <w:iCs/>
          <w:sz w:val="24"/>
          <w:szCs w:val="24"/>
        </w:rPr>
        <w:t>Ferrannini</w:t>
      </w:r>
      <w:proofErr w:type="spellEnd"/>
      <w:r w:rsidRPr="008E1A44">
        <w:rPr>
          <w:rFonts w:asciiTheme="majorBidi" w:hAnsiTheme="majorBidi" w:cstheme="majorBidi"/>
          <w:b/>
          <w:bCs/>
          <w:iCs/>
          <w:sz w:val="24"/>
          <w:szCs w:val="24"/>
        </w:rPr>
        <w:t xml:space="preserve"> E, Fonseca V, </w:t>
      </w:r>
      <w:proofErr w:type="spellStart"/>
      <w:r w:rsidRPr="008E1A44">
        <w:rPr>
          <w:rFonts w:asciiTheme="majorBidi" w:hAnsiTheme="majorBidi" w:cstheme="majorBidi"/>
          <w:b/>
          <w:bCs/>
          <w:iCs/>
          <w:sz w:val="24"/>
          <w:szCs w:val="24"/>
        </w:rPr>
        <w:t>Zinman</w:t>
      </w:r>
      <w:proofErr w:type="spellEnd"/>
      <w:r w:rsidRPr="008E1A44">
        <w:rPr>
          <w:rFonts w:asciiTheme="majorBidi" w:hAnsiTheme="majorBidi" w:cstheme="majorBidi"/>
          <w:b/>
          <w:bCs/>
          <w:iCs/>
          <w:sz w:val="24"/>
          <w:szCs w:val="24"/>
        </w:rPr>
        <w:t xml:space="preserve"> B, et al. Fifty-two-week efficacy and safety of </w:t>
      </w:r>
      <w:proofErr w:type="spellStart"/>
      <w:r w:rsidRPr="008E1A44">
        <w:rPr>
          <w:rFonts w:asciiTheme="majorBidi" w:hAnsiTheme="majorBidi" w:cstheme="majorBidi"/>
          <w:b/>
          <w:bCs/>
          <w:iCs/>
          <w:sz w:val="24"/>
          <w:szCs w:val="24"/>
        </w:rPr>
        <w:t>Vildagliptin</w:t>
      </w:r>
      <w:proofErr w:type="spellEnd"/>
      <w:r w:rsidRPr="008E1A44">
        <w:rPr>
          <w:rFonts w:asciiTheme="majorBidi" w:hAnsiTheme="majorBidi" w:cstheme="majorBidi"/>
          <w:b/>
          <w:bCs/>
          <w:iCs/>
          <w:sz w:val="24"/>
          <w:szCs w:val="24"/>
        </w:rPr>
        <w:t xml:space="preserve"> vs. glimepiride in patients with type 2 diabetes mellitus inadequately controlled on metformin </w:t>
      </w:r>
      <w:proofErr w:type="spellStart"/>
      <w:r w:rsidRPr="008E1A44">
        <w:rPr>
          <w:rFonts w:asciiTheme="majorBidi" w:hAnsiTheme="majorBidi" w:cstheme="majorBidi"/>
          <w:b/>
          <w:bCs/>
          <w:iCs/>
          <w:sz w:val="24"/>
          <w:szCs w:val="24"/>
        </w:rPr>
        <w:t>monotherapy</w:t>
      </w:r>
      <w:proofErr w:type="spellEnd"/>
      <w:r w:rsidRPr="008E1A44">
        <w:rPr>
          <w:rFonts w:asciiTheme="majorBidi" w:hAnsiTheme="majorBidi" w:cstheme="majorBidi"/>
          <w:b/>
          <w:bCs/>
          <w:iCs/>
          <w:sz w:val="24"/>
          <w:szCs w:val="24"/>
        </w:rPr>
        <w:t xml:space="preserve">. Diabetes </w:t>
      </w:r>
      <w:proofErr w:type="spellStart"/>
      <w:r w:rsidRPr="008E1A44">
        <w:rPr>
          <w:rFonts w:asciiTheme="majorBidi" w:hAnsiTheme="majorBidi" w:cstheme="majorBidi"/>
          <w:b/>
          <w:bCs/>
          <w:iCs/>
          <w:sz w:val="24"/>
          <w:szCs w:val="24"/>
        </w:rPr>
        <w:t>Obes</w:t>
      </w:r>
      <w:proofErr w:type="spellEnd"/>
      <w:r w:rsidRPr="008E1A44">
        <w:rPr>
          <w:rFonts w:asciiTheme="majorBidi" w:hAnsiTheme="majorBidi" w:cstheme="majorBidi"/>
          <w:b/>
          <w:bCs/>
          <w:iCs/>
          <w:sz w:val="24"/>
          <w:szCs w:val="24"/>
        </w:rPr>
        <w:t xml:space="preserve"> </w:t>
      </w:r>
      <w:proofErr w:type="spellStart"/>
      <w:r w:rsidRPr="008E1A44">
        <w:rPr>
          <w:rFonts w:asciiTheme="majorBidi" w:hAnsiTheme="majorBidi" w:cstheme="majorBidi"/>
          <w:b/>
          <w:bCs/>
          <w:iCs/>
          <w:sz w:val="24"/>
          <w:szCs w:val="24"/>
        </w:rPr>
        <w:t>Metab</w:t>
      </w:r>
      <w:proofErr w:type="spellEnd"/>
      <w:r w:rsidRPr="008E1A44">
        <w:rPr>
          <w:rFonts w:asciiTheme="majorBidi" w:hAnsiTheme="majorBidi" w:cstheme="majorBidi"/>
          <w:b/>
          <w:bCs/>
          <w:iCs/>
          <w:sz w:val="24"/>
          <w:szCs w:val="24"/>
        </w:rPr>
        <w:t xml:space="preserve"> 2009; 11:157-66.     </w:t>
      </w:r>
    </w:p>
    <w:p w:rsidR="008E1A44" w:rsidRPr="008E1A4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r w:rsidRPr="008E1A44">
        <w:rPr>
          <w:rFonts w:asciiTheme="majorBidi" w:hAnsiTheme="majorBidi" w:cstheme="majorBidi"/>
          <w:b/>
          <w:bCs/>
          <w:iCs/>
          <w:sz w:val="24"/>
          <w:szCs w:val="24"/>
        </w:rPr>
        <w:t>Ferro-</w:t>
      </w:r>
      <w:proofErr w:type="spellStart"/>
      <w:r w:rsidRPr="008E1A44">
        <w:rPr>
          <w:rFonts w:asciiTheme="majorBidi" w:hAnsiTheme="majorBidi" w:cstheme="majorBidi"/>
          <w:b/>
          <w:bCs/>
          <w:iCs/>
          <w:sz w:val="24"/>
          <w:szCs w:val="24"/>
        </w:rPr>
        <w:t>Luzzi</w:t>
      </w:r>
      <w:proofErr w:type="spellEnd"/>
      <w:r w:rsidRPr="008E1A44">
        <w:rPr>
          <w:rFonts w:asciiTheme="majorBidi" w:hAnsiTheme="majorBidi" w:cstheme="majorBidi"/>
          <w:b/>
          <w:bCs/>
          <w:iCs/>
          <w:sz w:val="24"/>
          <w:szCs w:val="24"/>
        </w:rPr>
        <w:t xml:space="preserve"> A, James WP &amp;</w:t>
      </w:r>
      <w:proofErr w:type="spellStart"/>
      <w:r w:rsidRPr="008E1A44">
        <w:rPr>
          <w:rFonts w:asciiTheme="majorBidi" w:hAnsiTheme="majorBidi" w:cstheme="majorBidi"/>
          <w:b/>
          <w:bCs/>
          <w:iCs/>
          <w:sz w:val="24"/>
          <w:szCs w:val="24"/>
        </w:rPr>
        <w:t>Kafatos</w:t>
      </w:r>
      <w:proofErr w:type="spellEnd"/>
      <w:r w:rsidRPr="008E1A44">
        <w:rPr>
          <w:rFonts w:asciiTheme="majorBidi" w:hAnsiTheme="majorBidi" w:cstheme="majorBidi"/>
          <w:b/>
          <w:bCs/>
          <w:iCs/>
          <w:sz w:val="24"/>
          <w:szCs w:val="24"/>
        </w:rPr>
        <w:t xml:space="preserve"> A. The high-fat Greek diet. Euro J </w:t>
      </w:r>
      <w:proofErr w:type="spellStart"/>
      <w:r w:rsidRPr="008E1A44">
        <w:rPr>
          <w:rFonts w:asciiTheme="majorBidi" w:hAnsiTheme="majorBidi" w:cstheme="majorBidi"/>
          <w:b/>
          <w:bCs/>
          <w:iCs/>
          <w:sz w:val="24"/>
          <w:szCs w:val="24"/>
        </w:rPr>
        <w:t>Clin</w:t>
      </w:r>
      <w:proofErr w:type="spellEnd"/>
      <w:r w:rsidRPr="008E1A44">
        <w:rPr>
          <w:rFonts w:asciiTheme="majorBidi" w:hAnsiTheme="majorBidi" w:cstheme="majorBidi"/>
          <w:b/>
          <w:bCs/>
          <w:iCs/>
          <w:sz w:val="24"/>
          <w:szCs w:val="24"/>
        </w:rPr>
        <w:t xml:space="preserve"> </w:t>
      </w:r>
      <w:proofErr w:type="spellStart"/>
      <w:r w:rsidRPr="008E1A44">
        <w:rPr>
          <w:rFonts w:asciiTheme="majorBidi" w:hAnsiTheme="majorBidi" w:cstheme="majorBidi"/>
          <w:b/>
          <w:bCs/>
          <w:iCs/>
          <w:sz w:val="24"/>
          <w:szCs w:val="24"/>
        </w:rPr>
        <w:t>Nutr</w:t>
      </w:r>
      <w:proofErr w:type="spellEnd"/>
      <w:r w:rsidRPr="008E1A44">
        <w:rPr>
          <w:rFonts w:asciiTheme="majorBidi" w:hAnsiTheme="majorBidi" w:cstheme="majorBidi"/>
          <w:b/>
          <w:bCs/>
          <w:iCs/>
          <w:sz w:val="24"/>
          <w:szCs w:val="24"/>
        </w:rPr>
        <w:t xml:space="preserve"> 2002; 56:796-809.                                             </w:t>
      </w:r>
    </w:p>
    <w:p w:rsidR="008E1A44" w:rsidRPr="008E1A44" w:rsidRDefault="008E1A44" w:rsidP="00E85213">
      <w:pPr>
        <w:pStyle w:val="ListParagraph"/>
        <w:numPr>
          <w:ilvl w:val="0"/>
          <w:numId w:val="37"/>
        </w:numPr>
        <w:jc w:val="both"/>
        <w:rPr>
          <w:rFonts w:asciiTheme="majorBidi" w:hAnsiTheme="majorBidi" w:cstheme="majorBidi"/>
          <w:b/>
          <w:bCs/>
          <w:i/>
          <w:iCs/>
          <w:sz w:val="24"/>
          <w:szCs w:val="24"/>
        </w:rPr>
      </w:pPr>
      <w:proofErr w:type="spellStart"/>
      <w:r w:rsidRPr="008E1A44">
        <w:rPr>
          <w:rStyle w:val="HTMLCite"/>
          <w:rFonts w:asciiTheme="majorBidi" w:hAnsiTheme="majorBidi" w:cstheme="majorBidi"/>
          <w:b/>
          <w:bCs/>
          <w:sz w:val="24"/>
          <w:szCs w:val="24"/>
        </w:rPr>
        <w:t>Fineberg</w:t>
      </w:r>
      <w:proofErr w:type="spellEnd"/>
      <w:r w:rsidRPr="008E1A44">
        <w:rPr>
          <w:rStyle w:val="HTMLCite"/>
          <w:rFonts w:asciiTheme="majorBidi" w:hAnsiTheme="majorBidi" w:cstheme="majorBidi"/>
          <w:b/>
          <w:bCs/>
          <w:sz w:val="24"/>
          <w:szCs w:val="24"/>
        </w:rPr>
        <w:t xml:space="preserve"> SE, Kawabata TT, </w:t>
      </w:r>
      <w:proofErr w:type="spellStart"/>
      <w:r w:rsidRPr="008E1A44">
        <w:rPr>
          <w:rStyle w:val="HTMLCite"/>
          <w:rFonts w:asciiTheme="majorBidi" w:hAnsiTheme="majorBidi" w:cstheme="majorBidi"/>
          <w:b/>
          <w:bCs/>
          <w:sz w:val="24"/>
          <w:szCs w:val="24"/>
        </w:rPr>
        <w:t>Finco</w:t>
      </w:r>
      <w:proofErr w:type="spellEnd"/>
      <w:r w:rsidRPr="008E1A44">
        <w:rPr>
          <w:rStyle w:val="HTMLCite"/>
          <w:rFonts w:asciiTheme="majorBidi" w:hAnsiTheme="majorBidi" w:cstheme="majorBidi"/>
          <w:b/>
          <w:bCs/>
          <w:sz w:val="24"/>
          <w:szCs w:val="24"/>
        </w:rPr>
        <w:t>-Kent D, et al, 2007 "Immunological Responses to Exogenous Insulin". Endocrine Reviews. 28 (6): 625–52.</w:t>
      </w:r>
    </w:p>
    <w:p w:rsidR="008E1A44" w:rsidRPr="008E1A4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r w:rsidRPr="008E1A44">
        <w:rPr>
          <w:rFonts w:asciiTheme="majorBidi" w:hAnsiTheme="majorBidi" w:cstheme="majorBidi"/>
          <w:b/>
          <w:bCs/>
          <w:iCs/>
          <w:sz w:val="24"/>
          <w:szCs w:val="24"/>
        </w:rPr>
        <w:t>Folsom AR, </w:t>
      </w:r>
      <w:proofErr w:type="spellStart"/>
      <w:r w:rsidRPr="008E1A44">
        <w:rPr>
          <w:rFonts w:asciiTheme="majorBidi" w:hAnsiTheme="majorBidi" w:cstheme="majorBidi"/>
          <w:b/>
          <w:bCs/>
          <w:iCs/>
          <w:sz w:val="24"/>
          <w:szCs w:val="24"/>
        </w:rPr>
        <w:t>Kushi</w:t>
      </w:r>
      <w:proofErr w:type="spellEnd"/>
      <w:r w:rsidRPr="008E1A44">
        <w:rPr>
          <w:rFonts w:asciiTheme="majorBidi" w:hAnsiTheme="majorBidi" w:cstheme="majorBidi"/>
          <w:b/>
          <w:bCs/>
          <w:iCs/>
          <w:sz w:val="24"/>
          <w:szCs w:val="24"/>
        </w:rPr>
        <w:t xml:space="preserve"> LH, Anderson KE, et al. Associations of general and abdominal obesity with multiple health outcomes in older women: the Iowa Women's Health Study. Arch Intern Med 2000; 160: 2117–2128.</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lastRenderedPageBreak/>
        <w:t>Fretts</w:t>
      </w:r>
      <w:proofErr w:type="spellEnd"/>
      <w:r w:rsidRPr="00F83D54">
        <w:rPr>
          <w:rFonts w:asciiTheme="majorBidi" w:hAnsiTheme="majorBidi" w:cstheme="majorBidi"/>
          <w:b/>
          <w:bCs/>
          <w:iCs/>
          <w:color w:val="000000"/>
          <w:sz w:val="24"/>
          <w:szCs w:val="24"/>
        </w:rPr>
        <w:t xml:space="preserve"> AM, Howard BV, </w:t>
      </w:r>
      <w:proofErr w:type="spellStart"/>
      <w:r w:rsidRPr="00F83D54">
        <w:rPr>
          <w:rFonts w:asciiTheme="majorBidi" w:hAnsiTheme="majorBidi" w:cstheme="majorBidi"/>
          <w:b/>
          <w:bCs/>
          <w:iCs/>
          <w:color w:val="000000"/>
          <w:sz w:val="24"/>
          <w:szCs w:val="24"/>
        </w:rPr>
        <w:t>Kriska</w:t>
      </w:r>
      <w:proofErr w:type="spellEnd"/>
      <w:r w:rsidRPr="00F83D54">
        <w:rPr>
          <w:rFonts w:asciiTheme="majorBidi" w:hAnsiTheme="majorBidi" w:cstheme="majorBidi"/>
          <w:b/>
          <w:bCs/>
          <w:iCs/>
          <w:color w:val="000000"/>
          <w:sz w:val="24"/>
          <w:szCs w:val="24"/>
        </w:rPr>
        <w:t xml:space="preserve"> AM, et al. Physical activity and incident diabetes in American Indians: the Strong Heart Study. A J Epidemiology 2009; 170(5):632-9.</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Fuller JH, </w:t>
      </w:r>
      <w:proofErr w:type="spellStart"/>
      <w:r w:rsidRPr="00F83D54">
        <w:rPr>
          <w:rFonts w:asciiTheme="majorBidi" w:hAnsiTheme="majorBidi" w:cstheme="majorBidi"/>
          <w:b/>
          <w:bCs/>
          <w:iCs/>
          <w:sz w:val="24"/>
          <w:szCs w:val="24"/>
        </w:rPr>
        <w:t>Elford</w:t>
      </w:r>
      <w:proofErr w:type="spellEnd"/>
      <w:r w:rsidRPr="00F83D54">
        <w:rPr>
          <w:rFonts w:asciiTheme="majorBidi" w:hAnsiTheme="majorBidi" w:cstheme="majorBidi"/>
          <w:b/>
          <w:bCs/>
          <w:iCs/>
          <w:sz w:val="24"/>
          <w:szCs w:val="24"/>
        </w:rPr>
        <w:t xml:space="preserve"> J, </w:t>
      </w:r>
      <w:proofErr w:type="spellStart"/>
      <w:r w:rsidRPr="00F83D54">
        <w:rPr>
          <w:rFonts w:asciiTheme="majorBidi" w:hAnsiTheme="majorBidi" w:cstheme="majorBidi"/>
          <w:b/>
          <w:bCs/>
          <w:iCs/>
          <w:sz w:val="24"/>
          <w:szCs w:val="24"/>
        </w:rPr>
        <w:t>Goldblatt</w:t>
      </w:r>
      <w:proofErr w:type="spellEnd"/>
      <w:r w:rsidRPr="00F83D54">
        <w:rPr>
          <w:rFonts w:asciiTheme="majorBidi" w:hAnsiTheme="majorBidi" w:cstheme="majorBidi"/>
          <w:b/>
          <w:bCs/>
          <w:iCs/>
          <w:sz w:val="24"/>
          <w:szCs w:val="24"/>
        </w:rPr>
        <w:t xml:space="preserve"> P, et al. Diabetes mortality: new light on an underestimated public health problem. </w:t>
      </w:r>
      <w:proofErr w:type="spellStart"/>
      <w:r w:rsidRPr="00F83D54">
        <w:rPr>
          <w:rFonts w:asciiTheme="majorBidi" w:hAnsiTheme="majorBidi" w:cstheme="majorBidi"/>
          <w:b/>
          <w:bCs/>
          <w:iCs/>
          <w:sz w:val="24"/>
          <w:szCs w:val="24"/>
        </w:rPr>
        <w:t>Diabetologia</w:t>
      </w:r>
      <w:proofErr w:type="spellEnd"/>
      <w:r w:rsidRPr="00F83D54">
        <w:rPr>
          <w:rFonts w:asciiTheme="majorBidi" w:hAnsiTheme="majorBidi" w:cstheme="majorBidi"/>
          <w:b/>
          <w:bCs/>
          <w:iCs/>
          <w:sz w:val="24"/>
          <w:szCs w:val="24"/>
        </w:rPr>
        <w:t xml:space="preserve"> 1983; 24:336-341</w:t>
      </w:r>
      <w:r w:rsidRPr="00F83D54">
        <w:rPr>
          <w:rFonts w:asciiTheme="majorBidi" w:eastAsia="Times New Roman" w:hAnsiTheme="majorBidi" w:cstheme="majorBidi"/>
          <w:b/>
          <w:bCs/>
          <w:iCs/>
          <w:sz w:val="24"/>
          <w:szCs w:val="24"/>
        </w:rPr>
        <w:t>.</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Giuseppe Lippi </w:t>
      </w:r>
      <w:r w:rsidRPr="00F83D54">
        <w:rPr>
          <w:rFonts w:asciiTheme="majorBidi" w:eastAsia="DCJOL N+ MTSYB" w:hAnsiTheme="majorBidi" w:cstheme="majorBidi"/>
          <w:b/>
          <w:bCs/>
          <w:iCs/>
          <w:sz w:val="24"/>
          <w:szCs w:val="24"/>
        </w:rPr>
        <w:t>,</w:t>
      </w:r>
      <w:proofErr w:type="spellStart"/>
      <w:r w:rsidRPr="00F83D54">
        <w:rPr>
          <w:rFonts w:asciiTheme="majorBidi" w:eastAsia="DCJOL N+ MTSYB" w:hAnsiTheme="majorBidi" w:cstheme="majorBidi"/>
          <w:b/>
          <w:bCs/>
          <w:iCs/>
          <w:sz w:val="24"/>
          <w:szCs w:val="24"/>
        </w:rPr>
        <w:t>Gian</w:t>
      </w:r>
      <w:proofErr w:type="spellEnd"/>
      <w:r w:rsidRPr="00F83D54">
        <w:rPr>
          <w:rFonts w:asciiTheme="majorBidi" w:eastAsia="DCJOL N+ MTSYB" w:hAnsiTheme="majorBidi" w:cstheme="majorBidi"/>
          <w:b/>
          <w:bCs/>
          <w:iCs/>
          <w:sz w:val="24"/>
          <w:szCs w:val="24"/>
        </w:rPr>
        <w:t xml:space="preserve"> Luca </w:t>
      </w:r>
      <w:proofErr w:type="spellStart"/>
      <w:r w:rsidRPr="00F83D54">
        <w:rPr>
          <w:rFonts w:asciiTheme="majorBidi" w:eastAsia="DCJOL N+ MTSYB" w:hAnsiTheme="majorBidi" w:cstheme="majorBidi"/>
          <w:b/>
          <w:bCs/>
          <w:iCs/>
          <w:sz w:val="24"/>
          <w:szCs w:val="24"/>
        </w:rPr>
        <w:t>Salvagno</w:t>
      </w:r>
      <w:proofErr w:type="spellEnd"/>
      <w:r w:rsidRPr="00F83D54">
        <w:rPr>
          <w:rFonts w:asciiTheme="majorBidi" w:eastAsia="DCJOL N+ MTSYB" w:hAnsiTheme="majorBidi" w:cstheme="majorBidi"/>
          <w:b/>
          <w:bCs/>
          <w:iCs/>
          <w:sz w:val="24"/>
          <w:szCs w:val="24"/>
        </w:rPr>
        <w:t xml:space="preserve"> ,Antonio </w:t>
      </w:r>
      <w:proofErr w:type="spellStart"/>
      <w:r w:rsidRPr="00F83D54">
        <w:rPr>
          <w:rFonts w:asciiTheme="majorBidi" w:eastAsia="DCJOL N+ MTSYB" w:hAnsiTheme="majorBidi" w:cstheme="majorBidi"/>
          <w:b/>
          <w:bCs/>
          <w:iCs/>
          <w:sz w:val="24"/>
          <w:szCs w:val="24"/>
        </w:rPr>
        <w:t>Nouvenne</w:t>
      </w:r>
      <w:proofErr w:type="spellEnd"/>
      <w:r w:rsidRPr="00F83D54">
        <w:rPr>
          <w:rFonts w:asciiTheme="majorBidi" w:eastAsia="DCJOL N+ MTSYB" w:hAnsiTheme="majorBidi" w:cstheme="majorBidi"/>
          <w:b/>
          <w:bCs/>
          <w:iCs/>
          <w:sz w:val="24"/>
          <w:szCs w:val="24"/>
        </w:rPr>
        <w:t xml:space="preserve">, et al, </w:t>
      </w:r>
      <w:r w:rsidRPr="00F83D54">
        <w:rPr>
          <w:rFonts w:asciiTheme="majorBidi" w:hAnsiTheme="majorBidi" w:cstheme="majorBidi"/>
          <w:b/>
          <w:bCs/>
          <w:iCs/>
          <w:sz w:val="24"/>
          <w:szCs w:val="24"/>
        </w:rPr>
        <w:t xml:space="preserve">The mean platelet volume is significantly associated with higher </w:t>
      </w:r>
      <w:proofErr w:type="spellStart"/>
      <w:r w:rsidRPr="00F83D54">
        <w:rPr>
          <w:rFonts w:asciiTheme="majorBidi" w:hAnsiTheme="majorBidi" w:cstheme="majorBidi"/>
          <w:b/>
          <w:bCs/>
          <w:iCs/>
          <w:sz w:val="24"/>
          <w:szCs w:val="24"/>
        </w:rPr>
        <w:t>glycated</w:t>
      </w:r>
      <w:proofErr w:type="spellEnd"/>
      <w:r w:rsidRPr="00F83D54">
        <w:rPr>
          <w:rFonts w:asciiTheme="majorBidi" w:hAnsiTheme="majorBidi" w:cstheme="majorBidi"/>
          <w:b/>
          <w:bCs/>
          <w:iCs/>
          <w:sz w:val="24"/>
          <w:szCs w:val="24"/>
        </w:rPr>
        <w:t xml:space="preserve"> hemoglobin in a large population of unselected outpatients , primary care diabetes 9 (2015 ) 226–230.</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sz w:val="24"/>
          <w:szCs w:val="24"/>
        </w:rPr>
      </w:pPr>
      <w:proofErr w:type="spellStart"/>
      <w:r w:rsidRPr="00F83D54">
        <w:rPr>
          <w:rFonts w:asciiTheme="majorBidi" w:hAnsiTheme="majorBidi" w:cstheme="majorBidi"/>
          <w:b/>
          <w:bCs/>
          <w:iCs/>
          <w:color w:val="000000"/>
          <w:sz w:val="24"/>
          <w:szCs w:val="24"/>
        </w:rPr>
        <w:t>Gokce</w:t>
      </w:r>
      <w:proofErr w:type="spellEnd"/>
      <w:r w:rsidRPr="00F83D54">
        <w:rPr>
          <w:rFonts w:asciiTheme="majorBidi" w:hAnsiTheme="majorBidi" w:cstheme="majorBidi"/>
          <w:b/>
          <w:bCs/>
          <w:iCs/>
          <w:color w:val="000000"/>
          <w:sz w:val="24"/>
          <w:szCs w:val="24"/>
        </w:rPr>
        <w:t xml:space="preserve"> N, Holbrook M, Duffy SJ, et al. Effects of race and hypertension on flow-mediated and nitroglycerin-mediated dilation of the brachial artery. Hypertension 2001; 38(6):1349-54.</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Halushka</w:t>
      </w:r>
      <w:proofErr w:type="spellEnd"/>
      <w:r w:rsidRPr="00F83D54">
        <w:rPr>
          <w:rFonts w:asciiTheme="majorBidi" w:hAnsiTheme="majorBidi" w:cstheme="majorBidi"/>
          <w:b/>
          <w:bCs/>
          <w:iCs/>
          <w:sz w:val="24"/>
          <w:szCs w:val="24"/>
        </w:rPr>
        <w:t xml:space="preserve"> P. V., Lurie D., &amp; Colwell J. A. (1977). Increased synthesis of prostaglandin-E-like material by platelets from patients with </w:t>
      </w:r>
      <w:proofErr w:type="spellStart"/>
      <w:r w:rsidRPr="00F83D54">
        <w:rPr>
          <w:rFonts w:asciiTheme="majorBidi" w:hAnsiTheme="majorBidi" w:cstheme="majorBidi"/>
          <w:b/>
          <w:bCs/>
          <w:iCs/>
          <w:sz w:val="24"/>
          <w:szCs w:val="24"/>
        </w:rPr>
        <w:t>diabetesmellitus</w:t>
      </w:r>
      <w:proofErr w:type="spellEnd"/>
      <w:r w:rsidRPr="00F83D54">
        <w:rPr>
          <w:rFonts w:asciiTheme="majorBidi" w:hAnsiTheme="majorBidi" w:cstheme="majorBidi"/>
          <w:b/>
          <w:bCs/>
          <w:iCs/>
          <w:sz w:val="24"/>
          <w:szCs w:val="24"/>
        </w:rPr>
        <w:t>. New England Journal of Medicine, 297, 1306– 1310.</w:t>
      </w:r>
    </w:p>
    <w:p w:rsidR="008E1A44" w:rsidRPr="00F83D54" w:rsidRDefault="008E1A44" w:rsidP="00E85213">
      <w:pPr>
        <w:pStyle w:val="ListParagraph"/>
        <w:numPr>
          <w:ilvl w:val="0"/>
          <w:numId w:val="37"/>
        </w:numPr>
        <w:spacing w:before="100" w:beforeAutospacing="1" w:after="100" w:afterAutospacing="1" w:line="360" w:lineRule="auto"/>
        <w:jc w:val="both"/>
        <w:rPr>
          <w:rFonts w:asciiTheme="majorBidi" w:eastAsia="Times New Roman" w:hAnsiTheme="majorBidi" w:cstheme="majorBidi"/>
          <w:b/>
          <w:bCs/>
          <w:iCs/>
          <w:sz w:val="24"/>
          <w:szCs w:val="24"/>
        </w:rPr>
      </w:pPr>
      <w:r w:rsidRPr="00F83D54">
        <w:rPr>
          <w:rFonts w:asciiTheme="majorBidi" w:hAnsiTheme="majorBidi" w:cstheme="majorBidi"/>
          <w:b/>
          <w:bCs/>
          <w:iCs/>
          <w:sz w:val="24"/>
          <w:szCs w:val="24"/>
        </w:rPr>
        <w:t>Harrison's Principles of Internal Medicine 17th Ed. Harrison's Principles of Internal Medicine</w:t>
      </w:r>
      <w:proofErr w:type="gramStart"/>
      <w:r w:rsidRPr="00F83D54">
        <w:rPr>
          <w:rFonts w:asciiTheme="majorBidi" w:hAnsiTheme="majorBidi" w:cstheme="majorBidi"/>
          <w:b/>
          <w:bCs/>
          <w:iCs/>
          <w:sz w:val="24"/>
          <w:szCs w:val="24"/>
        </w:rPr>
        <w:t>,(</w:t>
      </w:r>
      <w:proofErr w:type="gramEnd"/>
      <w:r w:rsidRPr="00F83D54">
        <w:rPr>
          <w:rFonts w:asciiTheme="majorBidi" w:hAnsiTheme="majorBidi" w:cstheme="majorBidi"/>
          <w:b/>
          <w:bCs/>
          <w:iCs/>
          <w:sz w:val="24"/>
          <w:szCs w:val="24"/>
        </w:rPr>
        <w:t>17</w:t>
      </w:r>
      <w:r w:rsidRPr="00F83D54">
        <w:rPr>
          <w:rFonts w:asciiTheme="majorBidi" w:hAnsiTheme="majorBidi" w:cstheme="majorBidi"/>
          <w:b/>
          <w:bCs/>
          <w:iCs/>
          <w:sz w:val="24"/>
          <w:szCs w:val="24"/>
          <w:vertAlign w:val="superscript"/>
        </w:rPr>
        <w:t>th</w:t>
      </w:r>
      <w:r w:rsidRPr="00F83D54">
        <w:rPr>
          <w:rFonts w:asciiTheme="majorBidi" w:hAnsiTheme="majorBidi" w:cstheme="majorBidi"/>
          <w:b/>
          <w:bCs/>
          <w:iCs/>
          <w:sz w:val="24"/>
          <w:szCs w:val="24"/>
        </w:rPr>
        <w:t xml:space="preserve"> ed. 2008), Part (16): Endocrinology and Metabolism. Section (1): Endocrinology. Chapter 344.Diabetes Mellitus.</w:t>
      </w:r>
    </w:p>
    <w:p w:rsidR="008E1A44" w:rsidRPr="00F83D54" w:rsidRDefault="008E1A44" w:rsidP="00E85213">
      <w:pPr>
        <w:pStyle w:val="ListParagraph"/>
        <w:numPr>
          <w:ilvl w:val="0"/>
          <w:numId w:val="37"/>
        </w:numPr>
        <w:spacing w:before="100" w:beforeAutospacing="1" w:after="100" w:afterAutospacing="1" w:line="360" w:lineRule="auto"/>
        <w:jc w:val="both"/>
        <w:rPr>
          <w:rFonts w:asciiTheme="majorBidi" w:eastAsia="Times New Roman" w:hAnsiTheme="majorBidi" w:cstheme="majorBidi"/>
          <w:b/>
          <w:bCs/>
          <w:iCs/>
          <w:sz w:val="24"/>
          <w:szCs w:val="24"/>
        </w:rPr>
      </w:pPr>
      <w:r w:rsidRPr="00F83D54">
        <w:rPr>
          <w:rFonts w:asciiTheme="majorBidi" w:hAnsiTheme="majorBidi" w:cstheme="majorBidi"/>
          <w:b/>
          <w:bCs/>
          <w:iCs/>
          <w:sz w:val="24"/>
          <w:szCs w:val="24"/>
        </w:rPr>
        <w:t>Harrison's Principles of Internal Medicine, (16</w:t>
      </w:r>
      <w:r w:rsidRPr="00F83D54">
        <w:rPr>
          <w:rFonts w:asciiTheme="majorBidi" w:hAnsiTheme="majorBidi" w:cstheme="majorBidi"/>
          <w:b/>
          <w:bCs/>
          <w:iCs/>
          <w:sz w:val="24"/>
          <w:szCs w:val="24"/>
          <w:vertAlign w:val="superscript"/>
        </w:rPr>
        <w:t>th</w:t>
      </w:r>
      <w:r w:rsidRPr="00F83D54">
        <w:rPr>
          <w:rFonts w:asciiTheme="majorBidi" w:hAnsiTheme="majorBidi" w:cstheme="majorBidi"/>
          <w:b/>
          <w:bCs/>
          <w:iCs/>
          <w:sz w:val="24"/>
          <w:szCs w:val="24"/>
        </w:rPr>
        <w:t xml:space="preserve"> ed. 2005), Part (14), Section (1), p 2159-2166.                 </w:t>
      </w:r>
    </w:p>
    <w:p w:rsidR="008E1A44" w:rsidRPr="00F83D54" w:rsidRDefault="008E1A44" w:rsidP="00E85213">
      <w:pPr>
        <w:pStyle w:val="ListParagraph"/>
        <w:numPr>
          <w:ilvl w:val="0"/>
          <w:numId w:val="37"/>
        </w:numPr>
        <w:autoSpaceDE w:val="0"/>
        <w:autoSpaceDN w:val="0"/>
        <w:adjustRightInd w:val="0"/>
        <w:spacing w:after="0" w:line="240" w:lineRule="auto"/>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Heath H., </w:t>
      </w:r>
      <w:proofErr w:type="spellStart"/>
      <w:r w:rsidRPr="00F83D54">
        <w:rPr>
          <w:rFonts w:asciiTheme="majorBidi" w:hAnsiTheme="majorBidi" w:cstheme="majorBidi"/>
          <w:b/>
          <w:bCs/>
          <w:iCs/>
          <w:sz w:val="24"/>
          <w:szCs w:val="24"/>
        </w:rPr>
        <w:t>Bridgen</w:t>
      </w:r>
      <w:proofErr w:type="spellEnd"/>
      <w:r w:rsidRPr="00F83D54">
        <w:rPr>
          <w:rFonts w:asciiTheme="majorBidi" w:hAnsiTheme="majorBidi" w:cstheme="majorBidi"/>
          <w:b/>
          <w:bCs/>
          <w:iCs/>
          <w:sz w:val="24"/>
          <w:szCs w:val="24"/>
        </w:rPr>
        <w:t xml:space="preserve"> W D., </w:t>
      </w:r>
      <w:proofErr w:type="spellStart"/>
      <w:r w:rsidRPr="00F83D54">
        <w:rPr>
          <w:rFonts w:asciiTheme="majorBidi" w:hAnsiTheme="majorBidi" w:cstheme="majorBidi"/>
          <w:b/>
          <w:bCs/>
          <w:iCs/>
          <w:sz w:val="24"/>
          <w:szCs w:val="24"/>
        </w:rPr>
        <w:t>Canever</w:t>
      </w:r>
      <w:proofErr w:type="spellEnd"/>
      <w:r w:rsidRPr="00F83D54">
        <w:rPr>
          <w:rFonts w:asciiTheme="majorBidi" w:hAnsiTheme="majorBidi" w:cstheme="majorBidi"/>
          <w:b/>
          <w:bCs/>
          <w:iCs/>
          <w:sz w:val="24"/>
          <w:szCs w:val="24"/>
        </w:rPr>
        <w:t xml:space="preserve"> J V, 1971. Platelet adhesiveness and aggregation in relation to diabetic retinopathy. </w:t>
      </w:r>
      <w:proofErr w:type="spellStart"/>
      <w:r w:rsidRPr="00F83D54">
        <w:rPr>
          <w:rFonts w:asciiTheme="majorBidi" w:hAnsiTheme="majorBidi" w:cstheme="majorBidi"/>
          <w:b/>
          <w:bCs/>
          <w:iCs/>
          <w:sz w:val="24"/>
          <w:szCs w:val="24"/>
        </w:rPr>
        <w:t>Diabetologia</w:t>
      </w:r>
      <w:proofErr w:type="spellEnd"/>
      <w:r w:rsidRPr="00F83D54">
        <w:rPr>
          <w:rFonts w:asciiTheme="majorBidi" w:hAnsiTheme="majorBidi" w:cstheme="majorBidi"/>
          <w:b/>
          <w:bCs/>
          <w:iCs/>
          <w:sz w:val="24"/>
          <w:szCs w:val="24"/>
        </w:rPr>
        <w:t>, 7, 308–315.</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Ho SY, Lam TH, Janus ED. Waist to stature ratio is more strongly associated with cardiovascular risk factors than other simple anthropometric indices. Ann Epidemiology 2003; 13: 683–691.</w:t>
      </w:r>
    </w:p>
    <w:p w:rsidR="008E1A44" w:rsidRPr="00C0108D" w:rsidRDefault="008E1A44" w:rsidP="00E85213">
      <w:pPr>
        <w:pStyle w:val="ListParagraph"/>
        <w:numPr>
          <w:ilvl w:val="0"/>
          <w:numId w:val="37"/>
        </w:numPr>
        <w:spacing w:after="0" w:line="240" w:lineRule="auto"/>
        <w:jc w:val="both"/>
        <w:rPr>
          <w:rFonts w:ascii="Times New Roman" w:eastAsia="Times New Roman" w:hAnsi="Times New Roman" w:cs="Times New Roman"/>
          <w:b/>
          <w:bCs/>
          <w:sz w:val="24"/>
          <w:szCs w:val="24"/>
        </w:rPr>
      </w:pPr>
      <w:r w:rsidRPr="00C0108D">
        <w:rPr>
          <w:rFonts w:ascii="Times New Roman" w:eastAsia="Times New Roman" w:hAnsi="Times New Roman" w:cs="Times New Roman"/>
          <w:b/>
          <w:bCs/>
          <w:sz w:val="24"/>
          <w:szCs w:val="24"/>
        </w:rPr>
        <w:t xml:space="preserve">Holman RC, Herron CA, </w:t>
      </w:r>
      <w:proofErr w:type="spellStart"/>
      <w:r w:rsidRPr="00C0108D">
        <w:rPr>
          <w:rFonts w:ascii="Times New Roman" w:eastAsia="Times New Roman" w:hAnsi="Times New Roman" w:cs="Times New Roman"/>
          <w:b/>
          <w:bCs/>
          <w:sz w:val="24"/>
          <w:szCs w:val="24"/>
        </w:rPr>
        <w:t>Sinnock</w:t>
      </w:r>
      <w:proofErr w:type="spellEnd"/>
      <w:r w:rsidRPr="00C0108D">
        <w:rPr>
          <w:rFonts w:ascii="Times New Roman" w:eastAsia="Times New Roman" w:hAnsi="Times New Roman" w:cs="Times New Roman"/>
          <w:b/>
          <w:bCs/>
          <w:sz w:val="24"/>
          <w:szCs w:val="24"/>
        </w:rPr>
        <w:t xml:space="preserve"> P: Epidemiologic characteristics of mortality from diabetes with acidosis or coma. American J Public Health 73:1169-73, 1983.</w:t>
      </w:r>
    </w:p>
    <w:p w:rsidR="008E1A44" w:rsidRPr="00F83D54" w:rsidRDefault="008E1A44" w:rsidP="00E85213">
      <w:pPr>
        <w:pStyle w:val="ListParagraph"/>
        <w:numPr>
          <w:ilvl w:val="0"/>
          <w:numId w:val="37"/>
        </w:numPr>
        <w:spacing w:before="100" w:beforeAutospacing="1" w:after="100" w:afterAutospacing="1" w:line="360" w:lineRule="auto"/>
        <w:jc w:val="both"/>
        <w:rPr>
          <w:rFonts w:asciiTheme="majorBidi" w:eastAsia="Times New Roman" w:hAnsiTheme="majorBidi" w:cstheme="majorBidi"/>
          <w:b/>
          <w:bCs/>
          <w:iCs/>
          <w:sz w:val="24"/>
          <w:szCs w:val="24"/>
        </w:rPr>
      </w:pPr>
      <w:r w:rsidRPr="00F83D54">
        <w:rPr>
          <w:rFonts w:asciiTheme="majorBidi" w:eastAsia="Times New Roman" w:hAnsiTheme="majorBidi" w:cstheme="majorBidi"/>
          <w:b/>
          <w:bCs/>
          <w:iCs/>
          <w:sz w:val="24"/>
          <w:szCs w:val="24"/>
        </w:rPr>
        <w:t xml:space="preserve">Holman RR, Paul SK, Bethel MA, et al. 10-year follow-up of intensive glucose control in type 2 diabetes. N </w:t>
      </w:r>
      <w:proofErr w:type="spellStart"/>
      <w:r w:rsidRPr="00F83D54">
        <w:rPr>
          <w:rFonts w:asciiTheme="majorBidi" w:eastAsia="Times New Roman" w:hAnsiTheme="majorBidi" w:cstheme="majorBidi"/>
          <w:b/>
          <w:bCs/>
          <w:iCs/>
          <w:sz w:val="24"/>
          <w:szCs w:val="24"/>
        </w:rPr>
        <w:t>Engl</w:t>
      </w:r>
      <w:proofErr w:type="spellEnd"/>
      <w:r w:rsidRPr="00F83D54">
        <w:rPr>
          <w:rFonts w:asciiTheme="majorBidi" w:eastAsia="Times New Roman" w:hAnsiTheme="majorBidi" w:cstheme="majorBidi"/>
          <w:b/>
          <w:bCs/>
          <w:iCs/>
          <w:sz w:val="24"/>
          <w:szCs w:val="24"/>
        </w:rPr>
        <w:t xml:space="preserve"> J Med 2008; 359:1577-1589.                               </w:t>
      </w:r>
    </w:p>
    <w:p w:rsidR="008E1A44" w:rsidRPr="00F83D54" w:rsidRDefault="008E1A44" w:rsidP="00E85213">
      <w:pPr>
        <w:pStyle w:val="ListParagraph"/>
        <w:numPr>
          <w:ilvl w:val="0"/>
          <w:numId w:val="37"/>
        </w:numPr>
        <w:spacing w:before="100" w:beforeAutospacing="1" w:after="100" w:afterAutospacing="1" w:line="360" w:lineRule="auto"/>
        <w:jc w:val="both"/>
        <w:rPr>
          <w:rFonts w:asciiTheme="majorBidi" w:eastAsia="Times New Roman" w:hAnsiTheme="majorBidi" w:cstheme="majorBidi"/>
          <w:b/>
          <w:bCs/>
          <w:iCs/>
          <w:sz w:val="24"/>
          <w:szCs w:val="24"/>
        </w:rPr>
      </w:pPr>
      <w:r w:rsidRPr="00F83D54">
        <w:rPr>
          <w:rFonts w:asciiTheme="majorBidi" w:hAnsiTheme="majorBidi" w:cstheme="majorBidi"/>
          <w:b/>
          <w:bCs/>
          <w:iCs/>
          <w:sz w:val="24"/>
          <w:szCs w:val="24"/>
        </w:rPr>
        <w:t xml:space="preserve">Holt T and Kumar S. ABC of Diabetes. London: BMJ Publishing; 2003. </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Hu FB, </w:t>
      </w:r>
      <w:proofErr w:type="spellStart"/>
      <w:r w:rsidRPr="00F83D54">
        <w:rPr>
          <w:rFonts w:asciiTheme="majorBidi" w:hAnsiTheme="majorBidi" w:cstheme="majorBidi"/>
          <w:b/>
          <w:bCs/>
          <w:iCs/>
          <w:color w:val="000000"/>
          <w:sz w:val="24"/>
          <w:szCs w:val="24"/>
        </w:rPr>
        <w:t>Meigs</w:t>
      </w:r>
      <w:proofErr w:type="spellEnd"/>
      <w:r w:rsidRPr="00F83D54">
        <w:rPr>
          <w:rFonts w:asciiTheme="majorBidi" w:hAnsiTheme="majorBidi" w:cstheme="majorBidi"/>
          <w:b/>
          <w:bCs/>
          <w:iCs/>
          <w:color w:val="000000"/>
          <w:sz w:val="24"/>
          <w:szCs w:val="24"/>
        </w:rPr>
        <w:t xml:space="preserve"> JB, Li TY, </w:t>
      </w:r>
      <w:r w:rsidRPr="00F83D54">
        <w:rPr>
          <w:rFonts w:asciiTheme="majorBidi" w:hAnsiTheme="majorBidi" w:cstheme="majorBidi"/>
          <w:b/>
          <w:bCs/>
          <w:iCs/>
          <w:sz w:val="24"/>
          <w:szCs w:val="24"/>
        </w:rPr>
        <w:t>et al</w:t>
      </w:r>
      <w:r w:rsidRPr="00F83D54">
        <w:rPr>
          <w:rFonts w:asciiTheme="majorBidi" w:hAnsiTheme="majorBidi" w:cstheme="majorBidi"/>
          <w:b/>
          <w:bCs/>
          <w:iCs/>
          <w:color w:val="000000"/>
          <w:sz w:val="24"/>
          <w:szCs w:val="24"/>
        </w:rPr>
        <w:t>. Inflammatory markers and risk of developing type 2 diabetes in women. Diabetes 2004; 53(3):693-700.</w:t>
      </w:r>
    </w:p>
    <w:p w:rsidR="008E1A44" w:rsidRPr="00F83D54" w:rsidRDefault="008E1A44" w:rsidP="00E85213">
      <w:pPr>
        <w:pStyle w:val="ListParagraph"/>
        <w:numPr>
          <w:ilvl w:val="0"/>
          <w:numId w:val="37"/>
        </w:numPr>
        <w:spacing w:after="0" w:line="360" w:lineRule="auto"/>
        <w:jc w:val="both"/>
        <w:rPr>
          <w:rFonts w:asciiTheme="majorBidi" w:eastAsia="Times New Roman" w:hAnsiTheme="majorBidi" w:cstheme="majorBidi"/>
          <w:b/>
          <w:bCs/>
          <w:iCs/>
          <w:sz w:val="24"/>
          <w:szCs w:val="24"/>
        </w:rPr>
      </w:pPr>
      <w:r w:rsidRPr="00F83D54">
        <w:rPr>
          <w:rFonts w:asciiTheme="majorBidi" w:eastAsia="Times New Roman" w:hAnsiTheme="majorBidi" w:cstheme="majorBidi"/>
          <w:b/>
          <w:bCs/>
          <w:iCs/>
          <w:sz w:val="24"/>
          <w:szCs w:val="24"/>
        </w:rPr>
        <w:t>Ismail-</w:t>
      </w:r>
      <w:proofErr w:type="spellStart"/>
      <w:r w:rsidRPr="00F83D54">
        <w:rPr>
          <w:rFonts w:asciiTheme="majorBidi" w:eastAsia="Times New Roman" w:hAnsiTheme="majorBidi" w:cstheme="majorBidi"/>
          <w:b/>
          <w:bCs/>
          <w:iCs/>
          <w:sz w:val="24"/>
          <w:szCs w:val="24"/>
        </w:rPr>
        <w:t>Beigi</w:t>
      </w:r>
      <w:proofErr w:type="spellEnd"/>
      <w:r w:rsidRPr="00F83D54">
        <w:rPr>
          <w:rFonts w:asciiTheme="majorBidi" w:eastAsia="Times New Roman" w:hAnsiTheme="majorBidi" w:cstheme="majorBidi"/>
          <w:b/>
          <w:bCs/>
          <w:iCs/>
          <w:sz w:val="24"/>
          <w:szCs w:val="24"/>
        </w:rPr>
        <w:t xml:space="preserve"> F, Craven T, </w:t>
      </w:r>
      <w:proofErr w:type="spellStart"/>
      <w:r w:rsidRPr="00F83D54">
        <w:rPr>
          <w:rFonts w:asciiTheme="majorBidi" w:eastAsia="Times New Roman" w:hAnsiTheme="majorBidi" w:cstheme="majorBidi"/>
          <w:b/>
          <w:bCs/>
          <w:iCs/>
          <w:sz w:val="24"/>
          <w:szCs w:val="24"/>
        </w:rPr>
        <w:t>Banerji</w:t>
      </w:r>
      <w:proofErr w:type="spellEnd"/>
      <w:r w:rsidRPr="00F83D54">
        <w:rPr>
          <w:rFonts w:asciiTheme="majorBidi" w:eastAsia="Times New Roman" w:hAnsiTheme="majorBidi" w:cstheme="majorBidi"/>
          <w:b/>
          <w:bCs/>
          <w:iCs/>
          <w:sz w:val="24"/>
          <w:szCs w:val="24"/>
        </w:rPr>
        <w:t xml:space="preserve"> MA, et al. ACCORD trial group. Effect of intensive treatment of hyperglycemia on micro vascular outcomes in type 2 diabetes: an analysis of the ACCORD randomized trial. Lancet 2010; 376:419-430.</w:t>
      </w:r>
    </w:p>
    <w:p w:rsidR="008E1A44" w:rsidRPr="00F83D54" w:rsidRDefault="008E1A44" w:rsidP="00E85213">
      <w:pPr>
        <w:pStyle w:val="ListParagraph"/>
        <w:numPr>
          <w:ilvl w:val="0"/>
          <w:numId w:val="37"/>
        </w:numPr>
        <w:spacing w:after="0" w:line="360" w:lineRule="auto"/>
        <w:jc w:val="both"/>
        <w:rPr>
          <w:rFonts w:asciiTheme="majorBidi" w:eastAsia="Times New Roman" w:hAnsiTheme="majorBidi" w:cstheme="majorBidi"/>
          <w:b/>
          <w:bCs/>
          <w:iCs/>
          <w:sz w:val="24"/>
          <w:szCs w:val="24"/>
        </w:rPr>
      </w:pPr>
      <w:r w:rsidRPr="00F83D54">
        <w:rPr>
          <w:rFonts w:asciiTheme="majorBidi" w:eastAsia="Arial" w:hAnsiTheme="majorBidi" w:cstheme="majorBidi"/>
          <w:b/>
          <w:bCs/>
          <w:iCs/>
          <w:sz w:val="24"/>
          <w:szCs w:val="24"/>
        </w:rPr>
        <w:lastRenderedPageBreak/>
        <w:t xml:space="preserve">Jain NC (1999). "A scanning electron microscopic study of platelets of certain animal species". Thrombosis diathesis </w:t>
      </w:r>
      <w:proofErr w:type="spellStart"/>
      <w:r w:rsidRPr="00F83D54">
        <w:rPr>
          <w:rFonts w:asciiTheme="majorBidi" w:eastAsia="Arial" w:hAnsiTheme="majorBidi" w:cstheme="majorBidi"/>
          <w:b/>
          <w:bCs/>
          <w:iCs/>
          <w:sz w:val="24"/>
          <w:szCs w:val="24"/>
        </w:rPr>
        <w:t>haemorrhagica</w:t>
      </w:r>
      <w:proofErr w:type="spellEnd"/>
      <w:r w:rsidRPr="00F83D54">
        <w:rPr>
          <w:rFonts w:asciiTheme="majorBidi" w:eastAsia="Arial" w:hAnsiTheme="majorBidi" w:cstheme="majorBidi"/>
          <w:b/>
          <w:bCs/>
          <w:iCs/>
          <w:sz w:val="24"/>
          <w:szCs w:val="24"/>
        </w:rPr>
        <w:t>. 33 (3): 501–07. PMID 1154309.</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r w:rsidRPr="00F83D54">
        <w:rPr>
          <w:rFonts w:asciiTheme="majorBidi" w:hAnsiTheme="majorBidi" w:cstheme="majorBidi"/>
          <w:b/>
          <w:bCs/>
          <w:iCs/>
          <w:sz w:val="24"/>
          <w:szCs w:val="24"/>
        </w:rPr>
        <w:t>Jones R. L., Paradise C &amp; Peterson CM, 1981. Platelet survival in patients with diabetes mellitus. Diabetes, 30, 486– 489.</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Kahn SE, Hull RL, </w:t>
      </w:r>
      <w:proofErr w:type="spellStart"/>
      <w:r w:rsidRPr="00F83D54">
        <w:rPr>
          <w:rFonts w:asciiTheme="majorBidi" w:hAnsiTheme="majorBidi" w:cstheme="majorBidi"/>
          <w:b/>
          <w:bCs/>
          <w:iCs/>
          <w:color w:val="000000"/>
          <w:sz w:val="24"/>
          <w:szCs w:val="24"/>
        </w:rPr>
        <w:t>Utzschneider</w:t>
      </w:r>
      <w:proofErr w:type="spellEnd"/>
      <w:r w:rsidRPr="00F83D54">
        <w:rPr>
          <w:rFonts w:asciiTheme="majorBidi" w:hAnsiTheme="majorBidi" w:cstheme="majorBidi"/>
          <w:b/>
          <w:bCs/>
          <w:iCs/>
          <w:color w:val="000000"/>
          <w:sz w:val="24"/>
          <w:szCs w:val="24"/>
        </w:rPr>
        <w:t xml:space="preserve"> KM. Mechanisms linking obesity to insulin </w:t>
      </w:r>
      <w:r>
        <w:rPr>
          <w:rFonts w:asciiTheme="majorBidi" w:hAnsiTheme="majorBidi" w:cstheme="majorBidi"/>
          <w:b/>
          <w:bCs/>
          <w:iCs/>
          <w:color w:val="000000"/>
          <w:sz w:val="24"/>
          <w:szCs w:val="24"/>
        </w:rPr>
        <w:t>resistance and type 2 diabetes n</w:t>
      </w:r>
      <w:r w:rsidRPr="00F83D54">
        <w:rPr>
          <w:rFonts w:asciiTheme="majorBidi" w:hAnsiTheme="majorBidi" w:cstheme="majorBidi"/>
          <w:b/>
          <w:bCs/>
          <w:iCs/>
          <w:color w:val="000000"/>
          <w:sz w:val="24"/>
          <w:szCs w:val="24"/>
        </w:rPr>
        <w:t>ature 2006; 444(7121):840-6.</w:t>
      </w:r>
    </w:p>
    <w:p w:rsidR="008E1A44" w:rsidRPr="00F83D54" w:rsidRDefault="008E1A44" w:rsidP="00E85213">
      <w:pPr>
        <w:pStyle w:val="ListParagraph"/>
        <w:numPr>
          <w:ilvl w:val="0"/>
          <w:numId w:val="37"/>
        </w:numPr>
        <w:spacing w:after="0" w:line="360" w:lineRule="auto"/>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Kannel</w:t>
      </w:r>
      <w:proofErr w:type="spellEnd"/>
      <w:r w:rsidRPr="00F83D54">
        <w:rPr>
          <w:rFonts w:asciiTheme="majorBidi" w:hAnsiTheme="majorBidi" w:cstheme="majorBidi"/>
          <w:b/>
          <w:bCs/>
          <w:iCs/>
          <w:sz w:val="24"/>
          <w:szCs w:val="24"/>
        </w:rPr>
        <w:t xml:space="preserve"> WB and </w:t>
      </w:r>
      <w:proofErr w:type="spellStart"/>
      <w:r w:rsidRPr="00F83D54">
        <w:rPr>
          <w:rFonts w:asciiTheme="majorBidi" w:hAnsiTheme="majorBidi" w:cstheme="majorBidi"/>
          <w:b/>
          <w:bCs/>
          <w:iCs/>
          <w:sz w:val="24"/>
          <w:szCs w:val="24"/>
        </w:rPr>
        <w:t>Castelli</w:t>
      </w:r>
      <w:proofErr w:type="spellEnd"/>
      <w:r w:rsidRPr="00F83D54">
        <w:rPr>
          <w:rFonts w:asciiTheme="majorBidi" w:hAnsiTheme="majorBidi" w:cstheme="majorBidi"/>
          <w:b/>
          <w:bCs/>
          <w:iCs/>
          <w:sz w:val="24"/>
          <w:szCs w:val="24"/>
        </w:rPr>
        <w:t xml:space="preserve"> WP. Is the serum total cholesterol an anachronism? Lancet l979; 2:950-l.                                                       </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Kaufman FR. Type 2 diabetes mellitus in children and youth: a new epidemic. J Pediatric Endocrinology Metab2002.    </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Kay SJ, </w:t>
      </w:r>
      <w:proofErr w:type="spellStart"/>
      <w:r w:rsidRPr="00F83D54">
        <w:rPr>
          <w:rFonts w:asciiTheme="majorBidi" w:hAnsiTheme="majorBidi" w:cstheme="majorBidi"/>
          <w:b/>
          <w:bCs/>
          <w:iCs/>
          <w:color w:val="000000"/>
          <w:sz w:val="24"/>
          <w:szCs w:val="24"/>
        </w:rPr>
        <w:t>FiataroneSingh</w:t>
      </w:r>
      <w:proofErr w:type="spellEnd"/>
      <w:r w:rsidRPr="00F83D54">
        <w:rPr>
          <w:rFonts w:asciiTheme="majorBidi" w:hAnsiTheme="majorBidi" w:cstheme="majorBidi"/>
          <w:b/>
          <w:bCs/>
          <w:iCs/>
          <w:color w:val="000000"/>
          <w:sz w:val="24"/>
          <w:szCs w:val="24"/>
        </w:rPr>
        <w:t xml:space="preserve"> MA. The influence of physical activity on abdominal fat: a systematic review of the literature. </w:t>
      </w:r>
      <w:proofErr w:type="spellStart"/>
      <w:r w:rsidRPr="00F83D54">
        <w:rPr>
          <w:rFonts w:asciiTheme="majorBidi" w:hAnsiTheme="majorBidi" w:cstheme="majorBidi"/>
          <w:b/>
          <w:bCs/>
          <w:iCs/>
          <w:color w:val="000000"/>
          <w:sz w:val="24"/>
          <w:szCs w:val="24"/>
        </w:rPr>
        <w:t>Obes</w:t>
      </w:r>
      <w:proofErr w:type="spellEnd"/>
      <w:r w:rsidRPr="00F83D54">
        <w:rPr>
          <w:rFonts w:asciiTheme="majorBidi" w:hAnsiTheme="majorBidi" w:cstheme="majorBidi"/>
          <w:b/>
          <w:bCs/>
          <w:iCs/>
          <w:color w:val="000000"/>
          <w:sz w:val="24"/>
          <w:szCs w:val="24"/>
        </w:rPr>
        <w:t xml:space="preserve"> Rev 2006; 7(2):183-200.</w:t>
      </w:r>
    </w:p>
    <w:p w:rsidR="008E1A44" w:rsidRPr="00F83D54" w:rsidRDefault="008E1A44" w:rsidP="00E85213">
      <w:pPr>
        <w:pStyle w:val="ListParagraph"/>
        <w:numPr>
          <w:ilvl w:val="0"/>
          <w:numId w:val="37"/>
        </w:numPr>
        <w:autoSpaceDE w:val="0"/>
        <w:autoSpaceDN w:val="0"/>
        <w:adjustRightInd w:val="0"/>
        <w:spacing w:after="0" w:line="240" w:lineRule="auto"/>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Kim SW., </w:t>
      </w:r>
      <w:proofErr w:type="spellStart"/>
      <w:r w:rsidRPr="00F83D54">
        <w:rPr>
          <w:rFonts w:asciiTheme="majorBidi" w:hAnsiTheme="majorBidi" w:cstheme="majorBidi"/>
          <w:b/>
          <w:bCs/>
          <w:iCs/>
          <w:sz w:val="24"/>
          <w:szCs w:val="24"/>
        </w:rPr>
        <w:t>Ryu</w:t>
      </w:r>
      <w:proofErr w:type="spellEnd"/>
      <w:r w:rsidRPr="00F83D54">
        <w:rPr>
          <w:rFonts w:asciiTheme="majorBidi" w:hAnsiTheme="majorBidi" w:cstheme="majorBidi"/>
          <w:b/>
          <w:bCs/>
          <w:iCs/>
          <w:sz w:val="24"/>
          <w:szCs w:val="24"/>
        </w:rPr>
        <w:t xml:space="preserve"> GH., Lee I., et al (1995). Adhered platelet morphology in diabetes mellitus. Diabetes and Metabolism, 21 (1), 50– 53.</w:t>
      </w:r>
    </w:p>
    <w:p w:rsidR="008E1A44" w:rsidRPr="00F83D54" w:rsidRDefault="008E1A44" w:rsidP="00E85213">
      <w:pPr>
        <w:pStyle w:val="ListParagraph"/>
        <w:numPr>
          <w:ilvl w:val="0"/>
          <w:numId w:val="37"/>
        </w:numPr>
        <w:spacing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King H, </w:t>
      </w:r>
      <w:proofErr w:type="spellStart"/>
      <w:r w:rsidRPr="00F83D54">
        <w:rPr>
          <w:rFonts w:asciiTheme="majorBidi" w:hAnsiTheme="majorBidi" w:cstheme="majorBidi"/>
          <w:b/>
          <w:bCs/>
          <w:iCs/>
          <w:color w:val="000000"/>
          <w:sz w:val="24"/>
          <w:szCs w:val="24"/>
        </w:rPr>
        <w:t>Rewe</w:t>
      </w:r>
      <w:r>
        <w:rPr>
          <w:rFonts w:asciiTheme="majorBidi" w:hAnsiTheme="majorBidi" w:cstheme="majorBidi"/>
          <w:b/>
          <w:bCs/>
          <w:iCs/>
          <w:color w:val="000000"/>
          <w:sz w:val="24"/>
          <w:szCs w:val="24"/>
        </w:rPr>
        <w:t>rs</w:t>
      </w:r>
      <w:proofErr w:type="spellEnd"/>
      <w:r>
        <w:rPr>
          <w:rFonts w:asciiTheme="majorBidi" w:hAnsiTheme="majorBidi" w:cstheme="majorBidi"/>
          <w:b/>
          <w:bCs/>
          <w:iCs/>
          <w:color w:val="000000"/>
          <w:sz w:val="24"/>
          <w:szCs w:val="24"/>
        </w:rPr>
        <w:t xml:space="preserve"> M, 2005</w:t>
      </w:r>
      <w:r w:rsidRPr="00F83D54">
        <w:rPr>
          <w:rFonts w:asciiTheme="majorBidi" w:hAnsiTheme="majorBidi" w:cstheme="majorBidi"/>
          <w:b/>
          <w:bCs/>
          <w:iCs/>
          <w:color w:val="000000"/>
          <w:sz w:val="24"/>
          <w:szCs w:val="24"/>
        </w:rPr>
        <w:t xml:space="preserve"> </w:t>
      </w:r>
      <w:r>
        <w:rPr>
          <w:rFonts w:asciiTheme="majorBidi" w:hAnsiTheme="majorBidi" w:cstheme="majorBidi"/>
          <w:b/>
          <w:bCs/>
          <w:iCs/>
          <w:color w:val="000000"/>
          <w:sz w:val="24"/>
          <w:szCs w:val="24"/>
        </w:rPr>
        <w:t>“</w:t>
      </w:r>
      <w:r w:rsidRPr="00F83D54">
        <w:rPr>
          <w:rFonts w:asciiTheme="majorBidi" w:hAnsiTheme="majorBidi" w:cstheme="majorBidi"/>
          <w:b/>
          <w:bCs/>
          <w:iCs/>
          <w:color w:val="000000"/>
          <w:sz w:val="24"/>
          <w:szCs w:val="24"/>
        </w:rPr>
        <w:t>Global estimates for prevalence of diabetes mellitus and impaired glucose tolerance in adults.</w:t>
      </w:r>
      <w:r>
        <w:rPr>
          <w:rFonts w:asciiTheme="majorBidi" w:hAnsiTheme="majorBidi" w:cstheme="majorBidi"/>
          <w:b/>
          <w:bCs/>
          <w:iCs/>
          <w:color w:val="000000"/>
          <w:sz w:val="24"/>
          <w:szCs w:val="24"/>
        </w:rPr>
        <w:t xml:space="preserve">” Diabetes Care; </w:t>
      </w:r>
      <w:r w:rsidRPr="00F83D54">
        <w:rPr>
          <w:rFonts w:asciiTheme="majorBidi" w:hAnsiTheme="majorBidi" w:cstheme="majorBidi"/>
          <w:b/>
          <w:bCs/>
          <w:iCs/>
          <w:color w:val="000000"/>
          <w:sz w:val="24"/>
          <w:szCs w:val="24"/>
        </w:rPr>
        <w:t>16:157-77</w:t>
      </w:r>
      <w:r>
        <w:rPr>
          <w:rFonts w:asciiTheme="majorBidi" w:hAnsiTheme="majorBidi" w:cstheme="majorBidi"/>
          <w:b/>
          <w:bCs/>
          <w:iCs/>
          <w:color w:val="000000"/>
          <w:sz w:val="24"/>
          <w:szCs w:val="24"/>
        </w:rPr>
        <w:t>.</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King Hand </w:t>
      </w:r>
      <w:proofErr w:type="spellStart"/>
      <w:r w:rsidRPr="00F83D54">
        <w:rPr>
          <w:rFonts w:asciiTheme="majorBidi" w:hAnsiTheme="majorBidi" w:cstheme="majorBidi"/>
          <w:b/>
          <w:bCs/>
          <w:iCs/>
          <w:sz w:val="24"/>
          <w:szCs w:val="24"/>
        </w:rPr>
        <w:t>Rewers</w:t>
      </w:r>
      <w:proofErr w:type="spellEnd"/>
      <w:r w:rsidRPr="00F83D54">
        <w:rPr>
          <w:rFonts w:asciiTheme="majorBidi" w:hAnsiTheme="majorBidi" w:cstheme="majorBidi"/>
          <w:b/>
          <w:bCs/>
          <w:iCs/>
          <w:sz w:val="24"/>
          <w:szCs w:val="24"/>
        </w:rPr>
        <w:t xml:space="preserve"> M. Global estimates for prevalence of diabetes mellitus and impaired glucose tolerance in adults. WHO Ad Hoc Diabetes Reporting Group. Diabetes Care 2005; 16:157-177.                                                </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Knekt</w:t>
      </w:r>
      <w:proofErr w:type="spellEnd"/>
      <w:r w:rsidRPr="00F83D54">
        <w:rPr>
          <w:rFonts w:asciiTheme="majorBidi" w:hAnsiTheme="majorBidi" w:cstheme="majorBidi"/>
          <w:b/>
          <w:bCs/>
          <w:iCs/>
          <w:color w:val="000000"/>
          <w:sz w:val="24"/>
          <w:szCs w:val="24"/>
        </w:rPr>
        <w:t xml:space="preserve"> P, </w:t>
      </w:r>
      <w:proofErr w:type="spellStart"/>
      <w:r w:rsidRPr="00F83D54">
        <w:rPr>
          <w:rFonts w:asciiTheme="majorBidi" w:hAnsiTheme="majorBidi" w:cstheme="majorBidi"/>
          <w:b/>
          <w:bCs/>
          <w:iCs/>
          <w:color w:val="000000"/>
          <w:sz w:val="24"/>
          <w:szCs w:val="24"/>
        </w:rPr>
        <w:t>Laaksonen</w:t>
      </w:r>
      <w:proofErr w:type="spellEnd"/>
      <w:r w:rsidRPr="00F83D54">
        <w:rPr>
          <w:rFonts w:asciiTheme="majorBidi" w:hAnsiTheme="majorBidi" w:cstheme="majorBidi"/>
          <w:b/>
          <w:bCs/>
          <w:iCs/>
          <w:color w:val="000000"/>
          <w:sz w:val="24"/>
          <w:szCs w:val="24"/>
        </w:rPr>
        <w:t xml:space="preserve"> M, </w:t>
      </w:r>
      <w:proofErr w:type="spellStart"/>
      <w:r w:rsidRPr="00F83D54">
        <w:rPr>
          <w:rFonts w:asciiTheme="majorBidi" w:hAnsiTheme="majorBidi" w:cstheme="majorBidi"/>
          <w:b/>
          <w:bCs/>
          <w:iCs/>
          <w:color w:val="000000"/>
          <w:sz w:val="24"/>
          <w:szCs w:val="24"/>
        </w:rPr>
        <w:t>Mattila</w:t>
      </w:r>
      <w:proofErr w:type="spellEnd"/>
      <w:r w:rsidRPr="00F83D54">
        <w:rPr>
          <w:rFonts w:asciiTheme="majorBidi" w:hAnsiTheme="majorBidi" w:cstheme="majorBidi"/>
          <w:b/>
          <w:bCs/>
          <w:iCs/>
          <w:color w:val="000000"/>
          <w:sz w:val="24"/>
          <w:szCs w:val="24"/>
        </w:rPr>
        <w:t xml:space="preserve"> C, et al. Serum vitamin D and subsequent occurrence of type 2 diabetes. Epidemiology 2008 ;( 5):666-71.</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eastAsia="Times New Roman" w:hAnsiTheme="majorBidi" w:cstheme="majorBidi"/>
          <w:b/>
          <w:bCs/>
          <w:iCs/>
          <w:sz w:val="24"/>
          <w:szCs w:val="24"/>
        </w:rPr>
        <w:t>Knowler</w:t>
      </w:r>
      <w:proofErr w:type="spellEnd"/>
      <w:r w:rsidRPr="00F83D54">
        <w:rPr>
          <w:rFonts w:asciiTheme="majorBidi" w:eastAsia="Times New Roman" w:hAnsiTheme="majorBidi" w:cstheme="majorBidi"/>
          <w:b/>
          <w:bCs/>
          <w:iCs/>
          <w:sz w:val="24"/>
          <w:szCs w:val="24"/>
        </w:rPr>
        <w:t xml:space="preserve"> WC, </w:t>
      </w:r>
      <w:proofErr w:type="spellStart"/>
      <w:r w:rsidRPr="00F83D54">
        <w:rPr>
          <w:rFonts w:asciiTheme="majorBidi" w:eastAsia="Times New Roman" w:hAnsiTheme="majorBidi" w:cstheme="majorBidi"/>
          <w:b/>
          <w:bCs/>
          <w:iCs/>
          <w:sz w:val="24"/>
          <w:szCs w:val="24"/>
        </w:rPr>
        <w:t>Hamman</w:t>
      </w:r>
      <w:proofErr w:type="spellEnd"/>
      <w:r w:rsidRPr="00F83D54">
        <w:rPr>
          <w:rFonts w:asciiTheme="majorBidi" w:eastAsia="Times New Roman" w:hAnsiTheme="majorBidi" w:cstheme="majorBidi"/>
          <w:b/>
          <w:bCs/>
          <w:iCs/>
          <w:sz w:val="24"/>
          <w:szCs w:val="24"/>
        </w:rPr>
        <w:t xml:space="preserve"> RF, Edelstein SL, et al. The Diabetes Prevention Program Research Group: Prevention of type 2 diabetes with </w:t>
      </w:r>
      <w:proofErr w:type="spellStart"/>
      <w:r w:rsidRPr="00F83D54">
        <w:rPr>
          <w:rFonts w:asciiTheme="majorBidi" w:eastAsia="Times New Roman" w:hAnsiTheme="majorBidi" w:cstheme="majorBidi"/>
          <w:b/>
          <w:bCs/>
          <w:iCs/>
          <w:sz w:val="24"/>
          <w:szCs w:val="24"/>
        </w:rPr>
        <w:t>troglitazone</w:t>
      </w:r>
      <w:proofErr w:type="spellEnd"/>
      <w:r w:rsidRPr="00F83D54">
        <w:rPr>
          <w:rFonts w:asciiTheme="majorBidi" w:eastAsia="Times New Roman" w:hAnsiTheme="majorBidi" w:cstheme="majorBidi"/>
          <w:b/>
          <w:bCs/>
          <w:iCs/>
          <w:sz w:val="24"/>
          <w:szCs w:val="24"/>
        </w:rPr>
        <w:t xml:space="preserve"> in the Diabetes Prevention Program. Diabetes 2005; 54:1150-1156</w:t>
      </w:r>
      <w:r w:rsidRPr="00F83D54">
        <w:rPr>
          <w:rFonts w:asciiTheme="majorBidi" w:hAnsiTheme="majorBidi" w:cstheme="majorBidi"/>
          <w:b/>
          <w:bCs/>
          <w:iCs/>
          <w:sz w:val="24"/>
          <w:szCs w:val="24"/>
        </w:rPr>
        <w:t xml:space="preserve">.                                          </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Krishnan S, Rosenberg L, Palmer JR. Physical activity and television watching in relation to risk of type 2 diabetes: the Black Women's Health Study. Am J Epidemiology 2009; 169(4):428-34.</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Kumari</w:t>
      </w:r>
      <w:proofErr w:type="spellEnd"/>
      <w:r w:rsidRPr="00F83D54">
        <w:rPr>
          <w:rFonts w:asciiTheme="majorBidi" w:hAnsiTheme="majorBidi" w:cstheme="majorBidi"/>
          <w:b/>
          <w:bCs/>
          <w:iCs/>
          <w:color w:val="000000"/>
          <w:sz w:val="24"/>
          <w:szCs w:val="24"/>
        </w:rPr>
        <w:t xml:space="preserve"> M, Head J, Marmot M. Prospective study of social and study. Arch Intern Med 2004; 64(17):873-80.</w:t>
      </w:r>
    </w:p>
    <w:p w:rsidR="008E1A44" w:rsidRPr="00F83D54" w:rsidRDefault="008E1A44" w:rsidP="00E85213">
      <w:pPr>
        <w:pStyle w:val="ListParagraph"/>
        <w:numPr>
          <w:ilvl w:val="0"/>
          <w:numId w:val="37"/>
        </w:numPr>
        <w:jc w:val="both"/>
        <w:rPr>
          <w:rFonts w:asciiTheme="majorBidi" w:eastAsia="Arial" w:hAnsiTheme="majorBidi" w:cstheme="majorBidi"/>
          <w:b/>
          <w:bCs/>
          <w:iCs/>
          <w:sz w:val="24"/>
          <w:szCs w:val="24"/>
        </w:rPr>
      </w:pPr>
      <w:proofErr w:type="spellStart"/>
      <w:r w:rsidRPr="00F83D54">
        <w:rPr>
          <w:rFonts w:asciiTheme="majorBidi" w:eastAsia="Arial" w:hAnsiTheme="majorBidi" w:cstheme="majorBidi"/>
          <w:b/>
          <w:bCs/>
          <w:iCs/>
          <w:sz w:val="24"/>
          <w:szCs w:val="24"/>
        </w:rPr>
        <w:lastRenderedPageBreak/>
        <w:t>Laki</w:t>
      </w:r>
      <w:proofErr w:type="spellEnd"/>
      <w:r w:rsidRPr="00F83D54">
        <w:rPr>
          <w:rFonts w:asciiTheme="majorBidi" w:eastAsia="Arial" w:hAnsiTheme="majorBidi" w:cstheme="majorBidi"/>
          <w:b/>
          <w:bCs/>
          <w:iCs/>
          <w:sz w:val="24"/>
          <w:szCs w:val="24"/>
        </w:rPr>
        <w:t xml:space="preserve"> K (Dec 8, 2000). "Our ancient heritage in blood clotting and some of its consequences". Annals of the New York Academy of Sciences. 202: 297–307. doi:10.1111/j.1749-6632.1972.tb16342.x. PMID 4508929.</w:t>
      </w:r>
    </w:p>
    <w:p w:rsidR="008E1A44" w:rsidRPr="00F83D54" w:rsidRDefault="008E1A44" w:rsidP="00E85213">
      <w:pPr>
        <w:pStyle w:val="ListParagraph"/>
        <w:widowControl w:val="0"/>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Landsberg</w:t>
      </w:r>
      <w:proofErr w:type="spellEnd"/>
      <w:r w:rsidRPr="00F83D54">
        <w:rPr>
          <w:rFonts w:asciiTheme="majorBidi" w:hAnsiTheme="majorBidi" w:cstheme="majorBidi"/>
          <w:b/>
          <w:bCs/>
          <w:iCs/>
          <w:color w:val="000000"/>
          <w:sz w:val="24"/>
          <w:szCs w:val="24"/>
        </w:rPr>
        <w:t xml:space="preserve"> L: Diet, obesity and hypertension: A hypothesis involving insulin, the sympathetic nervous system, and adaptive thermogenesis. Quart J Med 1986; 61:1081-90</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sidRPr="000B787F">
        <w:rPr>
          <w:rFonts w:asciiTheme="majorBidi" w:hAnsiTheme="majorBidi" w:cstheme="majorBidi"/>
          <w:b/>
          <w:bCs/>
          <w:iCs/>
          <w:color w:val="000000"/>
          <w:sz w:val="24"/>
          <w:szCs w:val="24"/>
        </w:rPr>
        <w:t>Liese</w:t>
      </w:r>
      <w:proofErr w:type="spellEnd"/>
      <w:r w:rsidRPr="000B787F">
        <w:rPr>
          <w:rFonts w:asciiTheme="majorBidi" w:hAnsiTheme="majorBidi" w:cstheme="majorBidi"/>
          <w:b/>
          <w:bCs/>
          <w:iCs/>
          <w:color w:val="000000"/>
          <w:sz w:val="24"/>
          <w:szCs w:val="24"/>
        </w:rPr>
        <w:t xml:space="preserve"> AD, Weis KE, Schulz M, et al. Food intake pattern   associated with incident type</w:t>
      </w:r>
      <w:r w:rsidRPr="00F83D54">
        <w:rPr>
          <w:rFonts w:asciiTheme="majorBidi" w:hAnsiTheme="majorBidi" w:cstheme="majorBidi"/>
          <w:b/>
          <w:bCs/>
          <w:iCs/>
          <w:color w:val="000000"/>
          <w:sz w:val="24"/>
          <w:szCs w:val="24"/>
        </w:rPr>
        <w:t xml:space="preserve"> 2 diabetes: the Insulin Resistance Atherosclerosis Study. Diabetes Care 2009; 32(2):263-8.</w:t>
      </w:r>
    </w:p>
    <w:p w:rsidR="008E1A44" w:rsidRPr="000B787F"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Pr>
          <w:rFonts w:ascii="Times New Roman" w:eastAsia="Arial" w:hAnsi="Times New Roman" w:cs="Times New Roman"/>
          <w:b/>
          <w:iCs/>
          <w:sz w:val="24"/>
          <w:szCs w:val="24"/>
        </w:rPr>
        <w:t>Lindström</w:t>
      </w:r>
      <w:proofErr w:type="spellEnd"/>
      <w:r>
        <w:rPr>
          <w:rFonts w:ascii="Times New Roman" w:eastAsia="Arial" w:hAnsi="Times New Roman" w:cs="Times New Roman"/>
          <w:b/>
          <w:iCs/>
          <w:sz w:val="24"/>
          <w:szCs w:val="24"/>
        </w:rPr>
        <w:t xml:space="preserve"> J, </w:t>
      </w:r>
      <w:proofErr w:type="spellStart"/>
      <w:r>
        <w:rPr>
          <w:rFonts w:ascii="Times New Roman" w:eastAsia="Arial" w:hAnsi="Times New Roman" w:cs="Times New Roman"/>
          <w:b/>
          <w:iCs/>
          <w:sz w:val="24"/>
          <w:szCs w:val="24"/>
        </w:rPr>
        <w:t>Tuomilehto</w:t>
      </w:r>
      <w:proofErr w:type="spellEnd"/>
      <w:r>
        <w:rPr>
          <w:rFonts w:ascii="Times New Roman" w:eastAsia="Arial" w:hAnsi="Times New Roman" w:cs="Times New Roman"/>
          <w:b/>
          <w:iCs/>
          <w:sz w:val="24"/>
          <w:szCs w:val="24"/>
        </w:rPr>
        <w:t xml:space="preserve"> J, </w:t>
      </w:r>
      <w:proofErr w:type="spellStart"/>
      <w:r w:rsidRPr="00F83D54">
        <w:rPr>
          <w:rFonts w:asciiTheme="majorBidi" w:hAnsiTheme="majorBidi" w:cstheme="majorBidi"/>
          <w:b/>
          <w:bCs/>
          <w:iCs/>
          <w:sz w:val="24"/>
          <w:szCs w:val="24"/>
        </w:rPr>
        <w:t>Vidigal</w:t>
      </w:r>
      <w:proofErr w:type="spellEnd"/>
      <w:r w:rsidRPr="00F83D54">
        <w:rPr>
          <w:rFonts w:asciiTheme="majorBidi" w:hAnsiTheme="majorBidi" w:cstheme="majorBidi"/>
          <w:b/>
          <w:bCs/>
          <w:iCs/>
          <w:sz w:val="24"/>
          <w:szCs w:val="24"/>
        </w:rPr>
        <w:t xml:space="preserve"> PG</w:t>
      </w:r>
      <w:r>
        <w:rPr>
          <w:rFonts w:asciiTheme="majorBidi" w:hAnsiTheme="majorBidi" w:cstheme="majorBidi"/>
          <w:b/>
          <w:bCs/>
          <w:iCs/>
          <w:sz w:val="24"/>
          <w:szCs w:val="24"/>
        </w:rPr>
        <w:t>,</w:t>
      </w:r>
      <w:r w:rsidRPr="000B787F">
        <w:rPr>
          <w:rFonts w:ascii="Times New Roman" w:eastAsia="Arial" w:hAnsi="Times New Roman" w:cs="Times New Roman"/>
          <w:b/>
          <w:iCs/>
          <w:sz w:val="24"/>
          <w:szCs w:val="24"/>
        </w:rPr>
        <w:t xml:space="preserve"> et al; 2003.</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sz w:val="24"/>
          <w:szCs w:val="24"/>
        </w:rPr>
      </w:pPr>
      <w:proofErr w:type="spellStart"/>
      <w:r w:rsidRPr="00F83D54">
        <w:rPr>
          <w:rFonts w:asciiTheme="majorBidi" w:hAnsiTheme="majorBidi" w:cstheme="majorBidi"/>
          <w:b/>
          <w:bCs/>
          <w:iCs/>
          <w:color w:val="000000"/>
          <w:sz w:val="24"/>
          <w:szCs w:val="24"/>
        </w:rPr>
        <w:t>Lyssenko</w:t>
      </w:r>
      <w:proofErr w:type="spellEnd"/>
      <w:r w:rsidRPr="00F83D54">
        <w:rPr>
          <w:rFonts w:asciiTheme="majorBidi" w:hAnsiTheme="majorBidi" w:cstheme="majorBidi"/>
          <w:b/>
          <w:bCs/>
          <w:iCs/>
          <w:color w:val="000000"/>
          <w:sz w:val="24"/>
          <w:szCs w:val="24"/>
        </w:rPr>
        <w:t xml:space="preserve"> V, </w:t>
      </w:r>
      <w:proofErr w:type="spellStart"/>
      <w:r w:rsidRPr="00F83D54">
        <w:rPr>
          <w:rFonts w:asciiTheme="majorBidi" w:hAnsiTheme="majorBidi" w:cstheme="majorBidi"/>
          <w:b/>
          <w:bCs/>
          <w:iCs/>
          <w:color w:val="000000"/>
          <w:sz w:val="24"/>
          <w:szCs w:val="24"/>
        </w:rPr>
        <w:t>Jonsson</w:t>
      </w:r>
      <w:proofErr w:type="spellEnd"/>
      <w:r w:rsidRPr="00F83D54">
        <w:rPr>
          <w:rFonts w:asciiTheme="majorBidi" w:hAnsiTheme="majorBidi" w:cstheme="majorBidi"/>
          <w:b/>
          <w:bCs/>
          <w:iCs/>
          <w:color w:val="000000"/>
          <w:sz w:val="24"/>
          <w:szCs w:val="24"/>
        </w:rPr>
        <w:t xml:space="preserve"> A, </w:t>
      </w:r>
      <w:proofErr w:type="spellStart"/>
      <w:r w:rsidRPr="00F83D54">
        <w:rPr>
          <w:rFonts w:asciiTheme="majorBidi" w:hAnsiTheme="majorBidi" w:cstheme="majorBidi"/>
          <w:b/>
          <w:bCs/>
          <w:iCs/>
          <w:color w:val="000000"/>
          <w:sz w:val="24"/>
          <w:szCs w:val="24"/>
        </w:rPr>
        <w:t>Almgren</w:t>
      </w:r>
      <w:proofErr w:type="spellEnd"/>
      <w:r w:rsidRPr="00F83D54">
        <w:rPr>
          <w:rFonts w:asciiTheme="majorBidi" w:hAnsiTheme="majorBidi" w:cstheme="majorBidi"/>
          <w:b/>
          <w:bCs/>
          <w:iCs/>
          <w:color w:val="000000"/>
          <w:sz w:val="24"/>
          <w:szCs w:val="24"/>
        </w:rPr>
        <w:t xml:space="preserve"> P, et al. Clinical risk factors, DNA variants, and the development of type2 diabetes. N England J Med 2011; 359(21):2220-32.</w:t>
      </w:r>
    </w:p>
    <w:p w:rsidR="008E1A44" w:rsidRPr="00F83D54" w:rsidRDefault="008E1A44" w:rsidP="00E85213">
      <w:pPr>
        <w:pStyle w:val="ListParagraph"/>
        <w:numPr>
          <w:ilvl w:val="0"/>
          <w:numId w:val="37"/>
        </w:numPr>
        <w:jc w:val="both"/>
        <w:rPr>
          <w:rFonts w:asciiTheme="majorBidi" w:eastAsia="Arial" w:hAnsiTheme="majorBidi" w:cstheme="majorBidi"/>
          <w:b/>
          <w:bCs/>
          <w:iCs/>
          <w:sz w:val="24"/>
          <w:szCs w:val="24"/>
        </w:rPr>
      </w:pPr>
      <w:proofErr w:type="spellStart"/>
      <w:r w:rsidRPr="00F83D54">
        <w:rPr>
          <w:rFonts w:asciiTheme="majorBidi" w:eastAsia="Arial" w:hAnsiTheme="majorBidi" w:cstheme="majorBidi"/>
          <w:b/>
          <w:bCs/>
          <w:iCs/>
          <w:sz w:val="24"/>
          <w:szCs w:val="24"/>
        </w:rPr>
        <w:t>Machlus</w:t>
      </w:r>
      <w:proofErr w:type="spellEnd"/>
      <w:r w:rsidRPr="00F83D54">
        <w:rPr>
          <w:rFonts w:asciiTheme="majorBidi" w:eastAsia="Arial" w:hAnsiTheme="majorBidi" w:cstheme="majorBidi"/>
          <w:b/>
          <w:bCs/>
          <w:iCs/>
          <w:sz w:val="24"/>
          <w:szCs w:val="24"/>
        </w:rPr>
        <w:t xml:space="preserve"> KR; Thon JN; </w:t>
      </w:r>
      <w:proofErr w:type="spellStart"/>
      <w:r w:rsidRPr="00F83D54">
        <w:rPr>
          <w:rFonts w:asciiTheme="majorBidi" w:eastAsia="Arial" w:hAnsiTheme="majorBidi" w:cstheme="majorBidi"/>
          <w:b/>
          <w:bCs/>
          <w:iCs/>
          <w:sz w:val="24"/>
          <w:szCs w:val="24"/>
        </w:rPr>
        <w:t>Italiano</w:t>
      </w:r>
      <w:proofErr w:type="spellEnd"/>
      <w:r w:rsidRPr="00F83D54">
        <w:rPr>
          <w:rFonts w:asciiTheme="majorBidi" w:eastAsia="Arial" w:hAnsiTheme="majorBidi" w:cstheme="majorBidi"/>
          <w:b/>
          <w:bCs/>
          <w:iCs/>
          <w:sz w:val="24"/>
          <w:szCs w:val="24"/>
        </w:rPr>
        <w:t xml:space="preserve"> JE (2014). "Interpreting the developmental dance of the megakaryocyte: A review of the cellular and molecular processes mediating platelet formation". British Journal of </w:t>
      </w:r>
      <w:proofErr w:type="spellStart"/>
      <w:r w:rsidRPr="00F83D54">
        <w:rPr>
          <w:rFonts w:asciiTheme="majorBidi" w:eastAsia="Arial" w:hAnsiTheme="majorBidi" w:cstheme="majorBidi"/>
          <w:b/>
          <w:bCs/>
          <w:iCs/>
          <w:sz w:val="24"/>
          <w:szCs w:val="24"/>
        </w:rPr>
        <w:t>Haematology</w:t>
      </w:r>
      <w:proofErr w:type="spellEnd"/>
      <w:r w:rsidRPr="00F83D54">
        <w:rPr>
          <w:rFonts w:asciiTheme="majorBidi" w:eastAsia="Arial" w:hAnsiTheme="majorBidi" w:cstheme="majorBidi"/>
          <w:b/>
          <w:bCs/>
          <w:iCs/>
          <w:sz w:val="24"/>
          <w:szCs w:val="24"/>
        </w:rPr>
        <w:t>. 165 (2): 227–36.</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Maluf</w:t>
      </w:r>
      <w:proofErr w:type="spellEnd"/>
      <w:r w:rsidRPr="00F83D54">
        <w:rPr>
          <w:rFonts w:asciiTheme="majorBidi" w:hAnsiTheme="majorBidi" w:cstheme="majorBidi"/>
          <w:b/>
          <w:bCs/>
          <w:iCs/>
          <w:sz w:val="24"/>
          <w:szCs w:val="24"/>
        </w:rPr>
        <w:t xml:space="preserve"> CB, </w:t>
      </w:r>
      <w:proofErr w:type="spellStart"/>
      <w:r w:rsidRPr="00F83D54">
        <w:rPr>
          <w:rFonts w:asciiTheme="majorBidi" w:hAnsiTheme="majorBidi" w:cstheme="majorBidi"/>
          <w:b/>
          <w:bCs/>
          <w:iCs/>
          <w:sz w:val="24"/>
          <w:szCs w:val="24"/>
        </w:rPr>
        <w:t>Barreto</w:t>
      </w:r>
      <w:proofErr w:type="spellEnd"/>
      <w:r w:rsidRPr="00F83D54">
        <w:rPr>
          <w:rFonts w:asciiTheme="majorBidi" w:hAnsiTheme="majorBidi" w:cstheme="majorBidi"/>
          <w:b/>
          <w:bCs/>
          <w:iCs/>
          <w:sz w:val="24"/>
          <w:szCs w:val="24"/>
        </w:rPr>
        <w:t xml:space="preserve"> SM, </w:t>
      </w:r>
      <w:proofErr w:type="spellStart"/>
      <w:r w:rsidRPr="00F83D54">
        <w:rPr>
          <w:rFonts w:asciiTheme="majorBidi" w:hAnsiTheme="majorBidi" w:cstheme="majorBidi"/>
          <w:b/>
          <w:bCs/>
          <w:iCs/>
          <w:sz w:val="24"/>
          <w:szCs w:val="24"/>
        </w:rPr>
        <w:t>Vidigal</w:t>
      </w:r>
      <w:proofErr w:type="spellEnd"/>
      <w:r w:rsidRPr="00F83D54">
        <w:rPr>
          <w:rFonts w:asciiTheme="majorBidi" w:hAnsiTheme="majorBidi" w:cstheme="majorBidi"/>
          <w:b/>
          <w:bCs/>
          <w:iCs/>
          <w:sz w:val="24"/>
          <w:szCs w:val="24"/>
        </w:rPr>
        <w:t xml:space="preserve"> PG. Standardization and reference intervals of platelet volume indices: Insight from the Brazilian longitudinal study of adult health (ELSABRASIL). Platelets 2014:1–8.</w:t>
      </w:r>
    </w:p>
    <w:p w:rsidR="008E1A44" w:rsidRPr="00F83D54" w:rsidRDefault="008E1A44" w:rsidP="00E85213">
      <w:pPr>
        <w:pStyle w:val="ListParagraph"/>
        <w:numPr>
          <w:ilvl w:val="0"/>
          <w:numId w:val="37"/>
        </w:numPr>
        <w:spacing w:line="360" w:lineRule="auto"/>
        <w:jc w:val="both"/>
        <w:rPr>
          <w:rFonts w:asciiTheme="majorBidi" w:eastAsia="Times New Roman" w:hAnsiTheme="majorBidi" w:cstheme="majorBidi"/>
          <w:b/>
          <w:bCs/>
          <w:iCs/>
          <w:sz w:val="24"/>
          <w:szCs w:val="24"/>
        </w:rPr>
      </w:pPr>
      <w:r w:rsidRPr="00F83D54">
        <w:rPr>
          <w:rFonts w:asciiTheme="majorBidi" w:hAnsiTheme="majorBidi" w:cstheme="majorBidi"/>
          <w:b/>
          <w:bCs/>
          <w:iCs/>
          <w:sz w:val="24"/>
          <w:szCs w:val="24"/>
        </w:rPr>
        <w:t xml:space="preserve">Mann NJ, Li D, Sinclair AJ, et al. The effect of diet on plasma </w:t>
      </w:r>
      <w:proofErr w:type="spellStart"/>
      <w:r w:rsidRPr="00F83D54">
        <w:rPr>
          <w:rFonts w:asciiTheme="majorBidi" w:hAnsiTheme="majorBidi" w:cstheme="majorBidi"/>
          <w:b/>
          <w:bCs/>
          <w:iCs/>
          <w:sz w:val="24"/>
          <w:szCs w:val="24"/>
        </w:rPr>
        <w:t>homocysteine</w:t>
      </w:r>
      <w:proofErr w:type="spellEnd"/>
      <w:r w:rsidRPr="00F83D54">
        <w:rPr>
          <w:rFonts w:asciiTheme="majorBidi" w:hAnsiTheme="majorBidi" w:cstheme="majorBidi"/>
          <w:b/>
          <w:bCs/>
          <w:iCs/>
          <w:sz w:val="24"/>
          <w:szCs w:val="24"/>
        </w:rPr>
        <w:t xml:space="preserve"> concentrations in healthy male subjects. European Journal of Clinical Nutrition 2004; 53:895-899.    </w:t>
      </w:r>
    </w:p>
    <w:p w:rsidR="008E1A44" w:rsidRPr="00F83D54" w:rsidRDefault="008E1A44" w:rsidP="00E85213">
      <w:pPr>
        <w:pStyle w:val="ListParagraph"/>
        <w:numPr>
          <w:ilvl w:val="0"/>
          <w:numId w:val="37"/>
        </w:numPr>
        <w:spacing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Marshall JA, </w:t>
      </w:r>
      <w:proofErr w:type="spellStart"/>
      <w:r w:rsidRPr="00F83D54">
        <w:rPr>
          <w:rFonts w:asciiTheme="majorBidi" w:hAnsiTheme="majorBidi" w:cstheme="majorBidi"/>
          <w:b/>
          <w:bCs/>
          <w:iCs/>
          <w:color w:val="000000"/>
          <w:sz w:val="24"/>
          <w:szCs w:val="24"/>
        </w:rPr>
        <w:t>Hamman</w:t>
      </w:r>
      <w:proofErr w:type="spellEnd"/>
      <w:r w:rsidRPr="00F83D54">
        <w:rPr>
          <w:rFonts w:asciiTheme="majorBidi" w:hAnsiTheme="majorBidi" w:cstheme="majorBidi"/>
          <w:b/>
          <w:bCs/>
          <w:iCs/>
          <w:color w:val="000000"/>
          <w:sz w:val="24"/>
          <w:szCs w:val="24"/>
        </w:rPr>
        <w:t xml:space="preserve"> RF, Baxter J, et al. Ethnic differences in risk factors associated with the prevalence of non-insulin-dependent diabetes mellitus. The San Luis Valley Diabetes Study. Am</w:t>
      </w:r>
      <w:r>
        <w:rPr>
          <w:rFonts w:asciiTheme="majorBidi" w:hAnsiTheme="majorBidi" w:cstheme="majorBidi"/>
          <w:b/>
          <w:bCs/>
          <w:iCs/>
          <w:color w:val="000000"/>
          <w:sz w:val="24"/>
          <w:szCs w:val="24"/>
        </w:rPr>
        <w:t xml:space="preserve">erican </w:t>
      </w:r>
      <w:r w:rsidRPr="00F83D54">
        <w:rPr>
          <w:rFonts w:asciiTheme="majorBidi" w:hAnsiTheme="majorBidi" w:cstheme="majorBidi"/>
          <w:b/>
          <w:bCs/>
          <w:iCs/>
          <w:color w:val="000000"/>
          <w:sz w:val="24"/>
          <w:szCs w:val="24"/>
        </w:rPr>
        <w:t xml:space="preserve">J Epidemiology 2004; 137:706-18. </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Martin J. F. (1989). The relationship between megakaryocyte </w:t>
      </w:r>
      <w:proofErr w:type="spellStart"/>
      <w:r w:rsidRPr="00F83D54">
        <w:rPr>
          <w:rFonts w:asciiTheme="majorBidi" w:hAnsiTheme="majorBidi" w:cstheme="majorBidi"/>
          <w:b/>
          <w:bCs/>
          <w:iCs/>
          <w:sz w:val="24"/>
          <w:szCs w:val="24"/>
        </w:rPr>
        <w:t>ploidy</w:t>
      </w:r>
      <w:proofErr w:type="spellEnd"/>
      <w:r w:rsidRPr="00F83D54">
        <w:rPr>
          <w:rFonts w:asciiTheme="majorBidi" w:hAnsiTheme="majorBidi" w:cstheme="majorBidi"/>
          <w:b/>
          <w:bCs/>
          <w:iCs/>
          <w:sz w:val="24"/>
          <w:szCs w:val="24"/>
        </w:rPr>
        <w:t xml:space="preserve"> and platelet volume. Blood Cells, 15, 108–117.</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Martyn</w:t>
      </w:r>
      <w:proofErr w:type="spellEnd"/>
      <w:r w:rsidRPr="00F83D54">
        <w:rPr>
          <w:rFonts w:asciiTheme="majorBidi" w:hAnsiTheme="majorBidi" w:cstheme="majorBidi"/>
          <w:b/>
          <w:bCs/>
          <w:iCs/>
          <w:sz w:val="24"/>
          <w:szCs w:val="24"/>
        </w:rPr>
        <w:t xml:space="preserve"> C N., Matthews D M., Popp-</w:t>
      </w:r>
      <w:proofErr w:type="spellStart"/>
      <w:r w:rsidRPr="00F83D54">
        <w:rPr>
          <w:rFonts w:asciiTheme="majorBidi" w:hAnsiTheme="majorBidi" w:cstheme="majorBidi"/>
          <w:b/>
          <w:bCs/>
          <w:iCs/>
          <w:sz w:val="24"/>
          <w:szCs w:val="24"/>
        </w:rPr>
        <w:t>Snijders</w:t>
      </w:r>
      <w:proofErr w:type="spellEnd"/>
      <w:r w:rsidRPr="00F83D54">
        <w:rPr>
          <w:rFonts w:asciiTheme="majorBidi" w:hAnsiTheme="majorBidi" w:cstheme="majorBidi"/>
          <w:b/>
          <w:bCs/>
          <w:iCs/>
          <w:sz w:val="24"/>
          <w:szCs w:val="24"/>
        </w:rPr>
        <w:t xml:space="preserve">, et al, 1986. Effects of </w:t>
      </w:r>
      <w:proofErr w:type="spellStart"/>
      <w:r w:rsidRPr="00F83D54">
        <w:rPr>
          <w:rFonts w:asciiTheme="majorBidi" w:hAnsiTheme="majorBidi" w:cstheme="majorBidi"/>
          <w:b/>
          <w:bCs/>
          <w:iCs/>
          <w:sz w:val="24"/>
          <w:szCs w:val="24"/>
        </w:rPr>
        <w:t>sorbinil</w:t>
      </w:r>
      <w:proofErr w:type="spellEnd"/>
      <w:r w:rsidRPr="00F83D54">
        <w:rPr>
          <w:rFonts w:asciiTheme="majorBidi" w:hAnsiTheme="majorBidi" w:cstheme="majorBidi"/>
          <w:b/>
          <w:bCs/>
          <w:iCs/>
          <w:sz w:val="24"/>
          <w:szCs w:val="24"/>
        </w:rPr>
        <w:t xml:space="preserve"> treatment on erythrocytes and platelets of persons with diabetes. Diabetes Care, 9, 36– 39.</w:t>
      </w:r>
    </w:p>
    <w:p w:rsidR="008E1A44" w:rsidRPr="00F83D54" w:rsidRDefault="008E1A44" w:rsidP="00E85213">
      <w:pPr>
        <w:pStyle w:val="ListParagraph"/>
        <w:numPr>
          <w:ilvl w:val="0"/>
          <w:numId w:val="37"/>
        </w:numPr>
        <w:autoSpaceDE w:val="0"/>
        <w:autoSpaceDN w:val="0"/>
        <w:adjustRightInd w:val="0"/>
        <w:spacing w:after="0" w:line="240" w:lineRule="auto"/>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Mazzanfi</w:t>
      </w:r>
      <w:proofErr w:type="spellEnd"/>
      <w:r w:rsidRPr="00F83D54">
        <w:rPr>
          <w:rFonts w:asciiTheme="majorBidi" w:hAnsiTheme="majorBidi" w:cstheme="majorBidi"/>
          <w:b/>
          <w:bCs/>
          <w:iCs/>
          <w:sz w:val="24"/>
          <w:szCs w:val="24"/>
        </w:rPr>
        <w:t xml:space="preserve">, L, &amp; </w:t>
      </w:r>
      <w:proofErr w:type="spellStart"/>
      <w:r w:rsidRPr="00F83D54">
        <w:rPr>
          <w:rFonts w:asciiTheme="majorBidi" w:hAnsiTheme="majorBidi" w:cstheme="majorBidi"/>
          <w:b/>
          <w:bCs/>
          <w:iCs/>
          <w:sz w:val="24"/>
          <w:szCs w:val="24"/>
        </w:rPr>
        <w:t>Mutus</w:t>
      </w:r>
      <w:proofErr w:type="spellEnd"/>
      <w:r w:rsidRPr="00F83D54">
        <w:rPr>
          <w:rFonts w:asciiTheme="majorBidi" w:hAnsiTheme="majorBidi" w:cstheme="majorBidi"/>
          <w:b/>
          <w:bCs/>
          <w:iCs/>
          <w:sz w:val="24"/>
          <w:szCs w:val="24"/>
        </w:rPr>
        <w:t>, B. (1997). Diabetes-induced alterations in platelet metabolism. Clinical Biochemistry, 30 (7), 509–515</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Mc</w:t>
      </w:r>
      <w:proofErr w:type="spellEnd"/>
      <w:r w:rsidRPr="00F83D54">
        <w:rPr>
          <w:rFonts w:asciiTheme="majorBidi" w:hAnsiTheme="majorBidi" w:cstheme="majorBidi"/>
          <w:b/>
          <w:bCs/>
          <w:iCs/>
          <w:color w:val="000000"/>
          <w:sz w:val="24"/>
          <w:szCs w:val="24"/>
        </w:rPr>
        <w:t xml:space="preserve"> Murray JJ, Holman RR, </w:t>
      </w:r>
      <w:proofErr w:type="spellStart"/>
      <w:r w:rsidRPr="00F83D54">
        <w:rPr>
          <w:rFonts w:asciiTheme="majorBidi" w:hAnsiTheme="majorBidi" w:cstheme="majorBidi"/>
          <w:b/>
          <w:bCs/>
          <w:iCs/>
          <w:color w:val="000000"/>
          <w:sz w:val="24"/>
          <w:szCs w:val="24"/>
        </w:rPr>
        <w:t>Haffner</w:t>
      </w:r>
      <w:proofErr w:type="spellEnd"/>
      <w:r w:rsidRPr="00F83D54">
        <w:rPr>
          <w:rFonts w:asciiTheme="majorBidi" w:hAnsiTheme="majorBidi" w:cstheme="majorBidi"/>
          <w:b/>
          <w:bCs/>
          <w:iCs/>
          <w:color w:val="000000"/>
          <w:sz w:val="24"/>
          <w:szCs w:val="24"/>
        </w:rPr>
        <w:t xml:space="preserve"> SM, et al. Effect of valsartan on the incidence of diabetes and cardiovascular events</w:t>
      </w:r>
      <w:r>
        <w:rPr>
          <w:rFonts w:asciiTheme="majorBidi" w:hAnsiTheme="majorBidi" w:cstheme="majorBidi"/>
          <w:b/>
          <w:bCs/>
          <w:iCs/>
          <w:color w:val="000000"/>
          <w:sz w:val="24"/>
          <w:szCs w:val="24"/>
        </w:rPr>
        <w:t>.</w:t>
      </w:r>
      <w:r w:rsidRPr="00F83D54">
        <w:rPr>
          <w:rFonts w:asciiTheme="majorBidi" w:hAnsiTheme="majorBidi" w:cstheme="majorBidi"/>
          <w:b/>
          <w:bCs/>
          <w:iCs/>
          <w:color w:val="000000"/>
          <w:sz w:val="24"/>
          <w:szCs w:val="24"/>
        </w:rPr>
        <w:t xml:space="preserve"> N England J Med 2010; 362(16):1477-90.</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lastRenderedPageBreak/>
        <w:t xml:space="preserve">Medici F, </w:t>
      </w:r>
      <w:proofErr w:type="spellStart"/>
      <w:r w:rsidRPr="00F83D54">
        <w:rPr>
          <w:rFonts w:asciiTheme="majorBidi" w:hAnsiTheme="majorBidi" w:cstheme="majorBidi"/>
          <w:b/>
          <w:bCs/>
          <w:iCs/>
          <w:color w:val="000000"/>
          <w:sz w:val="24"/>
          <w:szCs w:val="24"/>
        </w:rPr>
        <w:t>Hawa</w:t>
      </w:r>
      <w:proofErr w:type="spellEnd"/>
      <w:r w:rsidRPr="00F83D54">
        <w:rPr>
          <w:rFonts w:asciiTheme="majorBidi" w:hAnsiTheme="majorBidi" w:cstheme="majorBidi"/>
          <w:b/>
          <w:bCs/>
          <w:iCs/>
          <w:color w:val="000000"/>
          <w:sz w:val="24"/>
          <w:szCs w:val="24"/>
        </w:rPr>
        <w:t xml:space="preserve"> M, </w:t>
      </w:r>
      <w:proofErr w:type="spellStart"/>
      <w:r w:rsidRPr="00F83D54">
        <w:rPr>
          <w:rFonts w:asciiTheme="majorBidi" w:hAnsiTheme="majorBidi" w:cstheme="majorBidi"/>
          <w:b/>
          <w:bCs/>
          <w:iCs/>
          <w:color w:val="000000"/>
          <w:sz w:val="24"/>
          <w:szCs w:val="24"/>
        </w:rPr>
        <w:t>Ianari</w:t>
      </w:r>
      <w:proofErr w:type="spellEnd"/>
      <w:r w:rsidRPr="00F83D54">
        <w:rPr>
          <w:rFonts w:asciiTheme="majorBidi" w:hAnsiTheme="majorBidi" w:cstheme="majorBidi"/>
          <w:b/>
          <w:bCs/>
          <w:iCs/>
          <w:color w:val="000000"/>
          <w:sz w:val="24"/>
          <w:szCs w:val="24"/>
        </w:rPr>
        <w:t xml:space="preserve"> A, et al. Concordance rate for type 2 diabetes mellitus in monozygotic twins: actuarial analysis. </w:t>
      </w:r>
      <w:proofErr w:type="spellStart"/>
      <w:r w:rsidRPr="00F83D54">
        <w:rPr>
          <w:rFonts w:asciiTheme="majorBidi" w:hAnsiTheme="majorBidi" w:cstheme="majorBidi"/>
          <w:b/>
          <w:bCs/>
          <w:iCs/>
          <w:color w:val="000000"/>
          <w:sz w:val="24"/>
          <w:szCs w:val="24"/>
        </w:rPr>
        <w:t>Diabetologia</w:t>
      </w:r>
      <w:proofErr w:type="spellEnd"/>
      <w:r w:rsidRPr="00F83D54">
        <w:rPr>
          <w:rFonts w:asciiTheme="majorBidi" w:hAnsiTheme="majorBidi" w:cstheme="majorBidi"/>
          <w:b/>
          <w:bCs/>
          <w:iCs/>
          <w:color w:val="000000"/>
          <w:sz w:val="24"/>
          <w:szCs w:val="24"/>
        </w:rPr>
        <w:t xml:space="preserve"> 2010; 42(2):146-50.</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Meigs</w:t>
      </w:r>
      <w:proofErr w:type="spellEnd"/>
      <w:r w:rsidRPr="00F83D54">
        <w:rPr>
          <w:rFonts w:asciiTheme="majorBidi" w:hAnsiTheme="majorBidi" w:cstheme="majorBidi"/>
          <w:b/>
          <w:bCs/>
          <w:iCs/>
          <w:color w:val="000000"/>
          <w:sz w:val="24"/>
          <w:szCs w:val="24"/>
        </w:rPr>
        <w:t xml:space="preserve"> JB, </w:t>
      </w:r>
      <w:proofErr w:type="spellStart"/>
      <w:r w:rsidRPr="00F83D54">
        <w:rPr>
          <w:rFonts w:asciiTheme="majorBidi" w:hAnsiTheme="majorBidi" w:cstheme="majorBidi"/>
          <w:b/>
          <w:bCs/>
          <w:iCs/>
          <w:color w:val="000000"/>
          <w:sz w:val="24"/>
          <w:szCs w:val="24"/>
        </w:rPr>
        <w:t>O’Donnel</w:t>
      </w:r>
      <w:proofErr w:type="spellEnd"/>
      <w:r w:rsidRPr="00F83D54">
        <w:rPr>
          <w:rFonts w:asciiTheme="majorBidi" w:hAnsiTheme="majorBidi" w:cstheme="majorBidi"/>
          <w:b/>
          <w:bCs/>
          <w:iCs/>
          <w:color w:val="000000"/>
          <w:sz w:val="24"/>
          <w:szCs w:val="24"/>
        </w:rPr>
        <w:t xml:space="preserve"> CJ, </w:t>
      </w:r>
      <w:proofErr w:type="spellStart"/>
      <w:r w:rsidRPr="00F83D54">
        <w:rPr>
          <w:rFonts w:asciiTheme="majorBidi" w:hAnsiTheme="majorBidi" w:cstheme="majorBidi"/>
          <w:b/>
          <w:bCs/>
          <w:iCs/>
          <w:color w:val="000000"/>
          <w:sz w:val="24"/>
          <w:szCs w:val="24"/>
        </w:rPr>
        <w:t>Tofler</w:t>
      </w:r>
      <w:proofErr w:type="spellEnd"/>
      <w:r w:rsidRPr="00F83D54">
        <w:rPr>
          <w:rFonts w:asciiTheme="majorBidi" w:hAnsiTheme="majorBidi" w:cstheme="majorBidi"/>
          <w:b/>
          <w:bCs/>
          <w:iCs/>
          <w:color w:val="000000"/>
          <w:sz w:val="24"/>
          <w:szCs w:val="24"/>
        </w:rPr>
        <w:t xml:space="preserve"> GH, et al.  Hemostatic markers of endothelial dysfunction and risk of incident type2 diabetes: The Framingham Offspring Study. Diabetes 2006; 55(2):530-7.</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Meisinger</w:t>
      </w:r>
      <w:proofErr w:type="spellEnd"/>
      <w:r w:rsidRPr="00F83D54">
        <w:rPr>
          <w:rFonts w:asciiTheme="majorBidi" w:hAnsiTheme="majorBidi" w:cstheme="majorBidi"/>
          <w:b/>
          <w:bCs/>
          <w:iCs/>
          <w:color w:val="000000"/>
          <w:sz w:val="24"/>
          <w:szCs w:val="24"/>
        </w:rPr>
        <w:t xml:space="preserve"> C, </w:t>
      </w:r>
      <w:proofErr w:type="spellStart"/>
      <w:r w:rsidRPr="00F83D54">
        <w:rPr>
          <w:rFonts w:asciiTheme="majorBidi" w:hAnsiTheme="majorBidi" w:cstheme="majorBidi"/>
          <w:b/>
          <w:bCs/>
          <w:iCs/>
          <w:color w:val="000000"/>
          <w:sz w:val="24"/>
          <w:szCs w:val="24"/>
        </w:rPr>
        <w:t>Thorand</w:t>
      </w:r>
      <w:proofErr w:type="spellEnd"/>
      <w:r w:rsidRPr="00F83D54">
        <w:rPr>
          <w:rFonts w:asciiTheme="majorBidi" w:hAnsiTheme="majorBidi" w:cstheme="majorBidi"/>
          <w:b/>
          <w:bCs/>
          <w:iCs/>
          <w:color w:val="000000"/>
          <w:sz w:val="24"/>
          <w:szCs w:val="24"/>
        </w:rPr>
        <w:t xml:space="preserve"> B, Schneider A, et al. Sex differences in risk factors for incident type 2 diabetes mellitus: the MONIC Augsburg cohort study. Arch Intern Med 2006; 162(1):82-9</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Meyer KA, </w:t>
      </w:r>
      <w:proofErr w:type="spellStart"/>
      <w:r w:rsidRPr="00F83D54">
        <w:rPr>
          <w:rFonts w:asciiTheme="majorBidi" w:hAnsiTheme="majorBidi" w:cstheme="majorBidi"/>
          <w:b/>
          <w:bCs/>
          <w:iCs/>
          <w:color w:val="000000"/>
          <w:sz w:val="24"/>
          <w:szCs w:val="24"/>
        </w:rPr>
        <w:t>Kushi</w:t>
      </w:r>
      <w:proofErr w:type="spellEnd"/>
      <w:r w:rsidRPr="00F83D54">
        <w:rPr>
          <w:rFonts w:asciiTheme="majorBidi" w:hAnsiTheme="majorBidi" w:cstheme="majorBidi"/>
          <w:b/>
          <w:bCs/>
          <w:iCs/>
          <w:color w:val="000000"/>
          <w:sz w:val="24"/>
          <w:szCs w:val="24"/>
        </w:rPr>
        <w:t xml:space="preserve"> LH, Jacobs DR, et al.  Carbohydrates, dietary fiber, and incident type2 diabetes in older women. Am J </w:t>
      </w:r>
      <w:proofErr w:type="spellStart"/>
      <w:r w:rsidRPr="00F83D54">
        <w:rPr>
          <w:rFonts w:asciiTheme="majorBidi" w:hAnsiTheme="majorBidi" w:cstheme="majorBidi"/>
          <w:b/>
          <w:bCs/>
          <w:iCs/>
          <w:color w:val="000000"/>
          <w:sz w:val="24"/>
          <w:szCs w:val="24"/>
        </w:rPr>
        <w:t>Clin</w:t>
      </w:r>
      <w:proofErr w:type="spellEnd"/>
      <w:r w:rsidRPr="00F83D54">
        <w:rPr>
          <w:rFonts w:asciiTheme="majorBidi" w:hAnsiTheme="majorBidi" w:cstheme="majorBidi"/>
          <w:b/>
          <w:bCs/>
          <w:iCs/>
          <w:color w:val="000000"/>
          <w:sz w:val="24"/>
          <w:szCs w:val="24"/>
        </w:rPr>
        <w:t xml:space="preserve"> </w:t>
      </w:r>
      <w:proofErr w:type="spellStart"/>
      <w:r w:rsidRPr="00F83D54">
        <w:rPr>
          <w:rFonts w:asciiTheme="majorBidi" w:hAnsiTheme="majorBidi" w:cstheme="majorBidi"/>
          <w:b/>
          <w:bCs/>
          <w:iCs/>
          <w:color w:val="000000"/>
          <w:sz w:val="24"/>
          <w:szCs w:val="24"/>
        </w:rPr>
        <w:t>Nutr</w:t>
      </w:r>
      <w:proofErr w:type="spellEnd"/>
      <w:r w:rsidRPr="00F83D54">
        <w:rPr>
          <w:rFonts w:asciiTheme="majorBidi" w:hAnsiTheme="majorBidi" w:cstheme="majorBidi"/>
          <w:b/>
          <w:bCs/>
          <w:iCs/>
          <w:color w:val="000000"/>
          <w:sz w:val="24"/>
          <w:szCs w:val="24"/>
        </w:rPr>
        <w:t xml:space="preserve"> 2000; 71(4):921-30.</w:t>
      </w:r>
    </w:p>
    <w:p w:rsidR="008E1A44" w:rsidRPr="00F83D54" w:rsidRDefault="008E1A44" w:rsidP="00E85213">
      <w:pPr>
        <w:pStyle w:val="ListParagraph"/>
        <w:numPr>
          <w:ilvl w:val="0"/>
          <w:numId w:val="37"/>
        </w:numPr>
        <w:jc w:val="both"/>
        <w:rPr>
          <w:rFonts w:asciiTheme="majorBidi" w:eastAsia="Arial" w:hAnsiTheme="majorBidi" w:cstheme="majorBidi"/>
          <w:b/>
          <w:bCs/>
          <w:iCs/>
          <w:sz w:val="24"/>
          <w:szCs w:val="24"/>
        </w:rPr>
      </w:pPr>
      <w:r w:rsidRPr="00F83D54">
        <w:rPr>
          <w:rFonts w:asciiTheme="majorBidi" w:eastAsia="Arial" w:hAnsiTheme="majorBidi" w:cstheme="majorBidi"/>
          <w:b/>
          <w:bCs/>
          <w:iCs/>
          <w:sz w:val="24"/>
          <w:szCs w:val="24"/>
        </w:rPr>
        <w:t>Michelson, Platelets, 2013, pp. 117–18</w:t>
      </w:r>
    </w:p>
    <w:p w:rsidR="008E1A44" w:rsidRPr="00F83D54" w:rsidRDefault="008E1A44" w:rsidP="00E85213">
      <w:pPr>
        <w:pStyle w:val="ListParagraph"/>
        <w:numPr>
          <w:ilvl w:val="0"/>
          <w:numId w:val="37"/>
        </w:numPr>
        <w:shd w:val="clear" w:color="auto" w:fill="FFFFFF"/>
        <w:spacing w:before="100" w:beforeAutospacing="1" w:after="24"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Miedema</w:t>
      </w:r>
      <w:proofErr w:type="spellEnd"/>
      <w:r w:rsidRPr="00F83D54">
        <w:rPr>
          <w:rFonts w:asciiTheme="majorBidi" w:hAnsiTheme="majorBidi" w:cstheme="majorBidi"/>
          <w:b/>
          <w:bCs/>
          <w:iCs/>
          <w:color w:val="000000"/>
          <w:sz w:val="24"/>
          <w:szCs w:val="24"/>
        </w:rPr>
        <w:t xml:space="preserve"> K (2010). "Standardization of HbA1c and Optimal Range of Monitoring". SCANDINAVIAN JOURNAL OF CLINICAL AND LABORATORY INVESTIGATION 240: 61–72.</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Montonen</w:t>
      </w:r>
      <w:proofErr w:type="spellEnd"/>
      <w:r w:rsidRPr="00F83D54">
        <w:rPr>
          <w:rFonts w:asciiTheme="majorBidi" w:hAnsiTheme="majorBidi" w:cstheme="majorBidi"/>
          <w:b/>
          <w:bCs/>
          <w:iCs/>
          <w:color w:val="000000"/>
          <w:sz w:val="24"/>
          <w:szCs w:val="24"/>
        </w:rPr>
        <w:t xml:space="preserve"> J, </w:t>
      </w:r>
      <w:proofErr w:type="spellStart"/>
      <w:r w:rsidRPr="00F83D54">
        <w:rPr>
          <w:rFonts w:asciiTheme="majorBidi" w:hAnsiTheme="majorBidi" w:cstheme="majorBidi"/>
          <w:b/>
          <w:bCs/>
          <w:iCs/>
          <w:color w:val="000000"/>
          <w:sz w:val="24"/>
          <w:szCs w:val="24"/>
        </w:rPr>
        <w:t>Knekt</w:t>
      </w:r>
      <w:proofErr w:type="spellEnd"/>
      <w:r w:rsidRPr="00F83D54">
        <w:rPr>
          <w:rFonts w:asciiTheme="majorBidi" w:hAnsiTheme="majorBidi" w:cstheme="majorBidi"/>
          <w:b/>
          <w:bCs/>
          <w:iCs/>
          <w:color w:val="000000"/>
          <w:sz w:val="24"/>
          <w:szCs w:val="24"/>
        </w:rPr>
        <w:t xml:space="preserve"> P, </w:t>
      </w:r>
      <w:proofErr w:type="spellStart"/>
      <w:r w:rsidRPr="00F83D54">
        <w:rPr>
          <w:rFonts w:asciiTheme="majorBidi" w:hAnsiTheme="majorBidi" w:cstheme="majorBidi"/>
          <w:b/>
          <w:bCs/>
          <w:iCs/>
          <w:color w:val="000000"/>
          <w:sz w:val="24"/>
          <w:szCs w:val="24"/>
        </w:rPr>
        <w:t>Harkanen</w:t>
      </w:r>
      <w:proofErr w:type="spellEnd"/>
      <w:r w:rsidRPr="00F83D54">
        <w:rPr>
          <w:rFonts w:asciiTheme="majorBidi" w:hAnsiTheme="majorBidi" w:cstheme="majorBidi"/>
          <w:b/>
          <w:bCs/>
          <w:iCs/>
          <w:color w:val="000000"/>
          <w:sz w:val="24"/>
          <w:szCs w:val="24"/>
        </w:rPr>
        <w:t xml:space="preserve"> T, et al. Dietary patterns and the incidence of type2 diabetes .Am Epidemiology 2005; 161(3):219-27.</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Morae</w:t>
      </w:r>
      <w:r>
        <w:rPr>
          <w:rFonts w:asciiTheme="majorBidi" w:hAnsiTheme="majorBidi" w:cstheme="majorBidi"/>
          <w:b/>
          <w:bCs/>
          <w:iCs/>
          <w:sz w:val="24"/>
          <w:szCs w:val="24"/>
        </w:rPr>
        <w:t>s</w:t>
      </w:r>
      <w:proofErr w:type="spellEnd"/>
      <w:r>
        <w:rPr>
          <w:rFonts w:asciiTheme="majorBidi" w:hAnsiTheme="majorBidi" w:cstheme="majorBidi"/>
          <w:b/>
          <w:bCs/>
          <w:iCs/>
          <w:sz w:val="24"/>
          <w:szCs w:val="24"/>
        </w:rPr>
        <w:t xml:space="preserve"> CT, Ricci E, Bonilla E, et al, </w:t>
      </w:r>
      <w:r w:rsidRPr="00F83D54">
        <w:rPr>
          <w:rFonts w:asciiTheme="majorBidi" w:hAnsiTheme="majorBidi" w:cstheme="majorBidi"/>
          <w:b/>
          <w:bCs/>
          <w:iCs/>
          <w:sz w:val="24"/>
          <w:szCs w:val="24"/>
        </w:rPr>
        <w:t xml:space="preserve">1997 </w:t>
      </w:r>
      <w:r>
        <w:rPr>
          <w:rFonts w:asciiTheme="majorBidi" w:hAnsiTheme="majorBidi" w:cstheme="majorBidi"/>
          <w:b/>
          <w:bCs/>
          <w:iCs/>
          <w:sz w:val="24"/>
          <w:szCs w:val="24"/>
        </w:rPr>
        <w:t>“</w:t>
      </w:r>
      <w:r w:rsidRPr="00F83D54">
        <w:rPr>
          <w:rFonts w:asciiTheme="majorBidi" w:hAnsiTheme="majorBidi" w:cstheme="majorBidi"/>
          <w:b/>
          <w:bCs/>
          <w:iCs/>
          <w:sz w:val="24"/>
          <w:szCs w:val="24"/>
        </w:rPr>
        <w:t xml:space="preserve">The mitochondrial </w:t>
      </w:r>
      <w:proofErr w:type="spellStart"/>
      <w:r w:rsidRPr="00F83D54">
        <w:rPr>
          <w:rFonts w:asciiTheme="majorBidi" w:hAnsiTheme="majorBidi" w:cstheme="majorBidi"/>
          <w:b/>
          <w:bCs/>
          <w:iCs/>
          <w:sz w:val="24"/>
          <w:szCs w:val="24"/>
        </w:rPr>
        <w:t>tRNA</w:t>
      </w:r>
      <w:proofErr w:type="spellEnd"/>
      <w:r w:rsidRPr="00F83D54">
        <w:rPr>
          <w:rFonts w:asciiTheme="majorBidi" w:hAnsiTheme="majorBidi" w:cstheme="majorBidi"/>
          <w:b/>
          <w:bCs/>
          <w:iCs/>
          <w:sz w:val="24"/>
          <w:szCs w:val="24"/>
        </w:rPr>
        <w:t xml:space="preserve"> mutation in mitochondrial </w:t>
      </w:r>
      <w:proofErr w:type="spellStart"/>
      <w:r w:rsidRPr="00F83D54">
        <w:rPr>
          <w:rFonts w:asciiTheme="majorBidi" w:hAnsiTheme="majorBidi" w:cstheme="majorBidi"/>
          <w:b/>
          <w:bCs/>
          <w:iCs/>
          <w:sz w:val="24"/>
          <w:szCs w:val="24"/>
        </w:rPr>
        <w:t>encephalomyopathy</w:t>
      </w:r>
      <w:proofErr w:type="spellEnd"/>
      <w:r w:rsidRPr="00F83D54">
        <w:rPr>
          <w:rFonts w:asciiTheme="majorBidi" w:hAnsiTheme="majorBidi" w:cstheme="majorBidi"/>
          <w:b/>
          <w:bCs/>
          <w:iCs/>
          <w:sz w:val="24"/>
          <w:szCs w:val="24"/>
        </w:rPr>
        <w:t>, lactic acidosis, and stroke like episodes (MELAS): genetic, biochemical, and morphological correlations in skeletal muscle.</w:t>
      </w:r>
      <w:r>
        <w:rPr>
          <w:rFonts w:asciiTheme="majorBidi" w:hAnsiTheme="majorBidi" w:cstheme="majorBidi"/>
          <w:b/>
          <w:bCs/>
          <w:iCs/>
          <w:sz w:val="24"/>
          <w:szCs w:val="24"/>
        </w:rPr>
        <w:t>”</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Morrish</w:t>
      </w:r>
      <w:proofErr w:type="spellEnd"/>
      <w:r w:rsidRPr="00F83D54">
        <w:rPr>
          <w:rFonts w:asciiTheme="majorBidi" w:hAnsiTheme="majorBidi" w:cstheme="majorBidi"/>
          <w:b/>
          <w:bCs/>
          <w:iCs/>
          <w:sz w:val="24"/>
          <w:szCs w:val="24"/>
        </w:rPr>
        <w:t xml:space="preserve"> NJ, Wang SL, Stevens LK, et al. Mortality and causes of death in the WHO Multinational Study of Vascular Disease in Diabetes. Diabetologia2 2001; 44 :</w:t>
      </w:r>
      <w:proofErr w:type="gramStart"/>
      <w:r w:rsidRPr="00F83D54">
        <w:rPr>
          <w:rFonts w:asciiTheme="majorBidi" w:hAnsiTheme="majorBidi" w:cstheme="majorBidi"/>
          <w:b/>
          <w:bCs/>
          <w:iCs/>
          <w:sz w:val="24"/>
          <w:szCs w:val="24"/>
        </w:rPr>
        <w:t>(Suppl.2</w:t>
      </w:r>
      <w:proofErr w:type="gramEnd"/>
      <w:r w:rsidRPr="00F83D54">
        <w:rPr>
          <w:rFonts w:asciiTheme="majorBidi" w:hAnsiTheme="majorBidi" w:cstheme="majorBidi"/>
          <w:b/>
          <w:bCs/>
          <w:iCs/>
          <w:sz w:val="24"/>
          <w:szCs w:val="24"/>
        </w:rPr>
        <w:t xml:space="preserve">):S14–S21.                                                                       </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Movahed</w:t>
      </w:r>
      <w:proofErr w:type="spellEnd"/>
      <w:r w:rsidRPr="00F83D54">
        <w:rPr>
          <w:rFonts w:asciiTheme="majorBidi" w:hAnsiTheme="majorBidi" w:cstheme="majorBidi"/>
          <w:b/>
          <w:bCs/>
          <w:iCs/>
          <w:color w:val="000000"/>
          <w:sz w:val="24"/>
          <w:szCs w:val="24"/>
        </w:rPr>
        <w:t xml:space="preserve"> MR, </w:t>
      </w:r>
      <w:proofErr w:type="spellStart"/>
      <w:r w:rsidRPr="00F83D54">
        <w:rPr>
          <w:rFonts w:asciiTheme="majorBidi" w:hAnsiTheme="majorBidi" w:cstheme="majorBidi"/>
          <w:b/>
          <w:bCs/>
          <w:iCs/>
          <w:color w:val="000000"/>
          <w:sz w:val="24"/>
          <w:szCs w:val="24"/>
        </w:rPr>
        <w:t>Sattur</w:t>
      </w:r>
      <w:proofErr w:type="spellEnd"/>
      <w:r w:rsidRPr="00F83D54">
        <w:rPr>
          <w:rFonts w:asciiTheme="majorBidi" w:hAnsiTheme="majorBidi" w:cstheme="majorBidi"/>
          <w:b/>
          <w:bCs/>
          <w:iCs/>
          <w:color w:val="000000"/>
          <w:sz w:val="24"/>
          <w:szCs w:val="24"/>
        </w:rPr>
        <w:t xml:space="preserve"> S, </w:t>
      </w:r>
      <w:proofErr w:type="spellStart"/>
      <w:r w:rsidRPr="00F83D54">
        <w:rPr>
          <w:rFonts w:asciiTheme="majorBidi" w:hAnsiTheme="majorBidi" w:cstheme="majorBidi"/>
          <w:b/>
          <w:bCs/>
          <w:iCs/>
          <w:color w:val="000000"/>
          <w:sz w:val="24"/>
          <w:szCs w:val="24"/>
        </w:rPr>
        <w:t>Hashemzadeh</w:t>
      </w:r>
      <w:proofErr w:type="spellEnd"/>
      <w:r w:rsidRPr="00F83D54">
        <w:rPr>
          <w:rFonts w:asciiTheme="majorBidi" w:hAnsiTheme="majorBidi" w:cstheme="majorBidi"/>
          <w:b/>
          <w:bCs/>
          <w:iCs/>
          <w:color w:val="000000"/>
          <w:sz w:val="24"/>
          <w:szCs w:val="24"/>
        </w:rPr>
        <w:t xml:space="preserve"> M. Independent association between type 2 diabetes mellitus and hypertension over a period of 10years in a large in patient population. </w:t>
      </w:r>
      <w:proofErr w:type="spellStart"/>
      <w:r w:rsidRPr="00F83D54">
        <w:rPr>
          <w:rFonts w:asciiTheme="majorBidi" w:hAnsiTheme="majorBidi" w:cstheme="majorBidi"/>
          <w:b/>
          <w:bCs/>
          <w:iCs/>
          <w:color w:val="000000"/>
          <w:sz w:val="24"/>
          <w:szCs w:val="24"/>
        </w:rPr>
        <w:t>Clin</w:t>
      </w:r>
      <w:proofErr w:type="spellEnd"/>
      <w:r w:rsidRPr="00F83D54">
        <w:rPr>
          <w:rFonts w:asciiTheme="majorBidi" w:hAnsiTheme="majorBidi" w:cstheme="majorBidi"/>
          <w:b/>
          <w:bCs/>
          <w:iCs/>
          <w:color w:val="000000"/>
          <w:sz w:val="24"/>
          <w:szCs w:val="24"/>
        </w:rPr>
        <w:t xml:space="preserve"> </w:t>
      </w:r>
      <w:proofErr w:type="spellStart"/>
      <w:r w:rsidRPr="00F83D54">
        <w:rPr>
          <w:rFonts w:asciiTheme="majorBidi" w:hAnsiTheme="majorBidi" w:cstheme="majorBidi"/>
          <w:b/>
          <w:bCs/>
          <w:iCs/>
          <w:color w:val="000000"/>
          <w:sz w:val="24"/>
          <w:szCs w:val="24"/>
        </w:rPr>
        <w:t>Exp</w:t>
      </w:r>
      <w:proofErr w:type="spellEnd"/>
      <w:r w:rsidRPr="00F83D54">
        <w:rPr>
          <w:rFonts w:asciiTheme="majorBidi" w:hAnsiTheme="majorBidi" w:cstheme="majorBidi"/>
          <w:b/>
          <w:bCs/>
          <w:iCs/>
          <w:color w:val="000000"/>
          <w:sz w:val="24"/>
          <w:szCs w:val="24"/>
        </w:rPr>
        <w:t xml:space="preserve"> Hypertension 2010</w:t>
      </w:r>
      <w:proofErr w:type="gramStart"/>
      <w:r w:rsidRPr="00F83D54">
        <w:rPr>
          <w:rFonts w:asciiTheme="majorBidi" w:hAnsiTheme="majorBidi" w:cstheme="majorBidi"/>
          <w:b/>
          <w:bCs/>
          <w:iCs/>
          <w:color w:val="000000"/>
          <w:sz w:val="24"/>
          <w:szCs w:val="24"/>
        </w:rPr>
        <w:t>;32</w:t>
      </w:r>
      <w:proofErr w:type="gramEnd"/>
      <w:r w:rsidRPr="00F83D54">
        <w:rPr>
          <w:rFonts w:asciiTheme="majorBidi" w:hAnsiTheme="majorBidi" w:cstheme="majorBidi"/>
          <w:b/>
          <w:bCs/>
          <w:iCs/>
          <w:color w:val="000000"/>
          <w:sz w:val="24"/>
          <w:szCs w:val="24"/>
        </w:rPr>
        <w:t xml:space="preserve"> (3):198-201.</w:t>
      </w:r>
      <w:r w:rsidRPr="00F83D54">
        <w:rPr>
          <w:rFonts w:asciiTheme="majorBidi" w:eastAsia="Times New Roman" w:hAnsiTheme="majorBidi" w:cstheme="majorBidi"/>
          <w:b/>
          <w:bCs/>
          <w:iCs/>
          <w:sz w:val="24"/>
          <w:szCs w:val="24"/>
        </w:rPr>
        <w:t xml:space="preserve">                                                                                                                                                                                                                       </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N. </w:t>
      </w:r>
      <w:proofErr w:type="spellStart"/>
      <w:r w:rsidRPr="00F83D54">
        <w:rPr>
          <w:rFonts w:asciiTheme="majorBidi" w:hAnsiTheme="majorBidi" w:cstheme="majorBidi"/>
          <w:b/>
          <w:bCs/>
          <w:iCs/>
          <w:sz w:val="24"/>
          <w:szCs w:val="24"/>
        </w:rPr>
        <w:t>Papanas</w:t>
      </w:r>
      <w:proofErr w:type="spellEnd"/>
      <w:r w:rsidRPr="00F83D54">
        <w:rPr>
          <w:rFonts w:asciiTheme="majorBidi" w:hAnsiTheme="majorBidi" w:cstheme="majorBidi"/>
          <w:b/>
          <w:bCs/>
          <w:iCs/>
          <w:sz w:val="24"/>
          <w:szCs w:val="24"/>
        </w:rPr>
        <w:t xml:space="preserve">, G. </w:t>
      </w:r>
      <w:proofErr w:type="spellStart"/>
      <w:r w:rsidRPr="00F83D54">
        <w:rPr>
          <w:rFonts w:asciiTheme="majorBidi" w:hAnsiTheme="majorBidi" w:cstheme="majorBidi"/>
          <w:b/>
          <w:bCs/>
          <w:iCs/>
          <w:sz w:val="24"/>
          <w:szCs w:val="24"/>
        </w:rPr>
        <w:t>Symeonidis</w:t>
      </w:r>
      <w:proofErr w:type="spellEnd"/>
      <w:r w:rsidRPr="00F83D54">
        <w:rPr>
          <w:rFonts w:asciiTheme="majorBidi" w:hAnsiTheme="majorBidi" w:cstheme="majorBidi"/>
          <w:b/>
          <w:bCs/>
          <w:iCs/>
          <w:sz w:val="24"/>
          <w:szCs w:val="24"/>
        </w:rPr>
        <w:t xml:space="preserve">, E. </w:t>
      </w:r>
      <w:proofErr w:type="spellStart"/>
      <w:r w:rsidRPr="00F83D54">
        <w:rPr>
          <w:rFonts w:asciiTheme="majorBidi" w:hAnsiTheme="majorBidi" w:cstheme="majorBidi"/>
          <w:b/>
          <w:bCs/>
          <w:iCs/>
          <w:sz w:val="24"/>
          <w:szCs w:val="24"/>
        </w:rPr>
        <w:t>Maltezos</w:t>
      </w:r>
      <w:proofErr w:type="spellEnd"/>
      <w:r w:rsidRPr="00F83D54">
        <w:rPr>
          <w:rFonts w:asciiTheme="majorBidi" w:hAnsiTheme="majorBidi" w:cstheme="majorBidi"/>
          <w:b/>
          <w:bCs/>
          <w:iCs/>
          <w:sz w:val="24"/>
          <w:szCs w:val="24"/>
        </w:rPr>
        <w:t>, et al., Mean platelet volume in patients with type 2 diabetes mellitus, Platelets 15 (2004) 475–478.</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Nagaya T ,Yoshida H, Takahashi H</w:t>
      </w:r>
      <w:r w:rsidRPr="00F83D54">
        <w:rPr>
          <w:rStyle w:val="HTMLCite"/>
          <w:rFonts w:asciiTheme="majorBidi" w:hAnsiTheme="majorBidi" w:cstheme="majorBidi"/>
          <w:b/>
          <w:bCs/>
          <w:sz w:val="24"/>
          <w:szCs w:val="24"/>
        </w:rPr>
        <w:t>, et al</w:t>
      </w:r>
      <w:r w:rsidRPr="00F83D54">
        <w:rPr>
          <w:rFonts w:asciiTheme="majorBidi" w:hAnsiTheme="majorBidi" w:cstheme="majorBidi"/>
          <w:b/>
          <w:bCs/>
          <w:iCs/>
          <w:color w:val="000000"/>
          <w:sz w:val="24"/>
          <w:szCs w:val="24"/>
        </w:rPr>
        <w:t>. Heavy smoking raises risk for type 2 diabetes mellitus in obese me: follow-up study in Japan Ann Epidemiology 2008;18(2):113-8</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lastRenderedPageBreak/>
        <w:t>Nakarin</w:t>
      </w:r>
      <w:proofErr w:type="spellEnd"/>
      <w:r w:rsidRPr="00F83D54">
        <w:rPr>
          <w:rFonts w:asciiTheme="majorBidi" w:hAnsiTheme="majorBidi" w:cstheme="majorBidi"/>
          <w:b/>
          <w:bCs/>
          <w:iCs/>
          <w:sz w:val="24"/>
          <w:szCs w:val="24"/>
        </w:rPr>
        <w:t xml:space="preserve"> </w:t>
      </w:r>
      <w:proofErr w:type="spellStart"/>
      <w:r w:rsidRPr="00F83D54">
        <w:rPr>
          <w:rFonts w:asciiTheme="majorBidi" w:hAnsiTheme="majorBidi" w:cstheme="majorBidi"/>
          <w:b/>
          <w:bCs/>
          <w:iCs/>
          <w:sz w:val="24"/>
          <w:szCs w:val="24"/>
        </w:rPr>
        <w:t>Sansanayudh</w:t>
      </w:r>
      <w:proofErr w:type="spellEnd"/>
      <w:r w:rsidRPr="00F83D54">
        <w:rPr>
          <w:rFonts w:asciiTheme="majorBidi" w:hAnsiTheme="majorBidi" w:cstheme="majorBidi"/>
          <w:b/>
          <w:bCs/>
          <w:iCs/>
          <w:sz w:val="24"/>
          <w:szCs w:val="24"/>
        </w:rPr>
        <w:t xml:space="preserve">, </w:t>
      </w:r>
      <w:proofErr w:type="spellStart"/>
      <w:r w:rsidRPr="00F83D54">
        <w:rPr>
          <w:rFonts w:asciiTheme="majorBidi" w:hAnsiTheme="majorBidi" w:cstheme="majorBidi"/>
          <w:b/>
          <w:bCs/>
          <w:iCs/>
          <w:sz w:val="24"/>
          <w:szCs w:val="24"/>
        </w:rPr>
        <w:t>Dittapol</w:t>
      </w:r>
      <w:proofErr w:type="spellEnd"/>
      <w:r w:rsidRPr="00F83D54">
        <w:rPr>
          <w:rFonts w:asciiTheme="majorBidi" w:hAnsiTheme="majorBidi" w:cstheme="majorBidi"/>
          <w:b/>
          <w:bCs/>
          <w:iCs/>
          <w:sz w:val="24"/>
          <w:szCs w:val="24"/>
        </w:rPr>
        <w:t xml:space="preserve"> </w:t>
      </w:r>
      <w:proofErr w:type="spellStart"/>
      <w:r w:rsidRPr="00F83D54">
        <w:rPr>
          <w:rFonts w:asciiTheme="majorBidi" w:hAnsiTheme="majorBidi" w:cstheme="majorBidi"/>
          <w:b/>
          <w:bCs/>
          <w:iCs/>
          <w:sz w:val="24"/>
          <w:szCs w:val="24"/>
        </w:rPr>
        <w:t>Muntham</w:t>
      </w:r>
      <w:proofErr w:type="spellEnd"/>
      <w:r w:rsidRPr="00F83D54">
        <w:rPr>
          <w:rFonts w:asciiTheme="majorBidi" w:hAnsiTheme="majorBidi" w:cstheme="majorBidi"/>
          <w:b/>
          <w:bCs/>
          <w:iCs/>
          <w:sz w:val="24"/>
          <w:szCs w:val="24"/>
        </w:rPr>
        <w:t xml:space="preserve">, </w:t>
      </w:r>
      <w:proofErr w:type="spellStart"/>
      <w:r w:rsidRPr="00F83D54">
        <w:rPr>
          <w:rFonts w:asciiTheme="majorBidi" w:hAnsiTheme="majorBidi" w:cstheme="majorBidi"/>
          <w:b/>
          <w:bCs/>
          <w:iCs/>
          <w:sz w:val="24"/>
          <w:szCs w:val="24"/>
        </w:rPr>
        <w:t>Sukit</w:t>
      </w:r>
      <w:proofErr w:type="spellEnd"/>
      <w:r w:rsidRPr="00F83D54">
        <w:rPr>
          <w:rFonts w:asciiTheme="majorBidi" w:hAnsiTheme="majorBidi" w:cstheme="majorBidi"/>
          <w:b/>
          <w:bCs/>
          <w:iCs/>
          <w:sz w:val="24"/>
          <w:szCs w:val="24"/>
        </w:rPr>
        <w:t xml:space="preserve"> </w:t>
      </w:r>
      <w:proofErr w:type="spellStart"/>
      <w:r w:rsidRPr="00F83D54">
        <w:rPr>
          <w:rFonts w:asciiTheme="majorBidi" w:hAnsiTheme="majorBidi" w:cstheme="majorBidi"/>
          <w:b/>
          <w:bCs/>
          <w:iCs/>
          <w:sz w:val="24"/>
          <w:szCs w:val="24"/>
        </w:rPr>
        <w:t>Yamwong</w:t>
      </w:r>
      <w:proofErr w:type="spellEnd"/>
      <w:r w:rsidRPr="00F83D54">
        <w:rPr>
          <w:rFonts w:asciiTheme="majorBidi" w:hAnsiTheme="majorBidi" w:cstheme="majorBidi"/>
          <w:b/>
          <w:bCs/>
          <w:iCs/>
          <w:sz w:val="24"/>
          <w:szCs w:val="24"/>
        </w:rPr>
        <w:t>, et al: The association between mean platelet volume and cardiovascular risk factors, European Journal of Internal Medicine 30 (2016) 37–42.</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Ntaios</w:t>
      </w:r>
      <w:proofErr w:type="spellEnd"/>
      <w:r w:rsidRPr="00F83D54">
        <w:rPr>
          <w:rFonts w:asciiTheme="majorBidi" w:hAnsiTheme="majorBidi" w:cstheme="majorBidi"/>
          <w:b/>
          <w:bCs/>
          <w:iCs/>
          <w:sz w:val="24"/>
          <w:szCs w:val="24"/>
        </w:rPr>
        <w:t xml:space="preserve"> G, et al. Hypertension is an independent predictor of mean platelet volume in patients with acute ischemic stroke. Intern Med J 2011; 41 (9):691–5.</w:t>
      </w:r>
    </w:p>
    <w:p w:rsidR="008E1A44" w:rsidRPr="00F83D54" w:rsidRDefault="008E1A44" w:rsidP="00E85213">
      <w:pPr>
        <w:pStyle w:val="ListParagraph"/>
        <w:numPr>
          <w:ilvl w:val="0"/>
          <w:numId w:val="37"/>
        </w:numPr>
        <w:autoSpaceDE w:val="0"/>
        <w:autoSpaceDN w:val="0"/>
        <w:adjustRightInd w:val="0"/>
        <w:spacing w:after="0" w:line="240" w:lineRule="auto"/>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P.C. Sharpe, T. </w:t>
      </w:r>
      <w:proofErr w:type="spellStart"/>
      <w:r w:rsidRPr="00F83D54">
        <w:rPr>
          <w:rFonts w:asciiTheme="majorBidi" w:hAnsiTheme="majorBidi" w:cstheme="majorBidi"/>
          <w:b/>
          <w:bCs/>
          <w:iCs/>
          <w:sz w:val="24"/>
          <w:szCs w:val="24"/>
        </w:rPr>
        <w:t>Trinick</w:t>
      </w:r>
      <w:proofErr w:type="spellEnd"/>
      <w:r w:rsidRPr="00F83D54">
        <w:rPr>
          <w:rFonts w:asciiTheme="majorBidi" w:hAnsiTheme="majorBidi" w:cstheme="majorBidi"/>
          <w:b/>
          <w:bCs/>
          <w:iCs/>
          <w:sz w:val="24"/>
          <w:szCs w:val="24"/>
        </w:rPr>
        <w:t>, Mean platelet volume in diabetes mellitus, Q. J. Med. 86 (1993).</w:t>
      </w:r>
    </w:p>
    <w:p w:rsidR="008E1A44" w:rsidRPr="00F83D54" w:rsidRDefault="008E1A44" w:rsidP="00E85213">
      <w:pPr>
        <w:pStyle w:val="ListParagraph"/>
        <w:numPr>
          <w:ilvl w:val="0"/>
          <w:numId w:val="37"/>
        </w:numPr>
        <w:jc w:val="both"/>
        <w:rPr>
          <w:rFonts w:asciiTheme="majorBidi" w:eastAsia="Arial" w:hAnsiTheme="majorBidi" w:cstheme="majorBidi"/>
          <w:b/>
          <w:bCs/>
          <w:iCs/>
          <w:sz w:val="24"/>
          <w:szCs w:val="24"/>
        </w:rPr>
      </w:pPr>
      <w:r w:rsidRPr="00F83D54">
        <w:rPr>
          <w:rFonts w:asciiTheme="majorBidi" w:eastAsia="Arial" w:hAnsiTheme="majorBidi" w:cstheme="majorBidi"/>
          <w:b/>
          <w:bCs/>
          <w:iCs/>
          <w:sz w:val="24"/>
          <w:szCs w:val="24"/>
        </w:rPr>
        <w:t>Paulus JM (1990). "Platelet size in man". Blood. 46 (3): 321–36. PMID 1097000.</w:t>
      </w:r>
    </w:p>
    <w:p w:rsidR="008E1A44" w:rsidRPr="00F83D54" w:rsidRDefault="008E1A44" w:rsidP="00E85213">
      <w:pPr>
        <w:pStyle w:val="ListParagraph"/>
        <w:numPr>
          <w:ilvl w:val="0"/>
          <w:numId w:val="37"/>
        </w:numPr>
        <w:jc w:val="both"/>
        <w:rPr>
          <w:rStyle w:val="HTMLCite"/>
          <w:rFonts w:asciiTheme="majorBidi" w:hAnsiTheme="majorBidi" w:cstheme="majorBidi"/>
          <w:b/>
          <w:bCs/>
          <w:i w:val="0"/>
          <w:iCs w:val="0"/>
          <w:sz w:val="24"/>
          <w:szCs w:val="24"/>
        </w:rPr>
      </w:pPr>
      <w:proofErr w:type="spellStart"/>
      <w:r w:rsidRPr="00F83D54">
        <w:rPr>
          <w:rStyle w:val="HTMLCite"/>
          <w:rFonts w:asciiTheme="majorBidi" w:hAnsiTheme="majorBidi" w:cstheme="majorBidi"/>
          <w:b/>
          <w:bCs/>
          <w:sz w:val="24"/>
          <w:szCs w:val="24"/>
        </w:rPr>
        <w:t>Pociot</w:t>
      </w:r>
      <w:proofErr w:type="spellEnd"/>
      <w:r w:rsidRPr="00F83D54">
        <w:rPr>
          <w:rStyle w:val="HTMLCite"/>
          <w:rFonts w:asciiTheme="majorBidi" w:hAnsiTheme="majorBidi" w:cstheme="majorBidi"/>
          <w:b/>
          <w:bCs/>
          <w:sz w:val="24"/>
          <w:szCs w:val="24"/>
        </w:rPr>
        <w:t xml:space="preserve"> F, </w:t>
      </w:r>
      <w:proofErr w:type="spellStart"/>
      <w:r w:rsidRPr="00F83D54">
        <w:rPr>
          <w:rStyle w:val="HTMLCite"/>
          <w:rFonts w:asciiTheme="majorBidi" w:hAnsiTheme="majorBidi" w:cstheme="majorBidi"/>
          <w:b/>
          <w:bCs/>
          <w:sz w:val="24"/>
          <w:szCs w:val="24"/>
        </w:rPr>
        <w:t>Lernmark</w:t>
      </w:r>
      <w:proofErr w:type="spellEnd"/>
      <w:r w:rsidRPr="00F83D54">
        <w:rPr>
          <w:rStyle w:val="HTMLCite"/>
          <w:rFonts w:asciiTheme="majorBidi" w:hAnsiTheme="majorBidi" w:cstheme="majorBidi"/>
          <w:b/>
          <w:bCs/>
          <w:sz w:val="24"/>
          <w:szCs w:val="24"/>
        </w:rPr>
        <w:t xml:space="preserve"> Å, 2016 "Genetic risk factors for type 1 diabetes." Lancet. 387 (10035): 2331–9.</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Pouliot</w:t>
      </w:r>
      <w:proofErr w:type="spellEnd"/>
      <w:r w:rsidRPr="00F83D54">
        <w:rPr>
          <w:rFonts w:asciiTheme="majorBidi" w:hAnsiTheme="majorBidi" w:cstheme="majorBidi"/>
          <w:b/>
          <w:bCs/>
          <w:iCs/>
          <w:color w:val="000000"/>
          <w:sz w:val="24"/>
          <w:szCs w:val="24"/>
        </w:rPr>
        <w:t xml:space="preserve"> MC, </w:t>
      </w:r>
      <w:proofErr w:type="spellStart"/>
      <w:r w:rsidRPr="00F83D54">
        <w:rPr>
          <w:rFonts w:asciiTheme="majorBidi" w:hAnsiTheme="majorBidi" w:cstheme="majorBidi"/>
          <w:b/>
          <w:bCs/>
          <w:iCs/>
          <w:color w:val="000000"/>
          <w:sz w:val="24"/>
          <w:szCs w:val="24"/>
        </w:rPr>
        <w:t>Despres</w:t>
      </w:r>
      <w:proofErr w:type="spellEnd"/>
      <w:r w:rsidRPr="00F83D54">
        <w:rPr>
          <w:rFonts w:asciiTheme="majorBidi" w:hAnsiTheme="majorBidi" w:cstheme="majorBidi"/>
          <w:b/>
          <w:bCs/>
          <w:iCs/>
          <w:color w:val="000000"/>
          <w:sz w:val="24"/>
          <w:szCs w:val="24"/>
        </w:rPr>
        <w:t xml:space="preserve"> JP, Lemieux S, et al;</w:t>
      </w:r>
      <w:r>
        <w:rPr>
          <w:rFonts w:asciiTheme="majorBidi" w:hAnsiTheme="majorBidi" w:cstheme="majorBidi"/>
          <w:b/>
          <w:bCs/>
          <w:iCs/>
          <w:color w:val="000000"/>
          <w:sz w:val="24"/>
          <w:szCs w:val="24"/>
        </w:rPr>
        <w:t xml:space="preserve"> </w:t>
      </w:r>
      <w:r w:rsidRPr="00F83D54">
        <w:rPr>
          <w:rFonts w:asciiTheme="majorBidi" w:hAnsiTheme="majorBidi" w:cstheme="majorBidi"/>
          <w:b/>
          <w:bCs/>
          <w:iCs/>
          <w:color w:val="000000"/>
          <w:sz w:val="24"/>
          <w:szCs w:val="24"/>
        </w:rPr>
        <w:t xml:space="preserve">2008 </w:t>
      </w:r>
      <w:r>
        <w:rPr>
          <w:rFonts w:asciiTheme="majorBidi" w:hAnsiTheme="majorBidi" w:cstheme="majorBidi"/>
          <w:b/>
          <w:bCs/>
          <w:iCs/>
          <w:color w:val="000000"/>
          <w:sz w:val="24"/>
          <w:szCs w:val="24"/>
        </w:rPr>
        <w:t>“</w:t>
      </w:r>
      <w:r w:rsidRPr="00F83D54">
        <w:rPr>
          <w:rFonts w:asciiTheme="majorBidi" w:hAnsiTheme="majorBidi" w:cstheme="majorBidi"/>
          <w:b/>
          <w:bCs/>
          <w:iCs/>
          <w:color w:val="000000"/>
          <w:sz w:val="24"/>
          <w:szCs w:val="24"/>
        </w:rPr>
        <w:t>Waist circumference and abdominal sagittal diameter: best simple anthropometric indexes of abdominal visceral adipose tissue accumulation and related cardiovascular risk in men and women</w:t>
      </w:r>
      <w:r>
        <w:rPr>
          <w:rFonts w:asciiTheme="majorBidi" w:hAnsiTheme="majorBidi" w:cstheme="majorBidi"/>
          <w:b/>
          <w:bCs/>
          <w:iCs/>
          <w:color w:val="000000"/>
          <w:sz w:val="24"/>
          <w:szCs w:val="24"/>
        </w:rPr>
        <w:t>”.</w:t>
      </w:r>
      <w:r w:rsidRPr="00F83D54">
        <w:rPr>
          <w:rFonts w:asciiTheme="majorBidi" w:hAnsiTheme="majorBidi" w:cstheme="majorBidi"/>
          <w:b/>
          <w:bCs/>
          <w:iCs/>
          <w:color w:val="000000"/>
          <w:sz w:val="24"/>
          <w:szCs w:val="24"/>
        </w:rPr>
        <w:t> 73: 460–468.</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Ramachandran</w:t>
      </w:r>
      <w:proofErr w:type="spellEnd"/>
      <w:r w:rsidRPr="00F83D54">
        <w:rPr>
          <w:rFonts w:asciiTheme="majorBidi" w:hAnsiTheme="majorBidi" w:cstheme="majorBidi"/>
          <w:b/>
          <w:bCs/>
          <w:iCs/>
          <w:color w:val="000000"/>
          <w:sz w:val="24"/>
          <w:szCs w:val="24"/>
        </w:rPr>
        <w:t xml:space="preserve"> A, </w:t>
      </w:r>
      <w:proofErr w:type="spellStart"/>
      <w:r w:rsidRPr="00F83D54">
        <w:rPr>
          <w:rFonts w:asciiTheme="majorBidi" w:hAnsiTheme="majorBidi" w:cstheme="majorBidi"/>
          <w:b/>
          <w:bCs/>
          <w:iCs/>
          <w:color w:val="000000"/>
          <w:sz w:val="24"/>
          <w:szCs w:val="24"/>
        </w:rPr>
        <w:t>Snehalatha</w:t>
      </w:r>
      <w:proofErr w:type="spellEnd"/>
      <w:r w:rsidRPr="00F83D54">
        <w:rPr>
          <w:rFonts w:asciiTheme="majorBidi" w:hAnsiTheme="majorBidi" w:cstheme="majorBidi"/>
          <w:b/>
          <w:bCs/>
          <w:iCs/>
          <w:color w:val="000000"/>
          <w:sz w:val="24"/>
          <w:szCs w:val="24"/>
        </w:rPr>
        <w:t xml:space="preserve"> C, Mary S, et</w:t>
      </w:r>
      <w:r>
        <w:rPr>
          <w:rFonts w:asciiTheme="majorBidi" w:hAnsiTheme="majorBidi" w:cstheme="majorBidi"/>
          <w:b/>
          <w:bCs/>
          <w:iCs/>
          <w:color w:val="000000"/>
          <w:sz w:val="24"/>
          <w:szCs w:val="24"/>
        </w:rPr>
        <w:t xml:space="preserve"> </w:t>
      </w:r>
      <w:r w:rsidRPr="00F83D54">
        <w:rPr>
          <w:rFonts w:asciiTheme="majorBidi" w:hAnsiTheme="majorBidi" w:cstheme="majorBidi"/>
          <w:b/>
          <w:bCs/>
          <w:iCs/>
          <w:color w:val="000000"/>
          <w:sz w:val="24"/>
          <w:szCs w:val="24"/>
        </w:rPr>
        <w:t>al. “The Indian Diabetes Prevention Program shows that lifestyle modification and metformin prevent type 2 diabetes in Asian Indian subjects with impaired glucose tolerance (IDPP-1).”</w:t>
      </w:r>
      <w:proofErr w:type="spellStart"/>
      <w:r w:rsidRPr="00F83D54">
        <w:rPr>
          <w:rFonts w:asciiTheme="majorBidi" w:hAnsiTheme="majorBidi" w:cstheme="majorBidi"/>
          <w:b/>
          <w:bCs/>
          <w:iCs/>
          <w:color w:val="000000"/>
          <w:sz w:val="24"/>
          <w:szCs w:val="24"/>
        </w:rPr>
        <w:t>Diabetologia</w:t>
      </w:r>
      <w:proofErr w:type="spellEnd"/>
      <w:r w:rsidRPr="00F83D54">
        <w:rPr>
          <w:rFonts w:asciiTheme="majorBidi" w:hAnsiTheme="majorBidi" w:cstheme="majorBidi"/>
          <w:b/>
          <w:bCs/>
          <w:iCs/>
          <w:color w:val="000000"/>
          <w:sz w:val="24"/>
          <w:szCs w:val="24"/>
        </w:rPr>
        <w:t xml:space="preserve"> 2006.</w:t>
      </w:r>
    </w:p>
    <w:p w:rsidR="008E1A44" w:rsidRPr="00F83D54" w:rsidRDefault="008E1A44" w:rsidP="00E85213">
      <w:pPr>
        <w:pStyle w:val="ListParagraph"/>
        <w:numPr>
          <w:ilvl w:val="0"/>
          <w:numId w:val="37"/>
        </w:numPr>
        <w:autoSpaceDE w:val="0"/>
        <w:autoSpaceDN w:val="0"/>
        <w:adjustRightInd w:val="0"/>
        <w:spacing w:after="160" w:line="360" w:lineRule="auto"/>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Ray KK, </w:t>
      </w:r>
      <w:proofErr w:type="spellStart"/>
      <w:r w:rsidRPr="00F83D54">
        <w:rPr>
          <w:rFonts w:asciiTheme="majorBidi" w:hAnsiTheme="majorBidi" w:cstheme="majorBidi"/>
          <w:b/>
          <w:bCs/>
          <w:iCs/>
          <w:sz w:val="24"/>
          <w:szCs w:val="24"/>
        </w:rPr>
        <w:t>Seshasai</w:t>
      </w:r>
      <w:proofErr w:type="spellEnd"/>
      <w:r w:rsidRPr="00F83D54">
        <w:rPr>
          <w:rFonts w:asciiTheme="majorBidi" w:hAnsiTheme="majorBidi" w:cstheme="majorBidi"/>
          <w:b/>
          <w:bCs/>
          <w:iCs/>
          <w:sz w:val="24"/>
          <w:szCs w:val="24"/>
        </w:rPr>
        <w:t xml:space="preserve"> SR, </w:t>
      </w:r>
      <w:proofErr w:type="spellStart"/>
      <w:r w:rsidRPr="00F83D54">
        <w:rPr>
          <w:rFonts w:asciiTheme="majorBidi" w:hAnsiTheme="majorBidi" w:cstheme="majorBidi"/>
          <w:b/>
          <w:bCs/>
          <w:iCs/>
          <w:sz w:val="24"/>
          <w:szCs w:val="24"/>
        </w:rPr>
        <w:t>Wijesuriya</w:t>
      </w:r>
      <w:proofErr w:type="spellEnd"/>
      <w:r w:rsidRPr="00F83D54">
        <w:rPr>
          <w:rFonts w:asciiTheme="majorBidi" w:hAnsiTheme="majorBidi" w:cstheme="majorBidi"/>
          <w:b/>
          <w:bCs/>
          <w:iCs/>
          <w:sz w:val="24"/>
          <w:szCs w:val="24"/>
        </w:rPr>
        <w:t xml:space="preserve"> S, et al. Effect of intensive control of glucose on cardiovascular outcomes and death in patients with diabetes mellitus: a meta-analysis of randomized controlle</w:t>
      </w:r>
      <w:r>
        <w:rPr>
          <w:rFonts w:asciiTheme="majorBidi" w:hAnsiTheme="majorBidi" w:cstheme="majorBidi"/>
          <w:b/>
          <w:bCs/>
          <w:iCs/>
          <w:sz w:val="24"/>
          <w:szCs w:val="24"/>
        </w:rPr>
        <w:t xml:space="preserve">d trials. Lancet </w:t>
      </w:r>
      <w:r w:rsidRPr="00F83D54">
        <w:rPr>
          <w:rFonts w:asciiTheme="majorBidi" w:hAnsiTheme="majorBidi" w:cstheme="majorBidi"/>
          <w:b/>
          <w:bCs/>
          <w:iCs/>
          <w:sz w:val="24"/>
          <w:szCs w:val="24"/>
        </w:rPr>
        <w:t>2009</w:t>
      </w:r>
      <w:r>
        <w:rPr>
          <w:rFonts w:asciiTheme="majorBidi" w:hAnsiTheme="majorBidi" w:cstheme="majorBidi"/>
          <w:b/>
          <w:bCs/>
          <w:iCs/>
          <w:sz w:val="24"/>
          <w:szCs w:val="24"/>
        </w:rPr>
        <w:t>; 373: 1765-1772</w:t>
      </w:r>
      <w:r w:rsidRPr="00F83D54">
        <w:rPr>
          <w:rFonts w:asciiTheme="majorBidi" w:hAnsiTheme="majorBidi" w:cstheme="majorBidi"/>
          <w:b/>
          <w:bCs/>
          <w:iCs/>
          <w:sz w:val="24"/>
          <w:szCs w:val="24"/>
        </w:rPr>
        <w:t>.</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Ridker</w:t>
      </w:r>
      <w:proofErr w:type="spellEnd"/>
      <w:r w:rsidRPr="00F83D54">
        <w:rPr>
          <w:rFonts w:asciiTheme="majorBidi" w:hAnsiTheme="majorBidi" w:cstheme="majorBidi"/>
          <w:b/>
          <w:bCs/>
          <w:iCs/>
          <w:color w:val="000000"/>
          <w:sz w:val="24"/>
          <w:szCs w:val="24"/>
        </w:rPr>
        <w:t xml:space="preserve"> PM, </w:t>
      </w:r>
      <w:proofErr w:type="spellStart"/>
      <w:r w:rsidRPr="00F83D54">
        <w:rPr>
          <w:rFonts w:asciiTheme="majorBidi" w:hAnsiTheme="majorBidi" w:cstheme="majorBidi"/>
          <w:b/>
          <w:bCs/>
          <w:iCs/>
          <w:color w:val="000000"/>
          <w:sz w:val="24"/>
          <w:szCs w:val="24"/>
        </w:rPr>
        <w:t>Buring</w:t>
      </w:r>
      <w:proofErr w:type="spellEnd"/>
      <w:r w:rsidRPr="00F83D54">
        <w:rPr>
          <w:rFonts w:asciiTheme="majorBidi" w:hAnsiTheme="majorBidi" w:cstheme="majorBidi"/>
          <w:b/>
          <w:bCs/>
          <w:iCs/>
          <w:color w:val="000000"/>
          <w:sz w:val="24"/>
          <w:szCs w:val="24"/>
        </w:rPr>
        <w:t xml:space="preserve"> JE, Cook NR, </w:t>
      </w:r>
      <w:r w:rsidRPr="00F83D54">
        <w:rPr>
          <w:rFonts w:asciiTheme="majorBidi" w:hAnsiTheme="majorBidi" w:cstheme="majorBidi"/>
          <w:b/>
          <w:bCs/>
          <w:iCs/>
          <w:sz w:val="24"/>
          <w:szCs w:val="24"/>
        </w:rPr>
        <w:t>et al</w:t>
      </w:r>
      <w:r w:rsidRPr="00F83D54">
        <w:rPr>
          <w:rFonts w:asciiTheme="majorBidi" w:hAnsiTheme="majorBidi" w:cstheme="majorBidi"/>
          <w:b/>
          <w:bCs/>
          <w:iCs/>
          <w:color w:val="000000"/>
          <w:sz w:val="24"/>
          <w:szCs w:val="24"/>
        </w:rPr>
        <w:t>. C-reactive protein, the metabolic syndrome, and risk of incident cardiovascular events: an8-year follow-up of 14719 initially healthy American women. Circulation 2003; 107(3):391.</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Roglic</w:t>
      </w:r>
      <w:proofErr w:type="spellEnd"/>
      <w:r w:rsidRPr="00F83D54">
        <w:rPr>
          <w:rFonts w:asciiTheme="majorBidi" w:hAnsiTheme="majorBidi" w:cstheme="majorBidi"/>
          <w:b/>
          <w:bCs/>
          <w:iCs/>
          <w:sz w:val="24"/>
          <w:szCs w:val="24"/>
        </w:rPr>
        <w:t xml:space="preserve"> G, </w:t>
      </w:r>
      <w:proofErr w:type="spellStart"/>
      <w:r w:rsidRPr="00F83D54">
        <w:rPr>
          <w:rFonts w:asciiTheme="majorBidi" w:hAnsiTheme="majorBidi" w:cstheme="majorBidi"/>
          <w:b/>
          <w:bCs/>
          <w:iCs/>
          <w:sz w:val="24"/>
          <w:szCs w:val="24"/>
        </w:rPr>
        <w:t>Unwin</w:t>
      </w:r>
      <w:proofErr w:type="spellEnd"/>
      <w:r w:rsidRPr="00F83D54">
        <w:rPr>
          <w:rFonts w:asciiTheme="majorBidi" w:hAnsiTheme="majorBidi" w:cstheme="majorBidi"/>
          <w:b/>
          <w:bCs/>
          <w:iCs/>
          <w:sz w:val="24"/>
          <w:szCs w:val="24"/>
        </w:rPr>
        <w:t xml:space="preserve"> N, Bennett PH, et al. The burden of mortality attributable to diabetes: realistic estimates for the year 2000. Diabetes Care 2005 Sep; 28(9):2130-5.</w:t>
      </w:r>
    </w:p>
    <w:p w:rsidR="008E1A44" w:rsidRPr="00F83D54" w:rsidRDefault="008E1A44" w:rsidP="00E85213">
      <w:pPr>
        <w:pStyle w:val="ListParagraph"/>
        <w:numPr>
          <w:ilvl w:val="0"/>
          <w:numId w:val="37"/>
        </w:numPr>
        <w:spacing w:after="0" w:line="240" w:lineRule="auto"/>
        <w:jc w:val="both"/>
        <w:rPr>
          <w:rFonts w:asciiTheme="majorBidi" w:eastAsia="Times New Roman" w:hAnsiTheme="majorBidi" w:cstheme="majorBidi"/>
          <w:b/>
          <w:bCs/>
          <w:iCs/>
          <w:sz w:val="24"/>
          <w:szCs w:val="24"/>
        </w:rPr>
      </w:pPr>
      <w:proofErr w:type="spellStart"/>
      <w:r w:rsidRPr="00F83D54">
        <w:rPr>
          <w:rFonts w:asciiTheme="majorBidi" w:eastAsia="Times New Roman" w:hAnsiTheme="majorBidi" w:cstheme="majorBidi"/>
          <w:b/>
          <w:bCs/>
          <w:iCs/>
          <w:sz w:val="24"/>
          <w:szCs w:val="24"/>
        </w:rPr>
        <w:t>Rollini</w:t>
      </w:r>
      <w:proofErr w:type="spellEnd"/>
      <w:r w:rsidRPr="00F83D54">
        <w:rPr>
          <w:rFonts w:asciiTheme="majorBidi" w:eastAsia="Times New Roman" w:hAnsiTheme="majorBidi" w:cstheme="majorBidi"/>
          <w:b/>
          <w:bCs/>
          <w:iCs/>
          <w:sz w:val="24"/>
          <w:szCs w:val="24"/>
        </w:rPr>
        <w:t xml:space="preserve"> F, et al. Platelet function profiles in patients with diabetes       mellitus. J Cardiovascular </w:t>
      </w:r>
      <w:proofErr w:type="spellStart"/>
      <w:r w:rsidRPr="00F83D54">
        <w:rPr>
          <w:rFonts w:asciiTheme="majorBidi" w:eastAsia="Times New Roman" w:hAnsiTheme="majorBidi" w:cstheme="majorBidi"/>
          <w:b/>
          <w:bCs/>
          <w:iCs/>
          <w:sz w:val="24"/>
          <w:szCs w:val="24"/>
        </w:rPr>
        <w:t>Transl</w:t>
      </w:r>
      <w:proofErr w:type="spellEnd"/>
      <w:r w:rsidRPr="00F83D54">
        <w:rPr>
          <w:rFonts w:asciiTheme="majorBidi" w:eastAsia="Times New Roman" w:hAnsiTheme="majorBidi" w:cstheme="majorBidi"/>
          <w:b/>
          <w:bCs/>
          <w:iCs/>
          <w:sz w:val="24"/>
          <w:szCs w:val="24"/>
        </w:rPr>
        <w:t xml:space="preserve"> Res 2013;6(3):329</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Santimone</w:t>
      </w:r>
      <w:proofErr w:type="spellEnd"/>
      <w:r w:rsidRPr="00F83D54">
        <w:rPr>
          <w:rFonts w:asciiTheme="majorBidi" w:hAnsiTheme="majorBidi" w:cstheme="majorBidi"/>
          <w:b/>
          <w:bCs/>
          <w:iCs/>
          <w:sz w:val="24"/>
          <w:szCs w:val="24"/>
        </w:rPr>
        <w:t xml:space="preserve"> I, et al. White blood cell count, sex and age are major determinants of heterogeneity of platelet indices in an adult general population: results from the MOLI-SANI project. </w:t>
      </w:r>
      <w:proofErr w:type="spellStart"/>
      <w:r w:rsidRPr="00F83D54">
        <w:rPr>
          <w:rFonts w:asciiTheme="majorBidi" w:hAnsiTheme="majorBidi" w:cstheme="majorBidi"/>
          <w:b/>
          <w:bCs/>
          <w:iCs/>
          <w:sz w:val="24"/>
          <w:szCs w:val="24"/>
        </w:rPr>
        <w:t>Haematologica</w:t>
      </w:r>
      <w:proofErr w:type="spellEnd"/>
      <w:r w:rsidRPr="00F83D54">
        <w:rPr>
          <w:rFonts w:asciiTheme="majorBidi" w:hAnsiTheme="majorBidi" w:cstheme="majorBidi"/>
          <w:b/>
          <w:bCs/>
          <w:iCs/>
          <w:sz w:val="24"/>
          <w:szCs w:val="24"/>
        </w:rPr>
        <w:t xml:space="preserve"> 2011; 96(8):1180–8.</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Schulze MB, Liu S, </w:t>
      </w:r>
      <w:proofErr w:type="spellStart"/>
      <w:r w:rsidRPr="00F83D54">
        <w:rPr>
          <w:rFonts w:asciiTheme="majorBidi" w:hAnsiTheme="majorBidi" w:cstheme="majorBidi"/>
          <w:b/>
          <w:bCs/>
          <w:iCs/>
          <w:color w:val="000000"/>
          <w:sz w:val="24"/>
          <w:szCs w:val="24"/>
        </w:rPr>
        <w:t>Rimm</w:t>
      </w:r>
      <w:proofErr w:type="spellEnd"/>
      <w:r w:rsidRPr="00F83D54">
        <w:rPr>
          <w:rFonts w:asciiTheme="majorBidi" w:hAnsiTheme="majorBidi" w:cstheme="majorBidi"/>
          <w:b/>
          <w:bCs/>
          <w:iCs/>
          <w:color w:val="000000"/>
          <w:sz w:val="24"/>
          <w:szCs w:val="24"/>
        </w:rPr>
        <w:t xml:space="preserve"> EB, et al</w:t>
      </w:r>
      <w:r>
        <w:rPr>
          <w:rFonts w:asciiTheme="majorBidi" w:hAnsiTheme="majorBidi" w:cstheme="majorBidi"/>
          <w:b/>
          <w:bCs/>
          <w:iCs/>
          <w:color w:val="000000"/>
          <w:sz w:val="24"/>
          <w:szCs w:val="24"/>
        </w:rPr>
        <w:t>; 2004</w:t>
      </w:r>
      <w:r w:rsidRPr="00F83D54">
        <w:rPr>
          <w:rFonts w:asciiTheme="majorBidi" w:hAnsiTheme="majorBidi" w:cstheme="majorBidi"/>
          <w:b/>
          <w:bCs/>
          <w:iCs/>
          <w:color w:val="000000"/>
          <w:sz w:val="24"/>
          <w:szCs w:val="24"/>
        </w:rPr>
        <w:t xml:space="preserve"> </w:t>
      </w:r>
      <w:r>
        <w:rPr>
          <w:rFonts w:asciiTheme="majorBidi" w:hAnsiTheme="majorBidi" w:cstheme="majorBidi"/>
          <w:b/>
          <w:bCs/>
          <w:iCs/>
          <w:color w:val="000000"/>
          <w:sz w:val="24"/>
          <w:szCs w:val="24"/>
        </w:rPr>
        <w:t>“</w:t>
      </w:r>
      <w:r w:rsidRPr="00F83D54">
        <w:rPr>
          <w:rFonts w:asciiTheme="majorBidi" w:hAnsiTheme="majorBidi" w:cstheme="majorBidi"/>
          <w:b/>
          <w:bCs/>
          <w:iCs/>
          <w:color w:val="000000"/>
          <w:sz w:val="24"/>
          <w:szCs w:val="24"/>
        </w:rPr>
        <w:t>Glycemic index, glycemic load, and dietary fiber intake and incidence of type 2 diabetes in younger.</w:t>
      </w:r>
      <w:r>
        <w:rPr>
          <w:rFonts w:asciiTheme="majorBidi" w:hAnsiTheme="majorBidi" w:cstheme="majorBidi"/>
          <w:b/>
          <w:bCs/>
          <w:iCs/>
          <w:color w:val="000000"/>
          <w:sz w:val="24"/>
          <w:szCs w:val="24"/>
        </w:rPr>
        <w:t>”</w:t>
      </w:r>
      <w:r w:rsidRPr="00F83D54">
        <w:rPr>
          <w:rFonts w:asciiTheme="majorBidi" w:hAnsiTheme="majorBidi" w:cstheme="majorBidi"/>
          <w:b/>
          <w:bCs/>
          <w:iCs/>
          <w:color w:val="000000"/>
          <w:sz w:val="24"/>
          <w:szCs w:val="24"/>
        </w:rPr>
        <w:t xml:space="preserve"> </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Shimodaira</w:t>
      </w:r>
      <w:proofErr w:type="spellEnd"/>
      <w:r w:rsidRPr="00F83D54">
        <w:rPr>
          <w:rFonts w:asciiTheme="majorBidi" w:hAnsiTheme="majorBidi" w:cstheme="majorBidi"/>
          <w:b/>
          <w:bCs/>
          <w:iCs/>
          <w:sz w:val="24"/>
          <w:szCs w:val="24"/>
        </w:rPr>
        <w:t xml:space="preserve"> M, et al. Gender differences in the relationship between serum uric acid and mean platelet volume in a Japanese general population. Platelets 2014; 25(3): 202-6.</w:t>
      </w:r>
    </w:p>
    <w:p w:rsidR="005E12AE" w:rsidRDefault="005E12AE" w:rsidP="005E12AE">
      <w:pPr>
        <w:pStyle w:val="ListParagraph"/>
        <w:spacing w:after="0" w:line="240" w:lineRule="auto"/>
        <w:jc w:val="both"/>
        <w:rPr>
          <w:rFonts w:ascii="Times New Roman" w:eastAsia="Times New Roman" w:hAnsi="Times New Roman" w:cs="Times New Roman"/>
          <w:b/>
          <w:bCs/>
          <w:sz w:val="24"/>
          <w:szCs w:val="24"/>
        </w:rPr>
      </w:pPr>
    </w:p>
    <w:p w:rsidR="008E1A44" w:rsidRPr="00C0108D" w:rsidRDefault="008E1A44" w:rsidP="00E85213">
      <w:pPr>
        <w:pStyle w:val="ListParagraph"/>
        <w:numPr>
          <w:ilvl w:val="0"/>
          <w:numId w:val="37"/>
        </w:numPr>
        <w:spacing w:after="0" w:line="240" w:lineRule="auto"/>
        <w:jc w:val="both"/>
        <w:rPr>
          <w:rFonts w:ascii="Times New Roman" w:eastAsia="Times New Roman" w:hAnsi="Times New Roman" w:cs="Times New Roman"/>
          <w:b/>
          <w:bCs/>
          <w:sz w:val="24"/>
          <w:szCs w:val="24"/>
        </w:rPr>
      </w:pPr>
      <w:proofErr w:type="spellStart"/>
      <w:r w:rsidRPr="00C0108D">
        <w:rPr>
          <w:rFonts w:ascii="Times New Roman" w:eastAsia="Times New Roman" w:hAnsi="Times New Roman" w:cs="Times New Roman"/>
          <w:b/>
          <w:bCs/>
          <w:sz w:val="24"/>
          <w:szCs w:val="24"/>
        </w:rPr>
        <w:t>Siperstein</w:t>
      </w:r>
      <w:proofErr w:type="spellEnd"/>
      <w:r w:rsidRPr="00C0108D">
        <w:rPr>
          <w:rFonts w:ascii="Times New Roman" w:eastAsia="Times New Roman" w:hAnsi="Times New Roman" w:cs="Times New Roman"/>
          <w:b/>
          <w:bCs/>
          <w:sz w:val="24"/>
          <w:szCs w:val="24"/>
        </w:rPr>
        <w:t xml:space="preserve"> MD: Diabetic ketoacidosis and hyperosmolar coma. Endocrinology Metabolism Clinic North Am 21:415-32, 1992.</w:t>
      </w:r>
    </w:p>
    <w:p w:rsidR="008E1A44" w:rsidRPr="00F83D54" w:rsidRDefault="008E1A44" w:rsidP="00E85213">
      <w:pPr>
        <w:pStyle w:val="ListParagraph"/>
        <w:numPr>
          <w:ilvl w:val="0"/>
          <w:numId w:val="37"/>
        </w:numPr>
        <w:autoSpaceDE w:val="0"/>
        <w:autoSpaceDN w:val="0"/>
        <w:adjustRightInd w:val="0"/>
        <w:spacing w:after="0" w:line="240" w:lineRule="auto"/>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Srivastava</w:t>
      </w:r>
      <w:proofErr w:type="spellEnd"/>
      <w:r w:rsidRPr="00F83D54">
        <w:rPr>
          <w:rFonts w:asciiTheme="majorBidi" w:hAnsiTheme="majorBidi" w:cstheme="majorBidi"/>
          <w:b/>
          <w:bCs/>
          <w:iCs/>
          <w:sz w:val="24"/>
          <w:szCs w:val="24"/>
        </w:rPr>
        <w:t xml:space="preserve"> S., Joshi C. S., </w:t>
      </w:r>
      <w:proofErr w:type="spellStart"/>
      <w:r w:rsidRPr="00F83D54">
        <w:rPr>
          <w:rFonts w:asciiTheme="majorBidi" w:hAnsiTheme="majorBidi" w:cstheme="majorBidi"/>
          <w:b/>
          <w:bCs/>
          <w:iCs/>
          <w:sz w:val="24"/>
          <w:szCs w:val="24"/>
        </w:rPr>
        <w:t>Sethi</w:t>
      </w:r>
      <w:proofErr w:type="spellEnd"/>
      <w:r w:rsidRPr="00F83D54">
        <w:rPr>
          <w:rFonts w:asciiTheme="majorBidi" w:hAnsiTheme="majorBidi" w:cstheme="majorBidi"/>
          <w:b/>
          <w:bCs/>
          <w:iCs/>
          <w:sz w:val="24"/>
          <w:szCs w:val="24"/>
        </w:rPr>
        <w:t xml:space="preserve"> P. P, et al 1994. Altered platelet functions in non-insulin-dependent diabetes mellitus (NIDDM). Thrombosis Research, 76 (5), 451– 461.</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Sun Q, </w:t>
      </w:r>
      <w:proofErr w:type="spellStart"/>
      <w:r w:rsidRPr="00F83D54">
        <w:rPr>
          <w:rFonts w:asciiTheme="majorBidi" w:hAnsiTheme="majorBidi" w:cstheme="majorBidi"/>
          <w:b/>
          <w:bCs/>
          <w:iCs/>
          <w:color w:val="000000"/>
          <w:sz w:val="24"/>
          <w:szCs w:val="24"/>
        </w:rPr>
        <w:t>Spiegelman</w:t>
      </w:r>
      <w:proofErr w:type="spellEnd"/>
      <w:r w:rsidRPr="00F83D54">
        <w:rPr>
          <w:rFonts w:asciiTheme="majorBidi" w:hAnsiTheme="majorBidi" w:cstheme="majorBidi"/>
          <w:b/>
          <w:bCs/>
          <w:iCs/>
          <w:color w:val="000000"/>
          <w:sz w:val="24"/>
          <w:szCs w:val="24"/>
        </w:rPr>
        <w:t xml:space="preserve"> D, </w:t>
      </w:r>
      <w:proofErr w:type="spellStart"/>
      <w:r w:rsidRPr="00F83D54">
        <w:rPr>
          <w:rFonts w:asciiTheme="majorBidi" w:hAnsiTheme="majorBidi" w:cstheme="majorBidi"/>
          <w:b/>
          <w:bCs/>
          <w:iCs/>
          <w:color w:val="000000"/>
          <w:sz w:val="24"/>
          <w:szCs w:val="24"/>
        </w:rPr>
        <w:t>VanDam</w:t>
      </w:r>
      <w:proofErr w:type="spellEnd"/>
      <w:r w:rsidRPr="00F83D54">
        <w:rPr>
          <w:rFonts w:asciiTheme="majorBidi" w:hAnsiTheme="majorBidi" w:cstheme="majorBidi"/>
          <w:b/>
          <w:bCs/>
          <w:iCs/>
          <w:color w:val="000000"/>
          <w:sz w:val="24"/>
          <w:szCs w:val="24"/>
        </w:rPr>
        <w:t xml:space="preserve"> RM, et al, White rice, brown rice, and risk of type 2 diabetes in US men and women. Arch Intern Med 2010; 170(11):961-9.</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T.A. </w:t>
      </w:r>
      <w:proofErr w:type="spellStart"/>
      <w:r w:rsidRPr="00F83D54">
        <w:rPr>
          <w:rFonts w:asciiTheme="majorBidi" w:hAnsiTheme="majorBidi" w:cstheme="majorBidi"/>
          <w:b/>
          <w:bCs/>
          <w:iCs/>
          <w:sz w:val="24"/>
          <w:szCs w:val="24"/>
        </w:rPr>
        <w:t>Kodiatte</w:t>
      </w:r>
      <w:proofErr w:type="spellEnd"/>
      <w:r w:rsidRPr="00F83D54">
        <w:rPr>
          <w:rFonts w:asciiTheme="majorBidi" w:hAnsiTheme="majorBidi" w:cstheme="majorBidi"/>
          <w:b/>
          <w:bCs/>
          <w:iCs/>
          <w:sz w:val="24"/>
          <w:szCs w:val="24"/>
        </w:rPr>
        <w:t xml:space="preserve">, U.K. </w:t>
      </w:r>
      <w:proofErr w:type="spellStart"/>
      <w:r w:rsidRPr="00F83D54">
        <w:rPr>
          <w:rFonts w:asciiTheme="majorBidi" w:hAnsiTheme="majorBidi" w:cstheme="majorBidi"/>
          <w:b/>
          <w:bCs/>
          <w:iCs/>
          <w:sz w:val="24"/>
          <w:szCs w:val="24"/>
        </w:rPr>
        <w:t>Manikyam</w:t>
      </w:r>
      <w:proofErr w:type="spellEnd"/>
      <w:r w:rsidRPr="00F83D54">
        <w:rPr>
          <w:rFonts w:asciiTheme="majorBidi" w:hAnsiTheme="majorBidi" w:cstheme="majorBidi"/>
          <w:b/>
          <w:bCs/>
          <w:iCs/>
          <w:sz w:val="24"/>
          <w:szCs w:val="24"/>
        </w:rPr>
        <w:t xml:space="preserve">, S.B. </w:t>
      </w:r>
      <w:proofErr w:type="spellStart"/>
      <w:r w:rsidRPr="00F83D54">
        <w:rPr>
          <w:rFonts w:asciiTheme="majorBidi" w:hAnsiTheme="majorBidi" w:cstheme="majorBidi"/>
          <w:b/>
          <w:bCs/>
          <w:iCs/>
          <w:sz w:val="24"/>
          <w:szCs w:val="24"/>
        </w:rPr>
        <w:t>Rao</w:t>
      </w:r>
      <w:proofErr w:type="spellEnd"/>
      <w:r w:rsidRPr="00F83D54">
        <w:rPr>
          <w:rFonts w:asciiTheme="majorBidi" w:hAnsiTheme="majorBidi" w:cstheme="majorBidi"/>
          <w:b/>
          <w:bCs/>
          <w:iCs/>
          <w:sz w:val="24"/>
          <w:szCs w:val="24"/>
        </w:rPr>
        <w:t>, et al., Mean platelet volume in type 2 diabetes mellitus, J. Lab. Phys. 4 (2012) 5–9.</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Talamini</w:t>
      </w:r>
      <w:proofErr w:type="spellEnd"/>
      <w:r w:rsidRPr="00F83D54">
        <w:rPr>
          <w:rFonts w:asciiTheme="majorBidi" w:hAnsiTheme="majorBidi" w:cstheme="majorBidi"/>
          <w:b/>
          <w:bCs/>
          <w:iCs/>
          <w:color w:val="000000"/>
          <w:sz w:val="24"/>
          <w:szCs w:val="24"/>
        </w:rPr>
        <w:t xml:space="preserve"> G, </w:t>
      </w:r>
      <w:proofErr w:type="spellStart"/>
      <w:r w:rsidRPr="00F83D54">
        <w:rPr>
          <w:rFonts w:asciiTheme="majorBidi" w:hAnsiTheme="majorBidi" w:cstheme="majorBidi"/>
          <w:b/>
          <w:bCs/>
          <w:iCs/>
          <w:color w:val="000000"/>
          <w:sz w:val="24"/>
          <w:szCs w:val="24"/>
        </w:rPr>
        <w:t>Bassi</w:t>
      </w:r>
      <w:proofErr w:type="spellEnd"/>
      <w:r w:rsidRPr="00F83D54">
        <w:rPr>
          <w:rFonts w:asciiTheme="majorBidi" w:hAnsiTheme="majorBidi" w:cstheme="majorBidi"/>
          <w:b/>
          <w:bCs/>
          <w:iCs/>
          <w:color w:val="000000"/>
          <w:sz w:val="24"/>
          <w:szCs w:val="24"/>
        </w:rPr>
        <w:t xml:space="preserve"> C, </w:t>
      </w:r>
      <w:proofErr w:type="spellStart"/>
      <w:r w:rsidRPr="00F83D54">
        <w:rPr>
          <w:rFonts w:asciiTheme="majorBidi" w:hAnsiTheme="majorBidi" w:cstheme="majorBidi"/>
          <w:b/>
          <w:bCs/>
          <w:iCs/>
          <w:color w:val="000000"/>
          <w:sz w:val="24"/>
          <w:szCs w:val="24"/>
        </w:rPr>
        <w:t>Falconi</w:t>
      </w:r>
      <w:proofErr w:type="spellEnd"/>
      <w:r w:rsidRPr="00F83D54">
        <w:rPr>
          <w:rFonts w:asciiTheme="majorBidi" w:hAnsiTheme="majorBidi" w:cstheme="majorBidi"/>
          <w:b/>
          <w:bCs/>
          <w:iCs/>
          <w:color w:val="000000"/>
          <w:sz w:val="24"/>
          <w:szCs w:val="24"/>
        </w:rPr>
        <w:t xml:space="preserve"> M, et al. Alcohol and smoking as risk factors in chronic pancreatitis and pancreatic cancer. Dig Dis </w:t>
      </w:r>
      <w:proofErr w:type="spellStart"/>
      <w:r w:rsidRPr="00F83D54">
        <w:rPr>
          <w:rFonts w:asciiTheme="majorBidi" w:hAnsiTheme="majorBidi" w:cstheme="majorBidi"/>
          <w:b/>
          <w:bCs/>
          <w:iCs/>
          <w:color w:val="000000"/>
          <w:sz w:val="24"/>
          <w:szCs w:val="24"/>
        </w:rPr>
        <w:t>Sci</w:t>
      </w:r>
      <w:proofErr w:type="spellEnd"/>
      <w:r w:rsidRPr="00F83D54">
        <w:rPr>
          <w:rFonts w:asciiTheme="majorBidi" w:hAnsiTheme="majorBidi" w:cstheme="majorBidi"/>
          <w:b/>
          <w:bCs/>
          <w:iCs/>
          <w:color w:val="000000"/>
          <w:sz w:val="24"/>
          <w:szCs w:val="24"/>
        </w:rPr>
        <w:t xml:space="preserve"> 1999; 44(7):1303-11.</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Tang M, Chen Y, </w:t>
      </w:r>
      <w:proofErr w:type="spellStart"/>
      <w:r w:rsidRPr="00F83D54">
        <w:rPr>
          <w:rFonts w:asciiTheme="majorBidi" w:hAnsiTheme="majorBidi" w:cstheme="majorBidi"/>
          <w:b/>
          <w:bCs/>
          <w:iCs/>
          <w:color w:val="000000"/>
          <w:sz w:val="24"/>
          <w:szCs w:val="24"/>
        </w:rPr>
        <w:t>Krewski</w:t>
      </w:r>
      <w:proofErr w:type="spellEnd"/>
      <w:r w:rsidRPr="00F83D54">
        <w:rPr>
          <w:rFonts w:asciiTheme="majorBidi" w:hAnsiTheme="majorBidi" w:cstheme="majorBidi"/>
          <w:b/>
          <w:bCs/>
          <w:iCs/>
          <w:color w:val="000000"/>
          <w:sz w:val="24"/>
          <w:szCs w:val="24"/>
        </w:rPr>
        <w:t xml:space="preserve"> D. Gender-related differences in the association between socioeconomic status and self-reported diabetes. International J Epidemiology 2003; 32(3):381-5.</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Tavil</w:t>
      </w:r>
      <w:proofErr w:type="spellEnd"/>
      <w:r w:rsidRPr="00F83D54">
        <w:rPr>
          <w:rFonts w:asciiTheme="majorBidi" w:hAnsiTheme="majorBidi" w:cstheme="majorBidi"/>
          <w:b/>
          <w:bCs/>
          <w:iCs/>
          <w:sz w:val="24"/>
          <w:szCs w:val="24"/>
        </w:rPr>
        <w:t xml:space="preserve"> Y, </w:t>
      </w:r>
      <w:proofErr w:type="spellStart"/>
      <w:r w:rsidRPr="00F83D54">
        <w:rPr>
          <w:rFonts w:asciiTheme="majorBidi" w:hAnsiTheme="majorBidi" w:cstheme="majorBidi"/>
          <w:b/>
          <w:bCs/>
          <w:iCs/>
          <w:sz w:val="24"/>
          <w:szCs w:val="24"/>
        </w:rPr>
        <w:t>Sen</w:t>
      </w:r>
      <w:proofErr w:type="spellEnd"/>
      <w:r w:rsidRPr="00F83D54">
        <w:rPr>
          <w:rFonts w:asciiTheme="majorBidi" w:hAnsiTheme="majorBidi" w:cstheme="majorBidi"/>
          <w:b/>
          <w:bCs/>
          <w:iCs/>
          <w:sz w:val="24"/>
          <w:szCs w:val="24"/>
        </w:rPr>
        <w:t xml:space="preserve"> N, </w:t>
      </w:r>
      <w:proofErr w:type="spellStart"/>
      <w:r w:rsidRPr="00F83D54">
        <w:rPr>
          <w:rFonts w:asciiTheme="majorBidi" w:hAnsiTheme="majorBidi" w:cstheme="majorBidi"/>
          <w:b/>
          <w:bCs/>
          <w:iCs/>
          <w:sz w:val="24"/>
          <w:szCs w:val="24"/>
        </w:rPr>
        <w:t>Yazici</w:t>
      </w:r>
      <w:proofErr w:type="spellEnd"/>
      <w:r w:rsidRPr="00F83D54">
        <w:rPr>
          <w:rFonts w:asciiTheme="majorBidi" w:hAnsiTheme="majorBidi" w:cstheme="majorBidi"/>
          <w:b/>
          <w:bCs/>
          <w:iCs/>
          <w:sz w:val="24"/>
          <w:szCs w:val="24"/>
        </w:rPr>
        <w:t xml:space="preserve"> HU, et al. Mean platelet volume in patients with metabolic syndrome and its relationship with coronary artery disease. </w:t>
      </w:r>
      <w:proofErr w:type="spellStart"/>
      <w:r w:rsidRPr="00F83D54">
        <w:rPr>
          <w:rFonts w:asciiTheme="majorBidi" w:hAnsiTheme="majorBidi" w:cstheme="majorBidi"/>
          <w:b/>
          <w:bCs/>
          <w:iCs/>
          <w:sz w:val="24"/>
          <w:szCs w:val="24"/>
        </w:rPr>
        <w:t>Thromb</w:t>
      </w:r>
      <w:proofErr w:type="spellEnd"/>
      <w:r w:rsidRPr="00F83D54">
        <w:rPr>
          <w:rFonts w:asciiTheme="majorBidi" w:hAnsiTheme="majorBidi" w:cstheme="majorBidi"/>
          <w:b/>
          <w:bCs/>
          <w:iCs/>
          <w:sz w:val="24"/>
          <w:szCs w:val="24"/>
        </w:rPr>
        <w:t xml:space="preserve"> Res 2007; 120:245-250.</w:t>
      </w:r>
    </w:p>
    <w:p w:rsidR="008E1A44" w:rsidRPr="00F83D54" w:rsidRDefault="008E1A44" w:rsidP="00E85213">
      <w:pPr>
        <w:pStyle w:val="NormalWeb"/>
        <w:numPr>
          <w:ilvl w:val="0"/>
          <w:numId w:val="37"/>
        </w:numPr>
        <w:spacing w:line="360" w:lineRule="auto"/>
        <w:jc w:val="both"/>
        <w:rPr>
          <w:rFonts w:asciiTheme="majorBidi" w:hAnsiTheme="majorBidi" w:cstheme="majorBidi"/>
          <w:b/>
          <w:bCs/>
          <w:iCs/>
        </w:rPr>
      </w:pPr>
      <w:r w:rsidRPr="00F83D54">
        <w:rPr>
          <w:rFonts w:asciiTheme="majorBidi" w:hAnsiTheme="majorBidi" w:cstheme="majorBidi"/>
          <w:b/>
          <w:bCs/>
          <w:iCs/>
        </w:rPr>
        <w:t>Taylor SI. Lilly Lecture: molecular mechanisms of insulin resistance. Lessons from patients with mutations in the insulin-receptor gene. Diabetes 2003; 41:1473-1490.</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Tindall</w:t>
      </w:r>
      <w:proofErr w:type="spellEnd"/>
      <w:r w:rsidRPr="00F83D54">
        <w:rPr>
          <w:rFonts w:asciiTheme="majorBidi" w:hAnsiTheme="majorBidi" w:cstheme="majorBidi"/>
          <w:b/>
          <w:bCs/>
          <w:iCs/>
          <w:sz w:val="24"/>
          <w:szCs w:val="24"/>
        </w:rPr>
        <w:t xml:space="preserve"> H., Paton R. C., </w:t>
      </w:r>
      <w:proofErr w:type="spellStart"/>
      <w:r w:rsidRPr="00F83D54">
        <w:rPr>
          <w:rFonts w:asciiTheme="majorBidi" w:hAnsiTheme="majorBidi" w:cstheme="majorBidi"/>
          <w:b/>
          <w:bCs/>
          <w:iCs/>
          <w:sz w:val="24"/>
          <w:szCs w:val="24"/>
        </w:rPr>
        <w:t>Zuzel</w:t>
      </w:r>
      <w:proofErr w:type="spellEnd"/>
      <w:r w:rsidRPr="00F83D54">
        <w:rPr>
          <w:rFonts w:asciiTheme="majorBidi" w:hAnsiTheme="majorBidi" w:cstheme="majorBidi"/>
          <w:b/>
          <w:bCs/>
          <w:iCs/>
          <w:sz w:val="24"/>
          <w:szCs w:val="24"/>
        </w:rPr>
        <w:t xml:space="preserve"> M., et al 1981. Platelet life span in diabetics with and without retinopathy. Thrombosis Research, 21, 641– 648.</w:t>
      </w:r>
    </w:p>
    <w:p w:rsidR="008E1A44" w:rsidRPr="00F83D54" w:rsidRDefault="008E1A44" w:rsidP="00E85213">
      <w:pPr>
        <w:pStyle w:val="PlainText"/>
        <w:numPr>
          <w:ilvl w:val="0"/>
          <w:numId w:val="37"/>
        </w:numPr>
        <w:bidi w:val="0"/>
        <w:spacing w:line="360" w:lineRule="auto"/>
        <w:jc w:val="both"/>
        <w:rPr>
          <w:rFonts w:asciiTheme="majorBidi" w:hAnsiTheme="majorBidi" w:cstheme="majorBidi"/>
          <w:b/>
          <w:bCs/>
          <w:iCs/>
          <w:sz w:val="24"/>
          <w:szCs w:val="24"/>
        </w:rPr>
      </w:pPr>
      <w:r w:rsidRPr="00F83D54">
        <w:rPr>
          <w:rFonts w:asciiTheme="majorBidi" w:hAnsiTheme="majorBidi" w:cstheme="majorBidi"/>
          <w:b/>
          <w:bCs/>
          <w:iCs/>
          <w:sz w:val="24"/>
          <w:szCs w:val="24"/>
        </w:rPr>
        <w:t>Turn</w:t>
      </w:r>
      <w:r>
        <w:rPr>
          <w:rFonts w:asciiTheme="majorBidi" w:hAnsiTheme="majorBidi" w:cstheme="majorBidi"/>
          <w:b/>
          <w:bCs/>
          <w:iCs/>
          <w:sz w:val="24"/>
          <w:szCs w:val="24"/>
        </w:rPr>
        <w:t xml:space="preserve">er RC, Cull CA, </w:t>
      </w:r>
      <w:proofErr w:type="spellStart"/>
      <w:r>
        <w:rPr>
          <w:rFonts w:asciiTheme="majorBidi" w:hAnsiTheme="majorBidi" w:cstheme="majorBidi"/>
          <w:b/>
          <w:bCs/>
          <w:iCs/>
          <w:sz w:val="24"/>
          <w:szCs w:val="24"/>
        </w:rPr>
        <w:t>Frighi</w:t>
      </w:r>
      <w:proofErr w:type="spellEnd"/>
      <w:r>
        <w:rPr>
          <w:rFonts w:asciiTheme="majorBidi" w:hAnsiTheme="majorBidi" w:cstheme="majorBidi"/>
          <w:b/>
          <w:bCs/>
          <w:iCs/>
          <w:sz w:val="24"/>
          <w:szCs w:val="24"/>
        </w:rPr>
        <w:t xml:space="preserve"> V, et al, 2002</w:t>
      </w:r>
      <w:r w:rsidRPr="00F83D54">
        <w:rPr>
          <w:rFonts w:asciiTheme="majorBidi" w:hAnsiTheme="majorBidi" w:cstheme="majorBidi"/>
          <w:b/>
          <w:bCs/>
          <w:iCs/>
          <w:sz w:val="24"/>
          <w:szCs w:val="24"/>
        </w:rPr>
        <w:t xml:space="preserve"> </w:t>
      </w:r>
      <w:r>
        <w:rPr>
          <w:rFonts w:asciiTheme="majorBidi" w:hAnsiTheme="majorBidi" w:cstheme="majorBidi"/>
          <w:b/>
          <w:bCs/>
          <w:iCs/>
          <w:sz w:val="24"/>
          <w:szCs w:val="24"/>
        </w:rPr>
        <w:t>“</w:t>
      </w:r>
      <w:r w:rsidRPr="00F83D54">
        <w:rPr>
          <w:rFonts w:asciiTheme="majorBidi" w:hAnsiTheme="majorBidi" w:cstheme="majorBidi"/>
          <w:b/>
          <w:bCs/>
          <w:iCs/>
          <w:sz w:val="24"/>
          <w:szCs w:val="24"/>
        </w:rPr>
        <w:t>Glycemic control with diet, sulfonylurea, metformin, or insulin in patients with type 2 diabetes mellitus</w:t>
      </w:r>
      <w:r>
        <w:rPr>
          <w:rFonts w:asciiTheme="majorBidi" w:hAnsiTheme="majorBidi" w:cstheme="majorBidi"/>
          <w:b/>
          <w:bCs/>
          <w:iCs/>
          <w:sz w:val="24"/>
          <w:szCs w:val="24"/>
        </w:rPr>
        <w:t>”</w:t>
      </w:r>
      <w:r w:rsidRPr="00F83D54">
        <w:rPr>
          <w:rFonts w:asciiTheme="majorBidi" w:hAnsiTheme="majorBidi" w:cstheme="majorBidi"/>
          <w:b/>
          <w:bCs/>
          <w:iCs/>
          <w:sz w:val="24"/>
          <w:szCs w:val="24"/>
        </w:rPr>
        <w:t xml:space="preserve">: progressive requirement for multiple therapies (UKPDS 49). UK Prospective Diabetes Study (UKPDS) </w:t>
      </w:r>
      <w:r>
        <w:rPr>
          <w:rFonts w:asciiTheme="majorBidi" w:hAnsiTheme="majorBidi" w:cstheme="majorBidi"/>
          <w:b/>
          <w:bCs/>
          <w:iCs/>
          <w:sz w:val="24"/>
          <w:szCs w:val="24"/>
        </w:rPr>
        <w:t>Group.</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r w:rsidRPr="00F83D54">
        <w:rPr>
          <w:rFonts w:asciiTheme="majorBidi" w:eastAsia="Times New Roman" w:hAnsiTheme="majorBidi" w:cstheme="majorBidi"/>
          <w:b/>
          <w:bCs/>
          <w:iCs/>
          <w:sz w:val="24"/>
          <w:szCs w:val="24"/>
        </w:rPr>
        <w:t xml:space="preserve">UK Prospective Diabetes Study (UKPDS) Group (a). Tight blood pressure control and risk of macro vascular and micro vascular complications in type 2 diabetes: UKPDS 38. BMJ 1998; 317:703-713.                                 </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r w:rsidRPr="00F83D54">
        <w:rPr>
          <w:rFonts w:asciiTheme="majorBidi" w:eastAsia="Times New Roman" w:hAnsiTheme="majorBidi" w:cstheme="majorBidi"/>
          <w:b/>
          <w:bCs/>
          <w:iCs/>
          <w:sz w:val="24"/>
          <w:szCs w:val="24"/>
        </w:rPr>
        <w:t xml:space="preserve">UK Prospective Diabetes Study (UKPDS) Group (b). Effect of intensive blood-glucose control with metformin on complications in overweight patients with type 2 diabetes (UKPDS 34). Lancet 1998; 352:854-865.                                          </w:t>
      </w:r>
    </w:p>
    <w:p w:rsidR="005E12AE" w:rsidRPr="005E12AE" w:rsidRDefault="005E12AE" w:rsidP="005E12AE">
      <w:pPr>
        <w:pStyle w:val="ListParagraph"/>
        <w:widowControl w:val="0"/>
        <w:autoSpaceDE w:val="0"/>
        <w:autoSpaceDN w:val="0"/>
        <w:adjustRightInd w:val="0"/>
        <w:snapToGrid w:val="0"/>
        <w:spacing w:after="0" w:line="360" w:lineRule="auto"/>
        <w:jc w:val="both"/>
        <w:rPr>
          <w:rFonts w:asciiTheme="majorBidi" w:hAnsiTheme="majorBidi" w:cstheme="majorBidi"/>
          <w:b/>
          <w:bCs/>
          <w:iCs/>
          <w:color w:val="000000"/>
          <w:sz w:val="24"/>
          <w:szCs w:val="24"/>
        </w:rPr>
      </w:pP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r w:rsidRPr="00F83D54">
        <w:rPr>
          <w:rFonts w:asciiTheme="majorBidi" w:eastAsia="Times New Roman" w:hAnsiTheme="majorBidi" w:cstheme="majorBidi"/>
          <w:b/>
          <w:bCs/>
          <w:iCs/>
          <w:sz w:val="24"/>
          <w:szCs w:val="24"/>
        </w:rPr>
        <w:lastRenderedPageBreak/>
        <w:t xml:space="preserve">UK Prospective Diabetes Study (UKPDS) Group (d). Tight blood pressure control and risk of macro vascular and micro vascular complications in type 2 diabetes: UKPDS 38. BMJ 1998; 317:703.                                         </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sz w:val="24"/>
          <w:szCs w:val="24"/>
        </w:rPr>
      </w:pPr>
      <w:r w:rsidRPr="00F83D54">
        <w:rPr>
          <w:rFonts w:asciiTheme="majorBidi" w:eastAsia="Times New Roman" w:hAnsiTheme="majorBidi" w:cstheme="majorBidi"/>
          <w:b/>
          <w:bCs/>
          <w:iCs/>
          <w:sz w:val="24"/>
          <w:szCs w:val="24"/>
        </w:rPr>
        <w:t>UK Prospective Diabetes Study (UKPDS) Group(c</w:t>
      </w:r>
      <w:proofErr w:type="gramStart"/>
      <w:r w:rsidRPr="00F83D54">
        <w:rPr>
          <w:rFonts w:asciiTheme="majorBidi" w:eastAsia="Times New Roman" w:hAnsiTheme="majorBidi" w:cstheme="majorBidi"/>
          <w:b/>
          <w:bCs/>
          <w:iCs/>
          <w:sz w:val="24"/>
          <w:szCs w:val="24"/>
        </w:rPr>
        <w:t>) .</w:t>
      </w:r>
      <w:proofErr w:type="gramEnd"/>
      <w:r w:rsidRPr="00F83D54">
        <w:rPr>
          <w:rFonts w:asciiTheme="majorBidi" w:eastAsia="Times New Roman" w:hAnsiTheme="majorBidi" w:cstheme="majorBidi"/>
          <w:b/>
          <w:bCs/>
          <w:iCs/>
          <w:sz w:val="24"/>
          <w:szCs w:val="24"/>
        </w:rPr>
        <w:t xml:space="preserve"> Intensive blood-glucose control with </w:t>
      </w:r>
      <w:proofErr w:type="spellStart"/>
      <w:r w:rsidRPr="00F83D54">
        <w:rPr>
          <w:rFonts w:asciiTheme="majorBidi" w:eastAsia="Times New Roman" w:hAnsiTheme="majorBidi" w:cstheme="majorBidi"/>
          <w:b/>
          <w:bCs/>
          <w:iCs/>
          <w:sz w:val="24"/>
          <w:szCs w:val="24"/>
        </w:rPr>
        <w:t>sulphonylureas</w:t>
      </w:r>
      <w:proofErr w:type="spellEnd"/>
      <w:r w:rsidRPr="00F83D54">
        <w:rPr>
          <w:rFonts w:asciiTheme="majorBidi" w:eastAsia="Times New Roman" w:hAnsiTheme="majorBidi" w:cstheme="majorBidi"/>
          <w:b/>
          <w:bCs/>
          <w:iCs/>
          <w:sz w:val="24"/>
          <w:szCs w:val="24"/>
        </w:rPr>
        <w:t xml:space="preserve"> or insulin compared with conventional treatment and risk of complications in patients with type 2 diabetes (UKPDS 33). Lancet 1998; 352:837-853.   .</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Valdes S, </w:t>
      </w:r>
      <w:proofErr w:type="spellStart"/>
      <w:r w:rsidRPr="00F83D54">
        <w:rPr>
          <w:rFonts w:asciiTheme="majorBidi" w:hAnsiTheme="majorBidi" w:cstheme="majorBidi"/>
          <w:b/>
          <w:bCs/>
          <w:iCs/>
          <w:color w:val="000000"/>
          <w:sz w:val="24"/>
          <w:szCs w:val="24"/>
        </w:rPr>
        <w:t>Botas</w:t>
      </w:r>
      <w:proofErr w:type="spellEnd"/>
      <w:r w:rsidRPr="00F83D54">
        <w:rPr>
          <w:rFonts w:asciiTheme="majorBidi" w:hAnsiTheme="majorBidi" w:cstheme="majorBidi"/>
          <w:b/>
          <w:bCs/>
          <w:iCs/>
          <w:color w:val="000000"/>
          <w:sz w:val="24"/>
          <w:szCs w:val="24"/>
        </w:rPr>
        <w:t xml:space="preserve"> P, Delgado E, et al. Population-based incidence of type 2 diabetes in northern Spain: the Asturias Study. Diabetes Care 2007; 30(9):2258-63.</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VanDam</w:t>
      </w:r>
      <w:proofErr w:type="spellEnd"/>
      <w:r w:rsidRPr="00F83D54">
        <w:rPr>
          <w:rFonts w:asciiTheme="majorBidi" w:hAnsiTheme="majorBidi" w:cstheme="majorBidi"/>
          <w:b/>
          <w:bCs/>
          <w:iCs/>
          <w:color w:val="000000"/>
          <w:sz w:val="24"/>
          <w:szCs w:val="24"/>
        </w:rPr>
        <w:t xml:space="preserve"> RM, </w:t>
      </w:r>
      <w:proofErr w:type="spellStart"/>
      <w:r w:rsidRPr="00F83D54">
        <w:rPr>
          <w:rFonts w:asciiTheme="majorBidi" w:hAnsiTheme="majorBidi" w:cstheme="majorBidi"/>
          <w:b/>
          <w:bCs/>
          <w:iCs/>
          <w:color w:val="000000"/>
          <w:sz w:val="24"/>
          <w:szCs w:val="24"/>
        </w:rPr>
        <w:t>Rimm</w:t>
      </w:r>
      <w:proofErr w:type="spellEnd"/>
      <w:r w:rsidRPr="00F83D54">
        <w:rPr>
          <w:rFonts w:asciiTheme="majorBidi" w:hAnsiTheme="majorBidi" w:cstheme="majorBidi"/>
          <w:b/>
          <w:bCs/>
          <w:iCs/>
          <w:color w:val="000000"/>
          <w:sz w:val="24"/>
          <w:szCs w:val="24"/>
        </w:rPr>
        <w:t xml:space="preserve"> EB, Willett WC, et al. Dietary pattern and risk for type 2 diabetes mellitus in U.S. men. Ann Intern Med 2002; 136(3):201-9.</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Vernekar</w:t>
      </w:r>
      <w:proofErr w:type="spellEnd"/>
      <w:r w:rsidRPr="00F83D54">
        <w:rPr>
          <w:rFonts w:asciiTheme="majorBidi" w:hAnsiTheme="majorBidi" w:cstheme="majorBidi"/>
          <w:b/>
          <w:bCs/>
          <w:iCs/>
          <w:sz w:val="24"/>
          <w:szCs w:val="24"/>
        </w:rPr>
        <w:t xml:space="preserve"> PV, </w:t>
      </w:r>
      <w:proofErr w:type="spellStart"/>
      <w:r w:rsidRPr="00F83D54">
        <w:rPr>
          <w:rFonts w:asciiTheme="majorBidi" w:hAnsiTheme="majorBidi" w:cstheme="majorBidi"/>
          <w:b/>
          <w:bCs/>
          <w:iCs/>
          <w:sz w:val="24"/>
          <w:szCs w:val="24"/>
        </w:rPr>
        <w:t>Vaidya</w:t>
      </w:r>
      <w:proofErr w:type="spellEnd"/>
      <w:r w:rsidRPr="00F83D54">
        <w:rPr>
          <w:rFonts w:asciiTheme="majorBidi" w:hAnsiTheme="majorBidi" w:cstheme="majorBidi"/>
          <w:b/>
          <w:bCs/>
          <w:iCs/>
          <w:sz w:val="24"/>
          <w:szCs w:val="24"/>
        </w:rPr>
        <w:t xml:space="preserve"> KA .Comparison of mean platelet vol</w:t>
      </w:r>
      <w:r w:rsidRPr="00F83D54">
        <w:rPr>
          <w:rFonts w:asciiTheme="majorBidi" w:hAnsiTheme="majorBidi" w:cstheme="majorBidi"/>
          <w:b/>
          <w:bCs/>
          <w:iCs/>
          <w:sz w:val="24"/>
          <w:szCs w:val="24"/>
        </w:rPr>
        <w:softHyphen/>
        <w:t xml:space="preserve">ume in type 2 diabetics on insulin therapy and on oral hypoglycemic agents. J </w:t>
      </w:r>
      <w:proofErr w:type="spellStart"/>
      <w:r w:rsidRPr="00F83D54">
        <w:rPr>
          <w:rFonts w:asciiTheme="majorBidi" w:hAnsiTheme="majorBidi" w:cstheme="majorBidi"/>
          <w:b/>
          <w:bCs/>
          <w:iCs/>
          <w:sz w:val="24"/>
          <w:szCs w:val="24"/>
        </w:rPr>
        <w:t>Clin</w:t>
      </w:r>
      <w:proofErr w:type="spellEnd"/>
      <w:r w:rsidRPr="00F83D54">
        <w:rPr>
          <w:rFonts w:asciiTheme="majorBidi" w:hAnsiTheme="majorBidi" w:cstheme="majorBidi"/>
          <w:b/>
          <w:bCs/>
          <w:iCs/>
          <w:sz w:val="24"/>
          <w:szCs w:val="24"/>
        </w:rPr>
        <w:t xml:space="preserve"> Diabetes Res 2013; 12:2839-2840.</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Villegas R, Liu S, </w:t>
      </w:r>
      <w:proofErr w:type="spellStart"/>
      <w:proofErr w:type="gramStart"/>
      <w:r w:rsidRPr="00F83D54">
        <w:rPr>
          <w:rFonts w:asciiTheme="majorBidi" w:hAnsiTheme="majorBidi" w:cstheme="majorBidi"/>
          <w:b/>
          <w:bCs/>
          <w:iCs/>
          <w:color w:val="000000"/>
          <w:sz w:val="24"/>
          <w:szCs w:val="24"/>
        </w:rPr>
        <w:t>Gao</w:t>
      </w:r>
      <w:proofErr w:type="spellEnd"/>
      <w:proofErr w:type="gramEnd"/>
      <w:r w:rsidRPr="00F83D54">
        <w:rPr>
          <w:rFonts w:asciiTheme="majorBidi" w:hAnsiTheme="majorBidi" w:cstheme="majorBidi"/>
          <w:b/>
          <w:bCs/>
          <w:iCs/>
          <w:color w:val="000000"/>
          <w:sz w:val="24"/>
          <w:szCs w:val="24"/>
        </w:rPr>
        <w:t xml:space="preserve"> YT, et al. Prospective study of dietary carbohydrates, </w:t>
      </w:r>
      <w:proofErr w:type="spellStart"/>
      <w:r w:rsidRPr="00F83D54">
        <w:rPr>
          <w:rFonts w:asciiTheme="majorBidi" w:hAnsiTheme="majorBidi" w:cstheme="majorBidi"/>
          <w:b/>
          <w:bCs/>
          <w:iCs/>
          <w:color w:val="000000"/>
          <w:sz w:val="24"/>
          <w:szCs w:val="24"/>
        </w:rPr>
        <w:t>glycemicindex</w:t>
      </w:r>
      <w:proofErr w:type="spellEnd"/>
      <w:r w:rsidRPr="00F83D54">
        <w:rPr>
          <w:rFonts w:asciiTheme="majorBidi" w:hAnsiTheme="majorBidi" w:cstheme="majorBidi"/>
          <w:b/>
          <w:bCs/>
          <w:iCs/>
          <w:color w:val="000000"/>
          <w:sz w:val="24"/>
          <w:szCs w:val="24"/>
        </w:rPr>
        <w:t>, glycemic load, and incidence of type 2 diabetes mellitus in middle-aged Chinese women. Arch Intern Med 2007; 167(21):2310-6.</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Wannamethee</w:t>
      </w:r>
      <w:proofErr w:type="spellEnd"/>
      <w:r w:rsidRPr="00F83D54">
        <w:rPr>
          <w:rFonts w:asciiTheme="majorBidi" w:hAnsiTheme="majorBidi" w:cstheme="majorBidi"/>
          <w:b/>
          <w:bCs/>
          <w:iCs/>
          <w:color w:val="000000"/>
          <w:sz w:val="24"/>
          <w:szCs w:val="24"/>
        </w:rPr>
        <w:t xml:space="preserve"> SG, Shaper AG, Perry IJ. Smoking as a modifiable risk factor for type 2 diabetes in middle-aged men. Diabetes Care 2001; 24(9):1590-5.</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Watanabe, Y. (1987). Effect of insulin on murine </w:t>
      </w:r>
      <w:proofErr w:type="spellStart"/>
      <w:r w:rsidRPr="00F83D54">
        <w:rPr>
          <w:rFonts w:asciiTheme="majorBidi" w:hAnsiTheme="majorBidi" w:cstheme="majorBidi"/>
          <w:b/>
          <w:bCs/>
          <w:iCs/>
          <w:sz w:val="24"/>
          <w:szCs w:val="24"/>
        </w:rPr>
        <w:t>megakaryocytopoesis</w:t>
      </w:r>
      <w:proofErr w:type="spellEnd"/>
      <w:r w:rsidRPr="00F83D54">
        <w:rPr>
          <w:rFonts w:asciiTheme="majorBidi" w:hAnsiTheme="majorBidi" w:cstheme="majorBidi"/>
          <w:b/>
          <w:bCs/>
          <w:iCs/>
          <w:sz w:val="24"/>
          <w:szCs w:val="24"/>
        </w:rPr>
        <w:t xml:space="preserve"> in a liquid culture system. Cell Structure and Function, 12, 311.</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r w:rsidRPr="00F83D54">
        <w:rPr>
          <w:rFonts w:asciiTheme="majorBidi" w:hAnsiTheme="majorBidi" w:cstheme="majorBidi"/>
          <w:b/>
          <w:bCs/>
          <w:iCs/>
          <w:color w:val="000000"/>
          <w:sz w:val="24"/>
          <w:szCs w:val="24"/>
        </w:rPr>
        <w:t xml:space="preserve">Wild SH, Byrne CD. ABC of obesity. Risk factors for diabetes and </w:t>
      </w:r>
      <w:r>
        <w:rPr>
          <w:rFonts w:asciiTheme="majorBidi" w:hAnsiTheme="majorBidi" w:cstheme="majorBidi"/>
          <w:b/>
          <w:bCs/>
          <w:iCs/>
          <w:color w:val="000000"/>
          <w:sz w:val="24"/>
          <w:szCs w:val="24"/>
        </w:rPr>
        <w:t>coronary heart disease. BMJ 2004</w:t>
      </w:r>
      <w:r w:rsidRPr="00F83D54">
        <w:rPr>
          <w:rFonts w:asciiTheme="majorBidi" w:hAnsiTheme="majorBidi" w:cstheme="majorBidi"/>
          <w:b/>
          <w:bCs/>
          <w:iCs/>
          <w:color w:val="000000"/>
          <w:sz w:val="24"/>
          <w:szCs w:val="24"/>
        </w:rPr>
        <w:t>; 333(7576):1009-11.</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Willi</w:t>
      </w:r>
      <w:proofErr w:type="spellEnd"/>
      <w:r w:rsidRPr="00F83D54">
        <w:rPr>
          <w:rFonts w:asciiTheme="majorBidi" w:hAnsiTheme="majorBidi" w:cstheme="majorBidi"/>
          <w:b/>
          <w:bCs/>
          <w:iCs/>
          <w:color w:val="000000"/>
          <w:sz w:val="24"/>
          <w:szCs w:val="24"/>
        </w:rPr>
        <w:t xml:space="preserve"> C, </w:t>
      </w:r>
      <w:proofErr w:type="spellStart"/>
      <w:r w:rsidRPr="00F83D54">
        <w:rPr>
          <w:rFonts w:asciiTheme="majorBidi" w:hAnsiTheme="majorBidi" w:cstheme="majorBidi"/>
          <w:b/>
          <w:bCs/>
          <w:iCs/>
          <w:color w:val="000000"/>
          <w:sz w:val="24"/>
          <w:szCs w:val="24"/>
        </w:rPr>
        <w:t>Bodenmann</w:t>
      </w:r>
      <w:proofErr w:type="spellEnd"/>
      <w:r w:rsidRPr="00F83D54">
        <w:rPr>
          <w:rFonts w:asciiTheme="majorBidi" w:hAnsiTheme="majorBidi" w:cstheme="majorBidi"/>
          <w:b/>
          <w:bCs/>
          <w:iCs/>
          <w:color w:val="000000"/>
          <w:sz w:val="24"/>
          <w:szCs w:val="24"/>
        </w:rPr>
        <w:t xml:space="preserve"> P, </w:t>
      </w:r>
      <w:proofErr w:type="spellStart"/>
      <w:r w:rsidRPr="00F83D54">
        <w:rPr>
          <w:rFonts w:asciiTheme="majorBidi" w:hAnsiTheme="majorBidi" w:cstheme="majorBidi"/>
          <w:b/>
          <w:bCs/>
          <w:iCs/>
          <w:color w:val="000000"/>
          <w:sz w:val="24"/>
          <w:szCs w:val="24"/>
        </w:rPr>
        <w:t>Ghali</w:t>
      </w:r>
      <w:proofErr w:type="spellEnd"/>
      <w:r w:rsidRPr="00F83D54">
        <w:rPr>
          <w:rFonts w:asciiTheme="majorBidi" w:hAnsiTheme="majorBidi" w:cstheme="majorBidi"/>
          <w:b/>
          <w:bCs/>
          <w:iCs/>
          <w:color w:val="000000"/>
          <w:sz w:val="24"/>
          <w:szCs w:val="24"/>
        </w:rPr>
        <w:t xml:space="preserve"> WA, et al </w:t>
      </w:r>
      <w:r>
        <w:rPr>
          <w:rFonts w:asciiTheme="majorBidi" w:hAnsiTheme="majorBidi" w:cstheme="majorBidi"/>
          <w:b/>
          <w:bCs/>
          <w:iCs/>
          <w:color w:val="000000"/>
          <w:sz w:val="24"/>
          <w:szCs w:val="24"/>
        </w:rPr>
        <w:t>“</w:t>
      </w:r>
      <w:r w:rsidRPr="00F83D54">
        <w:rPr>
          <w:rFonts w:asciiTheme="majorBidi" w:hAnsiTheme="majorBidi" w:cstheme="majorBidi"/>
          <w:b/>
          <w:bCs/>
          <w:iCs/>
          <w:color w:val="000000"/>
          <w:sz w:val="24"/>
          <w:szCs w:val="24"/>
        </w:rPr>
        <w:t>Active smoking and the risk of type 2 diabetes: a systematic review and met-analysis.</w:t>
      </w:r>
      <w:r>
        <w:rPr>
          <w:rFonts w:asciiTheme="majorBidi" w:hAnsiTheme="majorBidi" w:cstheme="majorBidi"/>
          <w:b/>
          <w:bCs/>
          <w:iCs/>
          <w:color w:val="000000"/>
          <w:sz w:val="24"/>
          <w:szCs w:val="24"/>
        </w:rPr>
        <w:t>”</w:t>
      </w:r>
      <w:r w:rsidRPr="00F83D54">
        <w:rPr>
          <w:rFonts w:asciiTheme="majorBidi" w:hAnsiTheme="majorBidi" w:cstheme="majorBidi"/>
          <w:b/>
          <w:bCs/>
          <w:iCs/>
          <w:color w:val="000000"/>
          <w:sz w:val="24"/>
          <w:szCs w:val="24"/>
        </w:rPr>
        <w:t xml:space="preserve"> JAMA 2007; 298(22):2654-64.</w:t>
      </w:r>
    </w:p>
    <w:p w:rsidR="008E1A44" w:rsidRPr="00F83D54" w:rsidRDefault="008E1A44" w:rsidP="00E85213">
      <w:pPr>
        <w:pStyle w:val="ListParagraph"/>
        <w:widowControl w:val="0"/>
        <w:numPr>
          <w:ilvl w:val="0"/>
          <w:numId w:val="37"/>
        </w:numPr>
        <w:autoSpaceDE w:val="0"/>
        <w:autoSpaceDN w:val="0"/>
        <w:adjustRightInd w:val="0"/>
        <w:snapToGri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Wilsgaard</w:t>
      </w:r>
      <w:proofErr w:type="spellEnd"/>
      <w:r w:rsidRPr="00F83D54">
        <w:rPr>
          <w:rFonts w:asciiTheme="majorBidi" w:hAnsiTheme="majorBidi" w:cstheme="majorBidi"/>
          <w:b/>
          <w:bCs/>
          <w:iCs/>
          <w:color w:val="000000"/>
          <w:sz w:val="24"/>
          <w:szCs w:val="24"/>
        </w:rPr>
        <w:t xml:space="preserve"> T, </w:t>
      </w:r>
      <w:proofErr w:type="spellStart"/>
      <w:r w:rsidRPr="00F83D54">
        <w:rPr>
          <w:rFonts w:asciiTheme="majorBidi" w:hAnsiTheme="majorBidi" w:cstheme="majorBidi"/>
          <w:b/>
          <w:bCs/>
          <w:iCs/>
          <w:color w:val="000000"/>
          <w:sz w:val="24"/>
          <w:szCs w:val="24"/>
        </w:rPr>
        <w:t>Schirmer</w:t>
      </w:r>
      <w:proofErr w:type="spellEnd"/>
      <w:r w:rsidRPr="00F83D54">
        <w:rPr>
          <w:rFonts w:asciiTheme="majorBidi" w:hAnsiTheme="majorBidi" w:cstheme="majorBidi"/>
          <w:b/>
          <w:bCs/>
          <w:iCs/>
          <w:color w:val="000000"/>
          <w:sz w:val="24"/>
          <w:szCs w:val="24"/>
        </w:rPr>
        <w:t xml:space="preserve"> H, </w:t>
      </w:r>
      <w:proofErr w:type="spellStart"/>
      <w:r w:rsidRPr="00F83D54">
        <w:rPr>
          <w:rFonts w:asciiTheme="majorBidi" w:hAnsiTheme="majorBidi" w:cstheme="majorBidi"/>
          <w:b/>
          <w:bCs/>
          <w:iCs/>
          <w:color w:val="000000"/>
          <w:sz w:val="24"/>
          <w:szCs w:val="24"/>
        </w:rPr>
        <w:t>Arnesen</w:t>
      </w:r>
      <w:proofErr w:type="spellEnd"/>
      <w:r w:rsidRPr="00F83D54">
        <w:rPr>
          <w:rFonts w:asciiTheme="majorBidi" w:hAnsiTheme="majorBidi" w:cstheme="majorBidi"/>
          <w:b/>
          <w:bCs/>
          <w:iCs/>
          <w:color w:val="000000"/>
          <w:sz w:val="24"/>
          <w:szCs w:val="24"/>
        </w:rPr>
        <w:t xml:space="preserve"> E. Impact of body weight on blood pressure with a focus on sex differences: the </w:t>
      </w:r>
      <w:proofErr w:type="spellStart"/>
      <w:r w:rsidRPr="00F83D54">
        <w:rPr>
          <w:rFonts w:asciiTheme="majorBidi" w:hAnsiTheme="majorBidi" w:cstheme="majorBidi"/>
          <w:b/>
          <w:bCs/>
          <w:iCs/>
          <w:color w:val="000000"/>
          <w:sz w:val="24"/>
          <w:szCs w:val="24"/>
        </w:rPr>
        <w:t>Tromso</w:t>
      </w:r>
      <w:proofErr w:type="spellEnd"/>
      <w:r w:rsidRPr="00F83D54">
        <w:rPr>
          <w:rFonts w:asciiTheme="majorBidi" w:hAnsiTheme="majorBidi" w:cstheme="majorBidi"/>
          <w:b/>
          <w:bCs/>
          <w:iCs/>
          <w:color w:val="000000"/>
          <w:sz w:val="24"/>
          <w:szCs w:val="24"/>
        </w:rPr>
        <w:t xml:space="preserve"> Study. Arch Intern Med 2006; 160(18):2847-53.</w:t>
      </w:r>
    </w:p>
    <w:p w:rsidR="008E1A44" w:rsidRPr="00F83D54" w:rsidRDefault="008E1A44" w:rsidP="00E85213">
      <w:pPr>
        <w:pStyle w:val="ListParagraph"/>
        <w:numPr>
          <w:ilvl w:val="0"/>
          <w:numId w:val="37"/>
        </w:numPr>
        <w:jc w:val="both"/>
        <w:rPr>
          <w:rFonts w:asciiTheme="majorBidi" w:hAnsiTheme="majorBidi" w:cstheme="majorBidi"/>
          <w:b/>
          <w:bCs/>
          <w:iCs/>
          <w:sz w:val="24"/>
          <w:szCs w:val="24"/>
        </w:rPr>
      </w:pPr>
      <w:proofErr w:type="spellStart"/>
      <w:r w:rsidRPr="00F83D54">
        <w:rPr>
          <w:rFonts w:asciiTheme="majorBidi" w:hAnsiTheme="majorBidi" w:cstheme="majorBidi"/>
          <w:b/>
          <w:bCs/>
          <w:iCs/>
          <w:sz w:val="24"/>
          <w:szCs w:val="24"/>
        </w:rPr>
        <w:t>Yarlioglues</w:t>
      </w:r>
      <w:proofErr w:type="spellEnd"/>
      <w:r w:rsidRPr="00F83D54">
        <w:rPr>
          <w:rFonts w:asciiTheme="majorBidi" w:hAnsiTheme="majorBidi" w:cstheme="majorBidi"/>
          <w:b/>
          <w:bCs/>
          <w:iCs/>
          <w:sz w:val="24"/>
          <w:szCs w:val="24"/>
        </w:rPr>
        <w:t xml:space="preserve"> M, et al. The acute effects of passive smoking on mean platelet volume in healthy volunteers. Angiology 2012; 63(5):353–7.</w:t>
      </w:r>
    </w:p>
    <w:p w:rsidR="008E1A44" w:rsidRPr="00F83D54" w:rsidRDefault="008E1A44" w:rsidP="00E85213">
      <w:pPr>
        <w:pStyle w:val="ListParagraph"/>
        <w:numPr>
          <w:ilvl w:val="0"/>
          <w:numId w:val="37"/>
        </w:numPr>
        <w:autoSpaceDE w:val="0"/>
        <w:autoSpaceDN w:val="0"/>
        <w:adjustRightInd w:val="0"/>
        <w:spacing w:after="0" w:line="360" w:lineRule="auto"/>
        <w:jc w:val="both"/>
        <w:rPr>
          <w:rFonts w:asciiTheme="majorBidi" w:hAnsiTheme="majorBidi" w:cstheme="majorBidi"/>
          <w:b/>
          <w:bCs/>
          <w:iCs/>
          <w:color w:val="000000"/>
          <w:sz w:val="24"/>
          <w:szCs w:val="24"/>
        </w:rPr>
      </w:pPr>
      <w:proofErr w:type="spellStart"/>
      <w:r w:rsidRPr="00F83D54">
        <w:rPr>
          <w:rFonts w:asciiTheme="majorBidi" w:hAnsiTheme="majorBidi" w:cstheme="majorBidi"/>
          <w:b/>
          <w:bCs/>
          <w:iCs/>
          <w:color w:val="000000"/>
          <w:sz w:val="24"/>
          <w:szCs w:val="24"/>
        </w:rPr>
        <w:t>Yeh</w:t>
      </w:r>
      <w:proofErr w:type="spellEnd"/>
      <w:r w:rsidRPr="00F83D54">
        <w:rPr>
          <w:rFonts w:asciiTheme="majorBidi" w:hAnsiTheme="majorBidi" w:cstheme="majorBidi"/>
          <w:b/>
          <w:bCs/>
          <w:iCs/>
          <w:color w:val="000000"/>
          <w:sz w:val="24"/>
          <w:szCs w:val="24"/>
        </w:rPr>
        <w:t xml:space="preserve"> HC, Duncan </w:t>
      </w:r>
      <w:proofErr w:type="gramStart"/>
      <w:r w:rsidRPr="00F83D54">
        <w:rPr>
          <w:rFonts w:asciiTheme="majorBidi" w:hAnsiTheme="majorBidi" w:cstheme="majorBidi"/>
          <w:b/>
          <w:bCs/>
          <w:iCs/>
          <w:color w:val="000000"/>
          <w:sz w:val="24"/>
          <w:szCs w:val="24"/>
        </w:rPr>
        <w:t>BB ,</w:t>
      </w:r>
      <w:proofErr w:type="gramEnd"/>
      <w:r w:rsidRPr="00F83D54">
        <w:rPr>
          <w:rFonts w:asciiTheme="majorBidi" w:hAnsiTheme="majorBidi" w:cstheme="majorBidi"/>
          <w:b/>
          <w:bCs/>
          <w:iCs/>
          <w:color w:val="000000"/>
          <w:sz w:val="24"/>
          <w:szCs w:val="24"/>
        </w:rPr>
        <w:t xml:space="preserve"> Schmidt MI, et al. Smoking, smoking cessation, and risk for type2 diabetes mellitus. Ann Intern Med 2010; 152(1):10-7.</w:t>
      </w:r>
    </w:p>
    <w:p w:rsidR="008E1A44" w:rsidRPr="00F83D54" w:rsidRDefault="008E1A44" w:rsidP="00E85213">
      <w:pPr>
        <w:pStyle w:val="ListParagraph"/>
        <w:numPr>
          <w:ilvl w:val="0"/>
          <w:numId w:val="37"/>
        </w:numPr>
        <w:jc w:val="both"/>
        <w:rPr>
          <w:rFonts w:asciiTheme="majorBidi" w:eastAsia="Arial" w:hAnsiTheme="majorBidi" w:cstheme="majorBidi"/>
          <w:b/>
          <w:bCs/>
          <w:iCs/>
          <w:sz w:val="24"/>
          <w:szCs w:val="24"/>
        </w:rPr>
      </w:pPr>
      <w:r w:rsidRPr="00F83D54">
        <w:rPr>
          <w:rFonts w:asciiTheme="majorBidi" w:eastAsia="Arial" w:hAnsiTheme="majorBidi" w:cstheme="majorBidi"/>
          <w:b/>
          <w:bCs/>
          <w:iCs/>
          <w:sz w:val="24"/>
          <w:szCs w:val="24"/>
        </w:rPr>
        <w:lastRenderedPageBreak/>
        <w:t xml:space="preserve">Yip J, </w:t>
      </w:r>
      <w:proofErr w:type="spellStart"/>
      <w:r w:rsidRPr="00F83D54">
        <w:rPr>
          <w:rFonts w:asciiTheme="majorBidi" w:eastAsia="Arial" w:hAnsiTheme="majorBidi" w:cstheme="majorBidi"/>
          <w:b/>
          <w:bCs/>
          <w:iCs/>
          <w:sz w:val="24"/>
          <w:szCs w:val="24"/>
        </w:rPr>
        <w:t>Shen</w:t>
      </w:r>
      <w:proofErr w:type="spellEnd"/>
      <w:r w:rsidRPr="00F83D54">
        <w:rPr>
          <w:rFonts w:asciiTheme="majorBidi" w:eastAsia="Arial" w:hAnsiTheme="majorBidi" w:cstheme="majorBidi"/>
          <w:b/>
          <w:bCs/>
          <w:iCs/>
          <w:sz w:val="24"/>
          <w:szCs w:val="24"/>
        </w:rPr>
        <w:t xml:space="preserve"> Y, Berndt MC, et al, 2005. "Primary platelet adhesion receptors". IUBMB Life (International Union of Biochemistry and Molecular Biology: Life). 57 (2): 103–08. </w:t>
      </w:r>
    </w:p>
    <w:p w:rsidR="008E1A44" w:rsidRPr="00F83D54" w:rsidRDefault="008E1A44" w:rsidP="00E85213">
      <w:pPr>
        <w:pStyle w:val="ListParagraph"/>
        <w:numPr>
          <w:ilvl w:val="0"/>
          <w:numId w:val="37"/>
        </w:numPr>
        <w:autoSpaceDE w:val="0"/>
        <w:autoSpaceDN w:val="0"/>
        <w:adjustRightInd w:val="0"/>
        <w:spacing w:after="0" w:line="240" w:lineRule="auto"/>
        <w:jc w:val="both"/>
        <w:rPr>
          <w:rFonts w:asciiTheme="majorBidi" w:hAnsiTheme="majorBidi" w:cstheme="majorBidi"/>
          <w:b/>
          <w:bCs/>
          <w:iCs/>
          <w:sz w:val="24"/>
          <w:szCs w:val="24"/>
        </w:rPr>
      </w:pPr>
      <w:r w:rsidRPr="00F83D54">
        <w:rPr>
          <w:rFonts w:asciiTheme="majorBidi" w:hAnsiTheme="majorBidi" w:cstheme="majorBidi"/>
          <w:b/>
          <w:bCs/>
          <w:iCs/>
          <w:sz w:val="24"/>
          <w:szCs w:val="24"/>
        </w:rPr>
        <w:t xml:space="preserve">Z. </w:t>
      </w:r>
      <w:proofErr w:type="spellStart"/>
      <w:r w:rsidRPr="00F83D54">
        <w:rPr>
          <w:rFonts w:asciiTheme="majorBidi" w:hAnsiTheme="majorBidi" w:cstheme="majorBidi"/>
          <w:b/>
          <w:bCs/>
          <w:iCs/>
          <w:sz w:val="24"/>
          <w:szCs w:val="24"/>
        </w:rPr>
        <w:t>Hekimsoy</w:t>
      </w:r>
      <w:proofErr w:type="spellEnd"/>
      <w:r w:rsidRPr="00F83D54">
        <w:rPr>
          <w:rFonts w:asciiTheme="majorBidi" w:hAnsiTheme="majorBidi" w:cstheme="majorBidi"/>
          <w:b/>
          <w:bCs/>
          <w:iCs/>
          <w:sz w:val="24"/>
          <w:szCs w:val="24"/>
        </w:rPr>
        <w:t xml:space="preserve">, B. </w:t>
      </w:r>
      <w:proofErr w:type="spellStart"/>
      <w:r w:rsidRPr="00F83D54">
        <w:rPr>
          <w:rFonts w:asciiTheme="majorBidi" w:hAnsiTheme="majorBidi" w:cstheme="majorBidi"/>
          <w:b/>
          <w:bCs/>
          <w:iCs/>
          <w:sz w:val="24"/>
          <w:szCs w:val="24"/>
        </w:rPr>
        <w:t>Payzin</w:t>
      </w:r>
      <w:proofErr w:type="spellEnd"/>
      <w:r w:rsidRPr="00F83D54">
        <w:rPr>
          <w:rFonts w:asciiTheme="majorBidi" w:hAnsiTheme="majorBidi" w:cstheme="majorBidi"/>
          <w:b/>
          <w:bCs/>
          <w:iCs/>
          <w:sz w:val="24"/>
          <w:szCs w:val="24"/>
        </w:rPr>
        <w:t xml:space="preserve">, T. </w:t>
      </w:r>
      <w:proofErr w:type="spellStart"/>
      <w:r w:rsidRPr="00F83D54">
        <w:rPr>
          <w:rFonts w:asciiTheme="majorBidi" w:hAnsiTheme="majorBidi" w:cstheme="majorBidi"/>
          <w:b/>
          <w:bCs/>
          <w:iCs/>
          <w:sz w:val="24"/>
          <w:szCs w:val="24"/>
        </w:rPr>
        <w:t>Ornek</w:t>
      </w:r>
      <w:proofErr w:type="spellEnd"/>
      <w:r w:rsidRPr="00F83D54">
        <w:rPr>
          <w:rFonts w:asciiTheme="majorBidi" w:hAnsiTheme="majorBidi" w:cstheme="majorBidi"/>
          <w:b/>
          <w:bCs/>
          <w:iCs/>
          <w:sz w:val="24"/>
          <w:szCs w:val="24"/>
        </w:rPr>
        <w:t>, et al, Mean platelet volume in type2 diabetic patients, J. Diabetes Complications 18 (2004)173–176.</w:t>
      </w:r>
    </w:p>
    <w:p w:rsidR="008E1A44" w:rsidRDefault="008E1A44" w:rsidP="00E85213">
      <w:pPr>
        <w:pStyle w:val="ListParagraph"/>
        <w:numPr>
          <w:ilvl w:val="0"/>
          <w:numId w:val="37"/>
        </w:numPr>
        <w:spacing w:after="0" w:line="240" w:lineRule="auto"/>
        <w:jc w:val="both"/>
        <w:rPr>
          <w:rFonts w:asciiTheme="majorBidi" w:eastAsia="Times New Roman" w:hAnsiTheme="majorBidi" w:cstheme="majorBidi"/>
          <w:b/>
          <w:bCs/>
          <w:iCs/>
          <w:sz w:val="24"/>
          <w:szCs w:val="24"/>
        </w:rPr>
      </w:pPr>
      <w:proofErr w:type="spellStart"/>
      <w:r w:rsidRPr="00F83D54">
        <w:rPr>
          <w:rFonts w:asciiTheme="majorBidi" w:eastAsia="Times New Roman" w:hAnsiTheme="majorBidi" w:cstheme="majorBidi"/>
          <w:b/>
          <w:bCs/>
          <w:iCs/>
          <w:sz w:val="24"/>
          <w:szCs w:val="24"/>
        </w:rPr>
        <w:t>Zaccardi</w:t>
      </w:r>
      <w:proofErr w:type="spellEnd"/>
      <w:r w:rsidRPr="00F83D54">
        <w:rPr>
          <w:rFonts w:asciiTheme="majorBidi" w:eastAsia="Times New Roman" w:hAnsiTheme="majorBidi" w:cstheme="majorBidi"/>
          <w:b/>
          <w:bCs/>
          <w:iCs/>
          <w:sz w:val="24"/>
          <w:szCs w:val="24"/>
        </w:rPr>
        <w:t xml:space="preserve"> F, et al. Platelet mean volume, distribution width, and count in type 2 diabetes, impaired fasting glucose, and metabolic syndrome: a meta-analysis. Diabetes </w:t>
      </w:r>
      <w:proofErr w:type="spellStart"/>
      <w:r w:rsidRPr="00F83D54">
        <w:rPr>
          <w:rFonts w:asciiTheme="majorBidi" w:eastAsia="Times New Roman" w:hAnsiTheme="majorBidi" w:cstheme="majorBidi"/>
          <w:b/>
          <w:bCs/>
          <w:iCs/>
          <w:sz w:val="24"/>
          <w:szCs w:val="24"/>
        </w:rPr>
        <w:t>Metab</w:t>
      </w:r>
      <w:proofErr w:type="spellEnd"/>
      <w:r w:rsidRPr="00F83D54">
        <w:rPr>
          <w:rFonts w:asciiTheme="majorBidi" w:eastAsia="Times New Roman" w:hAnsiTheme="majorBidi" w:cstheme="majorBidi"/>
          <w:b/>
          <w:bCs/>
          <w:iCs/>
          <w:sz w:val="24"/>
          <w:szCs w:val="24"/>
        </w:rPr>
        <w:t xml:space="preserve"> Res Rev 2014.</w:t>
      </w:r>
    </w:p>
    <w:p w:rsidR="008E1A44" w:rsidRPr="00C0108D" w:rsidRDefault="008E1A44" w:rsidP="00E85213">
      <w:pPr>
        <w:pStyle w:val="ListParagraph"/>
        <w:numPr>
          <w:ilvl w:val="0"/>
          <w:numId w:val="37"/>
        </w:numPr>
        <w:spacing w:before="100" w:after="100" w:line="360" w:lineRule="auto"/>
        <w:jc w:val="both"/>
        <w:rPr>
          <w:rFonts w:asciiTheme="majorBidi" w:eastAsia="Arial" w:hAnsiTheme="majorBidi" w:cstheme="majorBidi"/>
          <w:iCs/>
          <w:sz w:val="24"/>
          <w:szCs w:val="24"/>
          <w:shd w:val="clear" w:color="auto" w:fill="FFFFFF"/>
        </w:rPr>
      </w:pPr>
      <w:proofErr w:type="spellStart"/>
      <w:r w:rsidRPr="00EA47F1">
        <w:rPr>
          <w:rFonts w:asciiTheme="majorBidi" w:hAnsiTheme="majorBidi" w:cstheme="majorBidi"/>
          <w:b/>
          <w:bCs/>
          <w:iCs/>
          <w:color w:val="000000"/>
          <w:sz w:val="24"/>
          <w:szCs w:val="24"/>
        </w:rPr>
        <w:t>Zimmet</w:t>
      </w:r>
      <w:proofErr w:type="spellEnd"/>
      <w:r w:rsidRPr="00EA47F1">
        <w:rPr>
          <w:rFonts w:asciiTheme="majorBidi" w:hAnsiTheme="majorBidi" w:cstheme="majorBidi"/>
          <w:b/>
          <w:bCs/>
          <w:iCs/>
          <w:color w:val="000000"/>
          <w:sz w:val="24"/>
          <w:szCs w:val="24"/>
        </w:rPr>
        <w:t xml:space="preserve"> P</w:t>
      </w:r>
      <w:r>
        <w:rPr>
          <w:rFonts w:asciiTheme="majorBidi" w:hAnsiTheme="majorBidi" w:cstheme="majorBidi"/>
          <w:b/>
          <w:bCs/>
          <w:iCs/>
          <w:color w:val="000000"/>
          <w:sz w:val="24"/>
          <w:szCs w:val="24"/>
        </w:rPr>
        <w:t xml:space="preserve">, </w:t>
      </w:r>
      <w:proofErr w:type="spellStart"/>
      <w:r>
        <w:rPr>
          <w:rFonts w:asciiTheme="majorBidi" w:hAnsiTheme="majorBidi" w:cstheme="majorBidi"/>
          <w:b/>
          <w:bCs/>
          <w:iCs/>
          <w:color w:val="000000"/>
          <w:sz w:val="24"/>
          <w:szCs w:val="24"/>
        </w:rPr>
        <w:t>Alberti</w:t>
      </w:r>
      <w:proofErr w:type="spellEnd"/>
      <w:r>
        <w:rPr>
          <w:rFonts w:asciiTheme="majorBidi" w:hAnsiTheme="majorBidi" w:cstheme="majorBidi"/>
          <w:b/>
          <w:bCs/>
          <w:iCs/>
          <w:color w:val="000000"/>
          <w:sz w:val="24"/>
          <w:szCs w:val="24"/>
        </w:rPr>
        <w:t xml:space="preserve"> KG</w:t>
      </w:r>
      <w:r w:rsidRPr="00EA47F1">
        <w:rPr>
          <w:rFonts w:asciiTheme="majorBidi" w:hAnsiTheme="majorBidi" w:cstheme="majorBidi"/>
          <w:b/>
          <w:bCs/>
          <w:iCs/>
          <w:color w:val="000000"/>
          <w:sz w:val="24"/>
          <w:szCs w:val="24"/>
        </w:rPr>
        <w:t>, Shaw J</w:t>
      </w:r>
      <w:r>
        <w:rPr>
          <w:rFonts w:asciiTheme="majorBidi" w:hAnsiTheme="majorBidi" w:cstheme="majorBidi"/>
          <w:b/>
          <w:bCs/>
          <w:iCs/>
          <w:color w:val="000000"/>
          <w:sz w:val="24"/>
          <w:szCs w:val="24"/>
        </w:rPr>
        <w:t>, et al,</w:t>
      </w:r>
      <w:r w:rsidRPr="00EA47F1">
        <w:rPr>
          <w:rFonts w:asciiTheme="majorBidi" w:hAnsiTheme="majorBidi" w:cstheme="majorBidi"/>
          <w:b/>
          <w:bCs/>
          <w:iCs/>
          <w:color w:val="000000"/>
          <w:sz w:val="24"/>
          <w:szCs w:val="24"/>
        </w:rPr>
        <w:t xml:space="preserve"> 2001.</w:t>
      </w:r>
    </w:p>
    <w:p w:rsidR="008E1A44" w:rsidRPr="00F83D54" w:rsidRDefault="008E1A44" w:rsidP="008E1A44">
      <w:pPr>
        <w:pStyle w:val="ListParagraph"/>
        <w:spacing w:after="0" w:line="240" w:lineRule="auto"/>
        <w:jc w:val="both"/>
        <w:rPr>
          <w:rFonts w:asciiTheme="majorBidi" w:eastAsia="Times New Roman" w:hAnsiTheme="majorBidi" w:cstheme="majorBidi"/>
          <w:b/>
          <w:bCs/>
          <w:iCs/>
          <w:sz w:val="24"/>
          <w:szCs w:val="24"/>
        </w:rPr>
      </w:pPr>
    </w:p>
    <w:p w:rsidR="008E1A44" w:rsidRPr="00AA0EDE" w:rsidRDefault="008E1A44" w:rsidP="008E1A44">
      <w:pPr>
        <w:pStyle w:val="ListParagraph"/>
        <w:spacing w:after="0" w:line="240" w:lineRule="auto"/>
        <w:jc w:val="both"/>
        <w:rPr>
          <w:rFonts w:asciiTheme="majorBidi" w:eastAsia="Times New Roman" w:hAnsiTheme="majorBidi" w:cstheme="majorBidi"/>
          <w:b/>
          <w:bCs/>
          <w:iCs/>
          <w:sz w:val="24"/>
          <w:szCs w:val="24"/>
        </w:rPr>
      </w:pPr>
    </w:p>
    <w:p w:rsidR="008E1A44" w:rsidRPr="00F529A0" w:rsidRDefault="008E1A44" w:rsidP="008E1A44">
      <w:pPr>
        <w:pStyle w:val="ListParagraph"/>
        <w:widowControl w:val="0"/>
        <w:autoSpaceDE w:val="0"/>
        <w:autoSpaceDN w:val="0"/>
        <w:adjustRightInd w:val="0"/>
        <w:snapToGrid w:val="0"/>
        <w:spacing w:after="0" w:line="360" w:lineRule="auto"/>
        <w:ind w:left="360"/>
        <w:jc w:val="both"/>
        <w:rPr>
          <w:rFonts w:ascii="Times New Roman" w:hAnsi="Times New Roman" w:cs="Times New Roman"/>
          <w:b/>
          <w:i/>
          <w:sz w:val="24"/>
          <w:szCs w:val="24"/>
        </w:rPr>
      </w:pPr>
    </w:p>
    <w:p w:rsidR="008E1A44" w:rsidRPr="00F529A0" w:rsidRDefault="008E1A44" w:rsidP="008E1A44">
      <w:pPr>
        <w:autoSpaceDE w:val="0"/>
        <w:autoSpaceDN w:val="0"/>
        <w:spacing w:line="360" w:lineRule="auto"/>
        <w:jc w:val="both"/>
        <w:rPr>
          <w:b/>
          <w:i/>
          <w:color w:val="000000"/>
        </w:rPr>
      </w:pPr>
    </w:p>
    <w:p w:rsidR="008E1A44" w:rsidRPr="009E4722" w:rsidRDefault="008E1A44" w:rsidP="008E1A44">
      <w:pPr>
        <w:autoSpaceDE w:val="0"/>
        <w:autoSpaceDN w:val="0"/>
        <w:snapToGrid w:val="0"/>
        <w:spacing w:line="360" w:lineRule="auto"/>
        <w:jc w:val="both"/>
        <w:rPr>
          <w:b/>
          <w:i/>
        </w:rPr>
      </w:pPr>
    </w:p>
    <w:p w:rsidR="008E1A44" w:rsidRPr="00F529A0" w:rsidRDefault="008E1A44" w:rsidP="008E1A44">
      <w:pPr>
        <w:rPr>
          <w:b/>
          <w:i/>
        </w:rPr>
      </w:pPr>
    </w:p>
    <w:p w:rsidR="008E1A44" w:rsidRDefault="008E1A44"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5E12AE" w:rsidRDefault="005E12AE" w:rsidP="00A3436F">
      <w:pPr>
        <w:jc w:val="center"/>
        <w:rPr>
          <w:rFonts w:ascii="Monotype Corsiva" w:hAnsi="Monotype Corsiva"/>
          <w:sz w:val="32"/>
          <w:szCs w:val="32"/>
        </w:rPr>
      </w:pPr>
    </w:p>
    <w:p w:rsidR="00BC35CE" w:rsidRPr="00BC35CE" w:rsidRDefault="005E12AE" w:rsidP="00BC35CE">
      <w:pPr>
        <w:rPr>
          <w:rFonts w:asciiTheme="majorBidi" w:hAnsiTheme="majorBidi" w:cstheme="majorBidi"/>
          <w:b/>
          <w:bCs/>
          <w:i/>
          <w:iCs/>
          <w:color w:val="212121"/>
          <w:sz w:val="32"/>
          <w:szCs w:val="32"/>
          <w:rtl/>
        </w:rPr>
      </w:pPr>
      <w:r w:rsidRPr="00B5690B">
        <w:rPr>
          <w:rFonts w:asciiTheme="majorBidi" w:hAnsiTheme="majorBidi" w:cstheme="majorBidi"/>
          <w:b/>
          <w:bCs/>
          <w:i/>
          <w:iCs/>
          <w:noProof/>
          <w:sz w:val="32"/>
          <w:szCs w:val="32"/>
        </w:rPr>
        <w:lastRenderedPageBreak/>
        <w:drawing>
          <wp:anchor distT="0" distB="0" distL="114300" distR="114300" simplePos="0" relativeHeight="251663360" behindDoc="0" locked="0" layoutInCell="1" allowOverlap="1" wp14:anchorId="6280D020" wp14:editId="02BD3F82">
            <wp:simplePos x="0" y="0"/>
            <wp:positionH relativeFrom="column">
              <wp:posOffset>-10633</wp:posOffset>
            </wp:positionH>
            <wp:positionV relativeFrom="paragraph">
              <wp:posOffset>-185523</wp:posOffset>
            </wp:positionV>
            <wp:extent cx="1175370" cy="1158948"/>
            <wp:effectExtent l="0" t="0" r="635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l="15009" t="19661" r="20073" b="22122"/>
                    <a:stretch>
                      <a:fillRect/>
                    </a:stretch>
                  </pic:blipFill>
                  <pic:spPr bwMode="auto">
                    <a:xfrm>
                      <a:off x="0" y="0"/>
                      <a:ext cx="1178007" cy="1161548"/>
                    </a:xfrm>
                    <a:prstGeom prst="rect">
                      <a:avLst/>
                    </a:prstGeom>
                    <a:noFill/>
                  </pic:spPr>
                </pic:pic>
              </a:graphicData>
            </a:graphic>
            <wp14:sizeRelH relativeFrom="page">
              <wp14:pctWidth>0</wp14:pctWidth>
            </wp14:sizeRelH>
            <wp14:sizeRelV relativeFrom="page">
              <wp14:pctHeight>0</wp14:pctHeight>
            </wp14:sizeRelV>
          </wp:anchor>
        </w:drawing>
      </w:r>
      <w:r w:rsidRPr="0007739C">
        <w:rPr>
          <w:rFonts w:asciiTheme="majorBidi" w:hAnsiTheme="majorBidi" w:cstheme="majorBidi"/>
          <w:b/>
          <w:bCs/>
          <w:i/>
          <w:iCs/>
          <w:color w:val="212121"/>
          <w:sz w:val="32"/>
          <w:szCs w:val="32"/>
          <w:rtl/>
        </w:rPr>
        <w:t>جامعة سوهاج</w:t>
      </w:r>
    </w:p>
    <w:p w:rsidR="005E12AE" w:rsidRPr="0007739C"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left"/>
        <w:rPr>
          <w:rFonts w:asciiTheme="majorBidi" w:hAnsiTheme="majorBidi" w:cstheme="majorBidi"/>
          <w:b/>
          <w:bCs/>
          <w:i/>
          <w:iCs/>
          <w:color w:val="212121"/>
          <w:sz w:val="32"/>
          <w:szCs w:val="32"/>
          <w:rtl/>
        </w:rPr>
      </w:pPr>
      <w:r w:rsidRPr="0007739C">
        <w:rPr>
          <w:rFonts w:asciiTheme="majorBidi" w:hAnsiTheme="majorBidi" w:cstheme="majorBidi"/>
          <w:b/>
          <w:bCs/>
          <w:i/>
          <w:iCs/>
          <w:color w:val="212121"/>
          <w:sz w:val="32"/>
          <w:szCs w:val="32"/>
          <w:rtl/>
        </w:rPr>
        <w:t>كلية الطب</w:t>
      </w:r>
      <w:r w:rsidRPr="00B5690B">
        <w:rPr>
          <w:rFonts w:asciiTheme="majorBidi" w:hAnsiTheme="majorBidi" w:cstheme="majorBidi"/>
          <w:b/>
          <w:bCs/>
          <w:i/>
          <w:iCs/>
          <w:color w:val="212121"/>
          <w:sz w:val="32"/>
          <w:szCs w:val="32"/>
          <w:rtl/>
        </w:rPr>
        <w:t xml:space="preserve">   </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left"/>
        <w:rPr>
          <w:rFonts w:asciiTheme="majorBidi" w:hAnsiTheme="majorBidi" w:cstheme="majorBidi"/>
          <w:b/>
          <w:bCs/>
          <w:color w:val="212121"/>
          <w:sz w:val="32"/>
          <w:szCs w:val="32"/>
          <w:rtl/>
          <w:lang w:bidi="ar-EG"/>
        </w:rPr>
      </w:pPr>
      <w:r w:rsidRPr="00B5690B">
        <w:rPr>
          <w:rFonts w:asciiTheme="majorBidi" w:hAnsiTheme="majorBidi" w:cstheme="majorBidi"/>
          <w:b/>
          <w:bCs/>
          <w:i/>
          <w:iCs/>
          <w:color w:val="212121"/>
          <w:sz w:val="32"/>
          <w:szCs w:val="32"/>
          <w:rtl/>
        </w:rPr>
        <w:t>قسم ا</w:t>
      </w:r>
      <w:r w:rsidRPr="00B5690B">
        <w:rPr>
          <w:rFonts w:asciiTheme="majorBidi" w:hAnsiTheme="majorBidi" w:cstheme="majorBidi"/>
          <w:b/>
          <w:bCs/>
          <w:i/>
          <w:iCs/>
          <w:color w:val="212121"/>
          <w:sz w:val="32"/>
          <w:szCs w:val="32"/>
          <w:rtl/>
          <w:lang w:bidi="ar-EG"/>
        </w:rPr>
        <w:t>لامراض الباطنية</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hAnsiTheme="majorBidi" w:cstheme="majorBidi"/>
          <w:color w:val="212121"/>
          <w:sz w:val="28"/>
          <w:szCs w:val="28"/>
          <w:rtl/>
          <w:lang w:bidi="ar-EG"/>
        </w:rPr>
      </w:pP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rFonts w:asciiTheme="majorBidi" w:hAnsiTheme="majorBidi" w:cstheme="majorBidi"/>
          <w:color w:val="212121"/>
          <w:sz w:val="28"/>
          <w:szCs w:val="28"/>
          <w:rtl/>
          <w:lang w:bidi="ar-EG"/>
        </w:rPr>
      </w:pPr>
    </w:p>
    <w:p w:rsidR="00BC35CE" w:rsidRDefault="00BC35CE" w:rsidP="00BC35CE">
      <w:pPr>
        <w:pStyle w:val="HTMLPreformatted"/>
        <w:shd w:val="clear" w:color="auto" w:fill="FFFFFF"/>
        <w:bidi/>
        <w:rPr>
          <w:rFonts w:asciiTheme="majorBidi" w:hAnsiTheme="majorBidi" w:cstheme="majorBidi"/>
          <w:color w:val="212121"/>
          <w:kern w:val="28"/>
          <w:sz w:val="28"/>
          <w:szCs w:val="28"/>
          <w:lang w:bidi="ar-EG"/>
        </w:rPr>
      </w:pPr>
    </w:p>
    <w:p w:rsidR="00BC35CE" w:rsidRDefault="00BC35CE" w:rsidP="00BC35CE">
      <w:pPr>
        <w:pStyle w:val="HTMLPreformatted"/>
        <w:shd w:val="clear" w:color="auto" w:fill="FFFFFF"/>
        <w:bidi/>
        <w:jc w:val="center"/>
        <w:rPr>
          <w:rFonts w:asciiTheme="majorBidi" w:hAnsiTheme="majorBidi" w:cstheme="majorBidi"/>
          <w:color w:val="212121"/>
          <w:kern w:val="28"/>
          <w:sz w:val="28"/>
          <w:szCs w:val="28"/>
          <w:lang w:bidi="ar-EG"/>
        </w:rPr>
      </w:pPr>
    </w:p>
    <w:p w:rsidR="005E12AE" w:rsidRPr="00B5690B" w:rsidRDefault="005E12AE" w:rsidP="00BC35CE">
      <w:pPr>
        <w:pStyle w:val="HTMLPreformatted"/>
        <w:shd w:val="clear" w:color="auto" w:fill="FFFFFF"/>
        <w:bidi/>
        <w:jc w:val="center"/>
        <w:rPr>
          <w:rFonts w:asciiTheme="majorBidi" w:hAnsiTheme="majorBidi" w:cstheme="majorBidi"/>
          <w:b/>
          <w:bCs/>
          <w:i/>
          <w:iCs/>
          <w:color w:val="212121"/>
          <w:sz w:val="40"/>
          <w:szCs w:val="40"/>
          <w:u w:val="single"/>
          <w:rtl/>
        </w:rPr>
      </w:pPr>
      <w:r w:rsidRPr="00B5690B">
        <w:rPr>
          <w:rFonts w:asciiTheme="majorBidi" w:hAnsiTheme="majorBidi" w:cstheme="majorBidi"/>
          <w:b/>
          <w:bCs/>
          <w:i/>
          <w:iCs/>
          <w:color w:val="212121"/>
          <w:sz w:val="40"/>
          <w:szCs w:val="40"/>
          <w:u w:val="single"/>
          <w:rtl/>
        </w:rPr>
        <w:t>دراسة متوسط ​​حجم الصفائح الدموية في داء السكري من النوع الثاني</w:t>
      </w:r>
    </w:p>
    <w:p w:rsidR="005E12AE" w:rsidRPr="00B5690B" w:rsidRDefault="005E12AE" w:rsidP="005E12AE">
      <w:pPr>
        <w:pStyle w:val="HTMLPreformatted"/>
        <w:shd w:val="clear" w:color="auto" w:fill="FFFFFF"/>
        <w:bidi/>
        <w:jc w:val="center"/>
        <w:rPr>
          <w:rFonts w:asciiTheme="majorBidi" w:hAnsiTheme="majorBidi" w:cstheme="majorBidi"/>
          <w:b/>
          <w:bCs/>
          <w:i/>
          <w:iCs/>
          <w:color w:val="212121"/>
          <w:sz w:val="40"/>
          <w:szCs w:val="40"/>
          <w:u w:val="single"/>
        </w:rPr>
      </w:pP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color w:val="212121"/>
          <w:sz w:val="32"/>
          <w:szCs w:val="32"/>
          <w:shd w:val="clear" w:color="auto" w:fill="FFFFFF"/>
          <w:rtl/>
        </w:rPr>
      </w:pPr>
      <w:r w:rsidRPr="00B5690B">
        <w:rPr>
          <w:rFonts w:asciiTheme="majorBidi" w:hAnsiTheme="majorBidi" w:cstheme="majorBidi"/>
          <w:color w:val="212121"/>
          <w:sz w:val="32"/>
          <w:szCs w:val="32"/>
          <w:shd w:val="clear" w:color="auto" w:fill="FFFFFF"/>
          <w:rtl/>
        </w:rPr>
        <w:t>أطروحة</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color w:val="212121"/>
          <w:sz w:val="32"/>
          <w:szCs w:val="32"/>
          <w:shd w:val="clear" w:color="auto" w:fill="FFFFFF"/>
          <w:rtl/>
        </w:rPr>
      </w:pPr>
      <w:r w:rsidRPr="00B5690B">
        <w:rPr>
          <w:rFonts w:asciiTheme="majorBidi" w:hAnsiTheme="majorBidi" w:cstheme="majorBidi"/>
          <w:color w:val="212121"/>
          <w:sz w:val="32"/>
          <w:szCs w:val="32"/>
          <w:shd w:val="clear" w:color="auto" w:fill="FFFFFF"/>
          <w:rtl/>
        </w:rPr>
        <w:t>قدمت للوفاء الجزئي من درجة الماجستير في الطب الباطني</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color w:val="212121"/>
          <w:sz w:val="32"/>
          <w:szCs w:val="32"/>
          <w:shd w:val="clear" w:color="auto" w:fill="FFFFFF"/>
          <w:rtl/>
        </w:rPr>
      </w:pPr>
      <w:r w:rsidRPr="00B5690B">
        <w:rPr>
          <w:rFonts w:asciiTheme="majorBidi" w:hAnsiTheme="majorBidi" w:cstheme="majorBidi"/>
          <w:color w:val="212121"/>
          <w:sz w:val="32"/>
          <w:szCs w:val="32"/>
          <w:shd w:val="clear" w:color="auto" w:fill="FFFFFF"/>
          <w:rtl/>
        </w:rPr>
        <w:t>بواسطة</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36"/>
          <w:szCs w:val="36"/>
          <w:shd w:val="clear" w:color="auto" w:fill="FFFFFF"/>
          <w:rtl/>
        </w:rPr>
      </w:pPr>
      <w:r w:rsidRPr="00B5690B">
        <w:rPr>
          <w:rFonts w:asciiTheme="majorBidi" w:hAnsiTheme="majorBidi" w:cstheme="majorBidi"/>
          <w:b/>
          <w:bCs/>
          <w:color w:val="212121"/>
          <w:sz w:val="36"/>
          <w:szCs w:val="36"/>
          <w:shd w:val="clear" w:color="auto" w:fill="FFFFFF"/>
          <w:rtl/>
        </w:rPr>
        <w:t>الحسيني يوسف الرفاعي حسين</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color w:val="212121"/>
          <w:sz w:val="32"/>
          <w:szCs w:val="32"/>
          <w:shd w:val="clear" w:color="auto" w:fill="FFFFFF"/>
          <w:rtl/>
        </w:rPr>
      </w:pPr>
      <w:r w:rsidRPr="00B5690B">
        <w:rPr>
          <w:rFonts w:asciiTheme="majorBidi" w:hAnsiTheme="majorBidi" w:cstheme="majorBidi"/>
          <w:color w:val="212121"/>
          <w:sz w:val="32"/>
          <w:szCs w:val="32"/>
          <w:shd w:val="clear" w:color="auto" w:fill="FFFFFF"/>
          <w:rtl/>
        </w:rPr>
        <w:t>المقيم في قسم الطب الباطني</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32"/>
          <w:szCs w:val="32"/>
          <w:shd w:val="clear" w:color="auto" w:fill="FFFFFF"/>
          <w:rtl/>
        </w:rPr>
      </w:pPr>
      <w:r w:rsidRPr="00B5690B">
        <w:rPr>
          <w:rFonts w:asciiTheme="majorBidi" w:hAnsiTheme="majorBidi" w:cstheme="majorBidi"/>
          <w:color w:val="212121"/>
          <w:sz w:val="32"/>
          <w:szCs w:val="32"/>
          <w:shd w:val="clear" w:color="auto" w:fill="FFFFFF"/>
          <w:rtl/>
        </w:rPr>
        <w:t>كلية طب سوهاج</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color w:val="212121"/>
          <w:sz w:val="32"/>
          <w:szCs w:val="32"/>
          <w:shd w:val="clear" w:color="auto" w:fill="FFFFFF"/>
          <w:rtl/>
        </w:rPr>
      </w:pPr>
      <w:r w:rsidRPr="00B5690B">
        <w:rPr>
          <w:rFonts w:asciiTheme="majorBidi" w:hAnsiTheme="majorBidi" w:cstheme="majorBidi"/>
          <w:color w:val="212121"/>
          <w:sz w:val="32"/>
          <w:szCs w:val="32"/>
          <w:shd w:val="clear" w:color="auto" w:fill="FFFFFF"/>
          <w:rtl/>
        </w:rPr>
        <w:t>يشرف عليها</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44"/>
          <w:szCs w:val="44"/>
          <w:shd w:val="clear" w:color="auto" w:fill="FFFFFF"/>
          <w:rtl/>
        </w:rPr>
      </w:pPr>
      <w:r w:rsidRPr="00B5690B">
        <w:rPr>
          <w:rFonts w:asciiTheme="majorBidi" w:hAnsiTheme="majorBidi" w:cstheme="majorBidi"/>
          <w:b/>
          <w:bCs/>
          <w:color w:val="212121"/>
          <w:sz w:val="44"/>
          <w:szCs w:val="44"/>
          <w:shd w:val="clear" w:color="auto" w:fill="FFFFFF"/>
          <w:rtl/>
        </w:rPr>
        <w:t xml:space="preserve">الأستاذ الدكتور/ حسن أحمد </w:t>
      </w:r>
      <w:r>
        <w:rPr>
          <w:rFonts w:asciiTheme="majorBidi" w:hAnsiTheme="majorBidi" w:cstheme="majorBidi" w:hint="cs"/>
          <w:b/>
          <w:bCs/>
          <w:color w:val="212121"/>
          <w:sz w:val="44"/>
          <w:szCs w:val="44"/>
          <w:shd w:val="clear" w:color="auto" w:fill="FFFFFF"/>
          <w:rtl/>
        </w:rPr>
        <w:t>حسانين</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32"/>
          <w:szCs w:val="32"/>
          <w:shd w:val="clear" w:color="auto" w:fill="FFFFFF"/>
          <w:rtl/>
        </w:rPr>
      </w:pPr>
      <w:r w:rsidRPr="00B5690B">
        <w:rPr>
          <w:rFonts w:asciiTheme="majorBidi" w:hAnsiTheme="majorBidi" w:cstheme="majorBidi"/>
          <w:b/>
          <w:bCs/>
          <w:color w:val="212121"/>
          <w:sz w:val="32"/>
          <w:szCs w:val="32"/>
          <w:shd w:val="clear" w:color="auto" w:fill="FFFFFF"/>
          <w:rtl/>
        </w:rPr>
        <w:t xml:space="preserve">أستاذ </w:t>
      </w:r>
      <w:r>
        <w:rPr>
          <w:rFonts w:asciiTheme="majorBidi" w:hAnsiTheme="majorBidi" w:cstheme="majorBidi" w:hint="cs"/>
          <w:b/>
          <w:bCs/>
          <w:color w:val="212121"/>
          <w:sz w:val="32"/>
          <w:szCs w:val="32"/>
          <w:shd w:val="clear" w:color="auto" w:fill="FFFFFF"/>
          <w:rtl/>
        </w:rPr>
        <w:t>الامراض الباطنية</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32"/>
          <w:szCs w:val="32"/>
          <w:shd w:val="clear" w:color="auto" w:fill="FFFFFF"/>
          <w:rtl/>
        </w:rPr>
      </w:pPr>
      <w:r w:rsidRPr="00B5690B">
        <w:rPr>
          <w:rFonts w:asciiTheme="majorBidi" w:hAnsiTheme="majorBidi" w:cstheme="majorBidi"/>
          <w:b/>
          <w:bCs/>
          <w:color w:val="212121"/>
          <w:sz w:val="32"/>
          <w:szCs w:val="32"/>
          <w:shd w:val="clear" w:color="auto" w:fill="FFFFFF"/>
          <w:rtl/>
        </w:rPr>
        <w:t>كلية الطب</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32"/>
          <w:szCs w:val="32"/>
          <w:shd w:val="clear" w:color="auto" w:fill="FFFFFF"/>
          <w:rtl/>
        </w:rPr>
      </w:pPr>
      <w:r w:rsidRPr="00B5690B">
        <w:rPr>
          <w:rFonts w:asciiTheme="majorBidi" w:hAnsiTheme="majorBidi" w:cstheme="majorBidi"/>
          <w:b/>
          <w:bCs/>
          <w:color w:val="212121"/>
          <w:sz w:val="32"/>
          <w:szCs w:val="32"/>
          <w:shd w:val="clear" w:color="auto" w:fill="FFFFFF"/>
          <w:rtl/>
        </w:rPr>
        <w:t>جامعة سوهاج</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44"/>
          <w:szCs w:val="44"/>
          <w:shd w:val="clear" w:color="auto" w:fill="FFFFFF"/>
          <w:rtl/>
        </w:rPr>
      </w:pPr>
      <w:r w:rsidRPr="00B5690B">
        <w:rPr>
          <w:rFonts w:asciiTheme="majorBidi" w:hAnsiTheme="majorBidi" w:cstheme="majorBidi"/>
          <w:b/>
          <w:bCs/>
          <w:color w:val="212121"/>
          <w:sz w:val="44"/>
          <w:szCs w:val="44"/>
          <w:shd w:val="clear" w:color="auto" w:fill="FFFFFF"/>
          <w:rtl/>
        </w:rPr>
        <w:t>الأستاذ الدكتور/ أحمد محمد بغدادي</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32"/>
          <w:szCs w:val="32"/>
          <w:shd w:val="clear" w:color="auto" w:fill="FFFFFF"/>
          <w:rtl/>
        </w:rPr>
      </w:pPr>
      <w:r w:rsidRPr="00B5690B">
        <w:rPr>
          <w:rFonts w:asciiTheme="majorBidi" w:hAnsiTheme="majorBidi" w:cstheme="majorBidi"/>
          <w:b/>
          <w:bCs/>
          <w:color w:val="212121"/>
          <w:sz w:val="32"/>
          <w:szCs w:val="32"/>
          <w:shd w:val="clear" w:color="auto" w:fill="FFFFFF"/>
          <w:rtl/>
        </w:rPr>
        <w:t xml:space="preserve">أستاذ </w:t>
      </w:r>
      <w:r>
        <w:rPr>
          <w:rFonts w:asciiTheme="majorBidi" w:hAnsiTheme="majorBidi" w:cstheme="majorBidi" w:hint="cs"/>
          <w:b/>
          <w:bCs/>
          <w:color w:val="212121"/>
          <w:sz w:val="32"/>
          <w:szCs w:val="32"/>
          <w:shd w:val="clear" w:color="auto" w:fill="FFFFFF"/>
          <w:rtl/>
        </w:rPr>
        <w:t>الامراض الباطنية</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32"/>
          <w:szCs w:val="32"/>
          <w:shd w:val="clear" w:color="auto" w:fill="FFFFFF"/>
          <w:rtl/>
        </w:rPr>
      </w:pPr>
      <w:r w:rsidRPr="00B5690B">
        <w:rPr>
          <w:rFonts w:asciiTheme="majorBidi" w:hAnsiTheme="majorBidi" w:cstheme="majorBidi"/>
          <w:b/>
          <w:bCs/>
          <w:color w:val="212121"/>
          <w:sz w:val="32"/>
          <w:szCs w:val="32"/>
          <w:shd w:val="clear" w:color="auto" w:fill="FFFFFF"/>
          <w:rtl/>
        </w:rPr>
        <w:t>كلية الطب</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32"/>
          <w:szCs w:val="32"/>
          <w:shd w:val="clear" w:color="auto" w:fill="FFFFFF"/>
          <w:rtl/>
        </w:rPr>
      </w:pPr>
      <w:r w:rsidRPr="00B5690B">
        <w:rPr>
          <w:rFonts w:asciiTheme="majorBidi" w:hAnsiTheme="majorBidi" w:cstheme="majorBidi"/>
          <w:b/>
          <w:bCs/>
          <w:color w:val="212121"/>
          <w:sz w:val="32"/>
          <w:szCs w:val="32"/>
          <w:shd w:val="clear" w:color="auto" w:fill="FFFFFF"/>
          <w:rtl/>
        </w:rPr>
        <w:t>جامعة سوهاج</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44"/>
          <w:szCs w:val="44"/>
          <w:shd w:val="clear" w:color="auto" w:fill="FFFFFF"/>
          <w:rtl/>
        </w:rPr>
      </w:pPr>
      <w:r w:rsidRPr="00B5690B">
        <w:rPr>
          <w:rFonts w:asciiTheme="majorBidi" w:hAnsiTheme="majorBidi" w:cstheme="majorBidi"/>
          <w:b/>
          <w:bCs/>
          <w:color w:val="212121"/>
          <w:sz w:val="44"/>
          <w:szCs w:val="44"/>
          <w:shd w:val="clear" w:color="auto" w:fill="FFFFFF"/>
          <w:rtl/>
        </w:rPr>
        <w:t>الدكتور/ حمدي سعد محمد</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32"/>
          <w:szCs w:val="32"/>
          <w:shd w:val="clear" w:color="auto" w:fill="FFFFFF"/>
          <w:rtl/>
        </w:rPr>
      </w:pPr>
      <w:r w:rsidRPr="00B5690B">
        <w:rPr>
          <w:rFonts w:asciiTheme="majorBidi" w:hAnsiTheme="majorBidi" w:cstheme="majorBidi"/>
          <w:b/>
          <w:bCs/>
          <w:color w:val="212121"/>
          <w:sz w:val="32"/>
          <w:szCs w:val="32"/>
          <w:shd w:val="clear" w:color="auto" w:fill="FFFFFF"/>
          <w:rtl/>
        </w:rPr>
        <w:t xml:space="preserve">أستاذ مساعد </w:t>
      </w:r>
      <w:r>
        <w:rPr>
          <w:rFonts w:asciiTheme="majorBidi" w:hAnsiTheme="majorBidi" w:cstheme="majorBidi" w:hint="cs"/>
          <w:b/>
          <w:bCs/>
          <w:color w:val="212121"/>
          <w:sz w:val="32"/>
          <w:szCs w:val="32"/>
          <w:shd w:val="clear" w:color="auto" w:fill="FFFFFF"/>
          <w:rtl/>
        </w:rPr>
        <w:t>الامراض الباطنية</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32"/>
          <w:szCs w:val="32"/>
          <w:shd w:val="clear" w:color="auto" w:fill="FFFFFF"/>
          <w:rtl/>
        </w:rPr>
      </w:pPr>
      <w:r w:rsidRPr="00B5690B">
        <w:rPr>
          <w:rFonts w:asciiTheme="majorBidi" w:hAnsiTheme="majorBidi" w:cstheme="majorBidi"/>
          <w:b/>
          <w:bCs/>
          <w:color w:val="212121"/>
          <w:sz w:val="32"/>
          <w:szCs w:val="32"/>
          <w:shd w:val="clear" w:color="auto" w:fill="FFFFFF"/>
          <w:rtl/>
        </w:rPr>
        <w:t>كلية الطب</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32"/>
          <w:szCs w:val="32"/>
          <w:shd w:val="clear" w:color="auto" w:fill="FFFFFF"/>
          <w:rtl/>
        </w:rPr>
      </w:pPr>
      <w:r w:rsidRPr="00B5690B">
        <w:rPr>
          <w:rFonts w:asciiTheme="majorBidi" w:hAnsiTheme="majorBidi" w:cstheme="majorBidi"/>
          <w:b/>
          <w:bCs/>
          <w:color w:val="212121"/>
          <w:sz w:val="32"/>
          <w:szCs w:val="32"/>
          <w:shd w:val="clear" w:color="auto" w:fill="FFFFFF"/>
          <w:rtl/>
        </w:rPr>
        <w:t>جامعة سوهاج</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color w:val="212121"/>
          <w:sz w:val="32"/>
          <w:szCs w:val="32"/>
          <w:shd w:val="clear" w:color="auto" w:fill="FFFFFF"/>
          <w:rtl/>
        </w:rPr>
      </w:pP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color w:val="212121"/>
          <w:shd w:val="clear" w:color="auto" w:fill="FFFFFF"/>
          <w:rtl/>
        </w:rPr>
      </w:pP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i/>
          <w:iCs/>
          <w:color w:val="212121"/>
          <w:sz w:val="32"/>
          <w:szCs w:val="32"/>
          <w:shd w:val="clear" w:color="auto" w:fill="FFFFFF"/>
          <w:rtl/>
        </w:rPr>
      </w:pPr>
      <w:r w:rsidRPr="00B5690B">
        <w:rPr>
          <w:rFonts w:asciiTheme="majorBidi" w:hAnsiTheme="majorBidi" w:cstheme="majorBidi"/>
          <w:b/>
          <w:bCs/>
          <w:i/>
          <w:iCs/>
          <w:color w:val="212121"/>
          <w:sz w:val="32"/>
          <w:szCs w:val="32"/>
          <w:shd w:val="clear" w:color="auto" w:fill="FFFFFF"/>
          <w:rtl/>
        </w:rPr>
        <w:t>جامعة سوهاج</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i/>
          <w:iCs/>
          <w:color w:val="212121"/>
          <w:sz w:val="32"/>
          <w:szCs w:val="32"/>
          <w:shd w:val="clear" w:color="auto" w:fill="FFFFFF"/>
          <w:rtl/>
        </w:rPr>
      </w:pPr>
      <w:r w:rsidRPr="00B5690B">
        <w:rPr>
          <w:rFonts w:asciiTheme="majorBidi" w:hAnsiTheme="majorBidi" w:cstheme="majorBidi"/>
          <w:b/>
          <w:bCs/>
          <w:i/>
          <w:iCs/>
          <w:color w:val="212121"/>
          <w:sz w:val="32"/>
          <w:szCs w:val="32"/>
          <w:shd w:val="clear" w:color="auto" w:fill="FFFFFF"/>
        </w:rPr>
        <w:t>2017</w:t>
      </w:r>
    </w:p>
    <w:p w:rsidR="005E12AE" w:rsidRPr="00B5690B"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i/>
          <w:iCs/>
          <w:color w:val="212121"/>
          <w:sz w:val="32"/>
          <w:szCs w:val="32"/>
          <w:shd w:val="clear" w:color="auto" w:fill="FFFFFF"/>
          <w:rtl/>
        </w:rPr>
      </w:pPr>
    </w:p>
    <w:p w:rsidR="005E12AE"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center"/>
        <w:rPr>
          <w:rFonts w:asciiTheme="majorBidi" w:hAnsiTheme="majorBidi" w:cstheme="majorBidi"/>
          <w:b/>
          <w:bCs/>
          <w:i/>
          <w:iCs/>
          <w:color w:val="212121"/>
          <w:sz w:val="44"/>
          <w:szCs w:val="44"/>
          <w:u w:val="single"/>
          <w:shd w:val="clear" w:color="auto" w:fill="FFFFFF"/>
          <w:rtl/>
        </w:rPr>
      </w:pPr>
      <w:r w:rsidRPr="00B5690B">
        <w:rPr>
          <w:rFonts w:asciiTheme="majorBidi" w:hAnsiTheme="majorBidi" w:cstheme="majorBidi"/>
          <w:b/>
          <w:bCs/>
          <w:i/>
          <w:iCs/>
          <w:color w:val="212121"/>
          <w:sz w:val="44"/>
          <w:szCs w:val="44"/>
          <w:u w:val="single"/>
          <w:shd w:val="clear" w:color="auto" w:fill="FFFFFF"/>
          <w:rtl/>
        </w:rPr>
        <w:lastRenderedPageBreak/>
        <w:t>الملخص العربي للدراسة</w:t>
      </w:r>
    </w:p>
    <w:p w:rsidR="005E12AE" w:rsidRPr="00402CE4" w:rsidRDefault="005E12AE" w:rsidP="00BC3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heme="majorBidi" w:hAnsiTheme="majorBidi" w:cstheme="majorBidi"/>
          <w:color w:val="212121"/>
          <w:sz w:val="32"/>
          <w:szCs w:val="32"/>
          <w:shd w:val="clear" w:color="auto" w:fill="FFFFFF"/>
          <w:rtl/>
        </w:rPr>
      </w:pPr>
      <w:r>
        <w:br/>
      </w:r>
      <w:r w:rsidRPr="00402CE4">
        <w:rPr>
          <w:rFonts w:asciiTheme="majorBidi" w:hAnsiTheme="majorBidi" w:cstheme="majorBidi"/>
          <w:color w:val="212121"/>
          <w:sz w:val="32"/>
          <w:szCs w:val="32"/>
          <w:shd w:val="clear" w:color="auto" w:fill="FFFFFF"/>
          <w:rtl/>
        </w:rPr>
        <w:t>مرض السكري هو التحدي الرئيسي للصحة والتنمية في القرن الحادي والعشرين والذي لا توجد منطقة أو بلد في العالم كله لا يعاني منه. وتشير الأدلة الوبائية إلى أنه ما لم تنفذ تدابير وقائية فعالة، فإن انتشار هذا المرض سيستمر في الارتفاع على الصعيد العالمي.</w:t>
      </w:r>
    </w:p>
    <w:p w:rsidR="005E12AE" w:rsidRPr="00402CE4" w:rsidRDefault="005E12AE" w:rsidP="00BC3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heme="majorBidi" w:hAnsiTheme="majorBidi" w:cstheme="majorBidi"/>
          <w:color w:val="212121"/>
          <w:sz w:val="32"/>
          <w:szCs w:val="32"/>
          <w:shd w:val="clear" w:color="auto" w:fill="FFFFFF"/>
          <w:rtl/>
        </w:rPr>
      </w:pPr>
      <w:r w:rsidRPr="00402CE4">
        <w:rPr>
          <w:rFonts w:asciiTheme="majorBidi" w:hAnsiTheme="majorBidi" w:cstheme="majorBidi"/>
          <w:color w:val="212121"/>
          <w:sz w:val="32"/>
          <w:szCs w:val="32"/>
          <w:shd w:val="clear" w:color="auto" w:fill="FFFFFF"/>
          <w:rtl/>
        </w:rPr>
        <w:t xml:space="preserve"> إن الوقاية من السكري لها أهمية خاصة في مصر بسبب العبء المرتفع منه وهذا العبء له ذراعين: الوبائي والاقتصادي. وتشير التقديرات إلى أن مصر (بين البلدان النامية في أفريقيا وآسيا والشرق الأوسط) ستحصل على أكبر الزيادات في انتشار مرض السكري بحلول عام 2030 وقد أدت التنمية الاقتصادية والتحضر إلى تغيير نمط حياة السكان وأدت إلى انخفاض مستويات النشاط البدني وزيادة تناول الكربوهيدرات المكررة وزيادة السمنة والشيخوخة لدى هؤلاء السكان وقد أدت هذه العوامل إلى زيادة عوامل الخطر</w:t>
      </w:r>
      <w:r>
        <w:rPr>
          <w:rFonts w:asciiTheme="majorBidi" w:hAnsiTheme="majorBidi" w:cstheme="majorBidi" w:hint="cs"/>
          <w:color w:val="212121"/>
          <w:sz w:val="32"/>
          <w:szCs w:val="32"/>
          <w:shd w:val="clear" w:color="auto" w:fill="FFFFFF"/>
          <w:rtl/>
        </w:rPr>
        <w:t xml:space="preserve"> للاصابة بداء ا</w:t>
      </w:r>
      <w:r w:rsidRPr="00402CE4">
        <w:rPr>
          <w:rFonts w:asciiTheme="majorBidi" w:hAnsiTheme="majorBidi" w:cstheme="majorBidi"/>
          <w:color w:val="212121"/>
          <w:sz w:val="32"/>
          <w:szCs w:val="32"/>
          <w:shd w:val="clear" w:color="auto" w:fill="FFFFFF"/>
          <w:rtl/>
        </w:rPr>
        <w:t>لسكري من النوع الثاني والزيادة السريعة في انتشاره ونتيجة لذلك، أصبح مرض السكري مشكلة صحية عامة و رئيسية في المنطقة</w:t>
      </w:r>
      <w:r>
        <w:rPr>
          <w:rFonts w:asciiTheme="majorBidi" w:hAnsiTheme="majorBidi" w:cstheme="majorBidi" w:hint="cs"/>
          <w:color w:val="212121"/>
          <w:sz w:val="32"/>
          <w:szCs w:val="32"/>
          <w:shd w:val="clear" w:color="auto" w:fill="FFFFFF"/>
          <w:rtl/>
        </w:rPr>
        <w:t>.</w:t>
      </w:r>
    </w:p>
    <w:p w:rsidR="005E12AE" w:rsidRPr="00402CE4" w:rsidRDefault="005E12AE" w:rsidP="00BC3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heme="majorBidi" w:hAnsiTheme="majorBidi" w:cstheme="majorBidi"/>
          <w:color w:val="212121"/>
          <w:sz w:val="32"/>
          <w:szCs w:val="32"/>
          <w:shd w:val="clear" w:color="auto" w:fill="FFFFFF"/>
          <w:rtl/>
        </w:rPr>
      </w:pPr>
      <w:r w:rsidRPr="00402CE4">
        <w:rPr>
          <w:rFonts w:asciiTheme="majorBidi" w:hAnsiTheme="majorBidi" w:cstheme="majorBidi"/>
          <w:color w:val="212121"/>
          <w:sz w:val="32"/>
          <w:szCs w:val="32"/>
          <w:shd w:val="clear" w:color="auto" w:fill="FFFFFF"/>
          <w:rtl/>
        </w:rPr>
        <w:t>ان</w:t>
      </w:r>
      <w:r>
        <w:rPr>
          <w:rFonts w:asciiTheme="majorBidi" w:hAnsiTheme="majorBidi" w:cstheme="majorBidi" w:hint="cs"/>
          <w:color w:val="212121"/>
          <w:sz w:val="32"/>
          <w:szCs w:val="32"/>
          <w:shd w:val="clear" w:color="auto" w:fill="FFFFFF"/>
          <w:rtl/>
        </w:rPr>
        <w:t xml:space="preserve"> تغير </w:t>
      </w:r>
      <w:r w:rsidRPr="00402CE4">
        <w:rPr>
          <w:rFonts w:asciiTheme="majorBidi" w:hAnsiTheme="majorBidi" w:cstheme="majorBidi"/>
          <w:color w:val="212121"/>
          <w:sz w:val="32"/>
          <w:szCs w:val="32"/>
          <w:shd w:val="clear" w:color="auto" w:fill="FFFFFF"/>
          <w:rtl/>
        </w:rPr>
        <w:t>العوامل البيئية ونمط الحياة هي الأسباب الرئيسية للزيادة الكبيرة في انتشار مرض السكري من النوع الثاني و العوامل الجينية ربما تحدد أولئك الأكثر عرضة لهذه التغيرات. وعلاوة على ذلك، أظهرت الدراسات أن بعض المجموعات العرقية أكثر عرضة لتطور مرض السكري من غيرهم</w:t>
      </w:r>
      <w:r w:rsidRPr="00402CE4">
        <w:rPr>
          <w:rFonts w:asciiTheme="majorBidi" w:hAnsiTheme="majorBidi" w:cstheme="majorBidi"/>
          <w:color w:val="212121"/>
          <w:sz w:val="32"/>
          <w:szCs w:val="32"/>
          <w:shd w:val="clear" w:color="auto" w:fill="FFFFFF"/>
        </w:rPr>
        <w:t>.</w:t>
      </w:r>
    </w:p>
    <w:p w:rsidR="005E12AE" w:rsidRPr="00402CE4" w:rsidRDefault="005E12AE" w:rsidP="00BC3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Theme="majorBidi" w:hAnsiTheme="majorBidi" w:cstheme="majorBidi"/>
          <w:color w:val="212121"/>
          <w:sz w:val="32"/>
          <w:szCs w:val="32"/>
          <w:shd w:val="clear" w:color="auto" w:fill="FFFFFF"/>
          <w:rtl/>
        </w:rPr>
      </w:pPr>
      <w:r w:rsidRPr="00402CE4">
        <w:rPr>
          <w:rFonts w:asciiTheme="majorBidi" w:hAnsiTheme="majorBidi" w:cstheme="majorBidi"/>
          <w:color w:val="212121"/>
          <w:sz w:val="32"/>
          <w:szCs w:val="32"/>
          <w:shd w:val="clear" w:color="auto" w:fill="FFFFFF"/>
          <w:rtl/>
        </w:rPr>
        <w:t>مرض السكري هو مرض معقد يتميز بارتفاع السكر المزمن في الدم و هو المسؤول عن المضاعفات التي تؤثر على الكلى والعينين والأعصاب الطرفية، وأنظم</w:t>
      </w:r>
      <w:r>
        <w:rPr>
          <w:rFonts w:asciiTheme="majorBidi" w:hAnsiTheme="majorBidi" w:cstheme="majorBidi"/>
          <w:color w:val="212121"/>
          <w:sz w:val="32"/>
          <w:szCs w:val="32"/>
          <w:shd w:val="clear" w:color="auto" w:fill="FFFFFF"/>
          <w:rtl/>
        </w:rPr>
        <w:t>ة الأوعية الدموية الدقيق</w:t>
      </w:r>
      <w:r>
        <w:rPr>
          <w:rFonts w:asciiTheme="majorBidi" w:hAnsiTheme="majorBidi" w:cstheme="majorBidi" w:hint="cs"/>
          <w:color w:val="212121"/>
          <w:sz w:val="32"/>
          <w:szCs w:val="32"/>
          <w:shd w:val="clear" w:color="auto" w:fill="FFFFFF"/>
          <w:rtl/>
        </w:rPr>
        <w:t>ة</w:t>
      </w:r>
      <w:r w:rsidRPr="00402CE4">
        <w:rPr>
          <w:rFonts w:asciiTheme="majorBidi" w:hAnsiTheme="majorBidi" w:cstheme="majorBidi"/>
          <w:color w:val="212121"/>
          <w:sz w:val="32"/>
          <w:szCs w:val="32"/>
          <w:shd w:val="clear" w:color="auto" w:fill="FFFFFF"/>
          <w:rtl/>
        </w:rPr>
        <w:t>.</w:t>
      </w:r>
    </w:p>
    <w:p w:rsidR="005E12AE" w:rsidRPr="00402CE4" w:rsidRDefault="005E12AE" w:rsidP="00BC35CE">
      <w:pPr>
        <w:pStyle w:val="HTMLPreformatted"/>
        <w:shd w:val="clear" w:color="auto" w:fill="FFFFFF"/>
        <w:bidi/>
        <w:jc w:val="both"/>
        <w:rPr>
          <w:rFonts w:asciiTheme="majorBidi" w:hAnsiTheme="majorBidi" w:cstheme="majorBidi"/>
          <w:color w:val="212121"/>
          <w:sz w:val="32"/>
          <w:szCs w:val="32"/>
          <w:rtl/>
        </w:rPr>
      </w:pPr>
      <w:r w:rsidRPr="00402CE4">
        <w:rPr>
          <w:rFonts w:asciiTheme="majorBidi" w:hAnsiTheme="majorBidi" w:cstheme="majorBidi"/>
          <w:color w:val="212121"/>
          <w:sz w:val="32"/>
          <w:szCs w:val="32"/>
          <w:rtl/>
        </w:rPr>
        <w:t>ان الصفائح الدموية الأكبر</w:t>
      </w:r>
      <w:r>
        <w:rPr>
          <w:rFonts w:asciiTheme="majorBidi" w:hAnsiTheme="majorBidi" w:cstheme="majorBidi" w:hint="cs"/>
          <w:color w:val="212121"/>
          <w:sz w:val="32"/>
          <w:szCs w:val="32"/>
          <w:rtl/>
        </w:rPr>
        <w:t xml:space="preserve"> من الحجم الطبيعي </w:t>
      </w:r>
      <w:r w:rsidRPr="00402CE4">
        <w:rPr>
          <w:rFonts w:asciiTheme="majorBidi" w:hAnsiTheme="majorBidi" w:cstheme="majorBidi"/>
          <w:color w:val="212121"/>
          <w:sz w:val="32"/>
          <w:szCs w:val="32"/>
          <w:rtl/>
        </w:rPr>
        <w:t>هي أكثر تفاعلا و قدرة علي التجلط حيث أنها تحتوي على حبيبات أكثر كثافة، وتفرز المزيد من السيروتونين و بي</w:t>
      </w:r>
      <w:r>
        <w:rPr>
          <w:rFonts w:asciiTheme="majorBidi" w:hAnsiTheme="majorBidi" w:cstheme="majorBidi"/>
          <w:color w:val="212121"/>
          <w:sz w:val="32"/>
          <w:szCs w:val="32"/>
          <w:rtl/>
        </w:rPr>
        <w:t xml:space="preserve"> ثرومبو</w:t>
      </w:r>
      <w:r>
        <w:rPr>
          <w:rFonts w:asciiTheme="majorBidi" w:hAnsiTheme="majorBidi" w:cstheme="majorBidi" w:hint="cs"/>
          <w:color w:val="212121"/>
          <w:sz w:val="32"/>
          <w:szCs w:val="32"/>
          <w:rtl/>
        </w:rPr>
        <w:t>ج</w:t>
      </w:r>
      <w:r w:rsidRPr="00402CE4">
        <w:rPr>
          <w:rFonts w:asciiTheme="majorBidi" w:hAnsiTheme="majorBidi" w:cstheme="majorBidi"/>
          <w:color w:val="212121"/>
          <w:sz w:val="32"/>
          <w:szCs w:val="32"/>
          <w:rtl/>
        </w:rPr>
        <w:t xml:space="preserve">لوبيولين والمزيد من الثرموبوكسان </w:t>
      </w:r>
      <w:r w:rsidRPr="00402CE4">
        <w:rPr>
          <w:rFonts w:asciiTheme="majorBidi" w:hAnsiTheme="majorBidi" w:cstheme="majorBidi"/>
          <w:color w:val="212121"/>
          <w:sz w:val="32"/>
          <w:szCs w:val="32"/>
        </w:rPr>
        <w:t>A2</w:t>
      </w:r>
      <w:r>
        <w:rPr>
          <w:rFonts w:asciiTheme="majorBidi" w:hAnsiTheme="majorBidi" w:cstheme="majorBidi"/>
          <w:color w:val="212121"/>
          <w:sz w:val="32"/>
          <w:szCs w:val="32"/>
          <w:rtl/>
        </w:rPr>
        <w:t xml:space="preserve"> اكث</w:t>
      </w:r>
      <w:r>
        <w:rPr>
          <w:rFonts w:asciiTheme="majorBidi" w:hAnsiTheme="majorBidi" w:cstheme="majorBidi" w:hint="cs"/>
          <w:color w:val="212121"/>
          <w:sz w:val="32"/>
          <w:szCs w:val="32"/>
          <w:rtl/>
        </w:rPr>
        <w:t xml:space="preserve">ر </w:t>
      </w:r>
      <w:r w:rsidRPr="00402CE4">
        <w:rPr>
          <w:rFonts w:asciiTheme="majorBidi" w:hAnsiTheme="majorBidi" w:cstheme="majorBidi"/>
          <w:color w:val="212121"/>
          <w:sz w:val="32"/>
          <w:szCs w:val="32"/>
          <w:rtl/>
        </w:rPr>
        <w:t>من الصفائح الدموية الأصغر.</w:t>
      </w:r>
    </w:p>
    <w:p w:rsidR="005E12AE" w:rsidRPr="00402CE4" w:rsidRDefault="005E12AE" w:rsidP="00BC35CE">
      <w:pPr>
        <w:pStyle w:val="HTMLPreformatted"/>
        <w:shd w:val="clear" w:color="auto" w:fill="FFFFFF"/>
        <w:bidi/>
        <w:jc w:val="both"/>
        <w:rPr>
          <w:rFonts w:asciiTheme="majorBidi" w:hAnsiTheme="majorBidi" w:cstheme="majorBidi"/>
          <w:color w:val="212121"/>
          <w:sz w:val="32"/>
          <w:szCs w:val="32"/>
          <w:rtl/>
        </w:rPr>
      </w:pPr>
      <w:r w:rsidRPr="00402CE4">
        <w:rPr>
          <w:rFonts w:asciiTheme="majorBidi" w:hAnsiTheme="majorBidi" w:cstheme="majorBidi"/>
          <w:color w:val="212121"/>
          <w:sz w:val="32"/>
          <w:szCs w:val="32"/>
          <w:rtl/>
        </w:rPr>
        <w:t>لذلك فان هدفنا هو تحديد متوسط ​​حجم الصفائح الدموية في مرضى السكري لمعرفة ما إذا كان هناك فرق فى حجم الصفائح الدموية مع مرض السكرى و ما اذا كان هنالك علاقة بينه و بين حدوث مضاعفات مرض السكري.</w:t>
      </w:r>
    </w:p>
    <w:p w:rsidR="005E12AE" w:rsidRPr="00402CE4" w:rsidRDefault="005E12AE" w:rsidP="00BC35CE">
      <w:pPr>
        <w:pStyle w:val="HTMLPreformatted"/>
        <w:shd w:val="clear" w:color="auto" w:fill="FFFFFF"/>
        <w:bidi/>
        <w:jc w:val="both"/>
        <w:rPr>
          <w:rFonts w:asciiTheme="majorBidi" w:hAnsiTheme="majorBidi" w:cstheme="majorBidi"/>
          <w:color w:val="212121"/>
          <w:sz w:val="32"/>
          <w:szCs w:val="32"/>
          <w:rtl/>
        </w:rPr>
      </w:pPr>
      <w:r>
        <w:rPr>
          <w:rFonts w:asciiTheme="majorBidi" w:hAnsiTheme="majorBidi" w:cstheme="majorBidi"/>
          <w:color w:val="212121"/>
          <w:sz w:val="32"/>
          <w:szCs w:val="32"/>
          <w:rtl/>
        </w:rPr>
        <w:t>و</w:t>
      </w:r>
      <w:r w:rsidRPr="00402CE4">
        <w:rPr>
          <w:rFonts w:asciiTheme="majorBidi" w:hAnsiTheme="majorBidi" w:cstheme="majorBidi"/>
          <w:color w:val="212121"/>
          <w:sz w:val="32"/>
          <w:szCs w:val="32"/>
          <w:rtl/>
        </w:rPr>
        <w:t xml:space="preserve">دراسة العلاقة </w:t>
      </w:r>
      <w:r>
        <w:rPr>
          <w:rFonts w:asciiTheme="majorBidi" w:hAnsiTheme="majorBidi" w:cstheme="majorBidi"/>
          <w:color w:val="212121"/>
          <w:sz w:val="32"/>
          <w:szCs w:val="32"/>
          <w:rtl/>
        </w:rPr>
        <w:t>بين متوسط حجم الصفائح الدموية و</w:t>
      </w:r>
      <w:r w:rsidRPr="00402CE4">
        <w:rPr>
          <w:rFonts w:asciiTheme="majorBidi" w:hAnsiTheme="majorBidi" w:cstheme="majorBidi"/>
          <w:color w:val="212121"/>
          <w:sz w:val="32"/>
          <w:szCs w:val="32"/>
          <w:rtl/>
        </w:rPr>
        <w:t>مدي تنظيم نسبة السكر بالدم لدي مرضي السكري.</w:t>
      </w:r>
    </w:p>
    <w:p w:rsidR="005E12AE" w:rsidRDefault="005E12AE" w:rsidP="00BC35CE">
      <w:pPr>
        <w:pStyle w:val="HTMLPreformatted"/>
        <w:shd w:val="clear" w:color="auto" w:fill="FFFFFF"/>
        <w:bidi/>
        <w:jc w:val="both"/>
        <w:rPr>
          <w:rFonts w:asciiTheme="majorBidi" w:hAnsiTheme="majorBidi" w:cstheme="majorBidi"/>
          <w:color w:val="212121"/>
          <w:sz w:val="32"/>
          <w:szCs w:val="32"/>
          <w:rtl/>
        </w:rPr>
      </w:pPr>
      <w:r>
        <w:rPr>
          <w:rFonts w:asciiTheme="majorBidi" w:hAnsiTheme="majorBidi" w:cstheme="majorBidi"/>
          <w:color w:val="212121"/>
          <w:sz w:val="32"/>
          <w:szCs w:val="32"/>
          <w:rtl/>
        </w:rPr>
        <w:t>و</w:t>
      </w:r>
      <w:r w:rsidRPr="00402CE4">
        <w:rPr>
          <w:rFonts w:asciiTheme="majorBidi" w:hAnsiTheme="majorBidi" w:cstheme="majorBidi"/>
          <w:color w:val="212121"/>
          <w:sz w:val="32"/>
          <w:szCs w:val="32"/>
          <w:rtl/>
        </w:rPr>
        <w:t>دراسة العلاقة بين متوسط حجم الصفائح الدموية</w:t>
      </w:r>
      <w:r>
        <w:rPr>
          <w:rFonts w:asciiTheme="majorBidi" w:hAnsiTheme="majorBidi" w:cstheme="majorBidi"/>
          <w:color w:val="212121"/>
          <w:sz w:val="32"/>
          <w:szCs w:val="32"/>
          <w:rtl/>
        </w:rPr>
        <w:t xml:space="preserve"> و</w:t>
      </w:r>
      <w:r w:rsidRPr="00402CE4">
        <w:rPr>
          <w:rFonts w:asciiTheme="majorBidi" w:hAnsiTheme="majorBidi" w:cstheme="majorBidi"/>
          <w:color w:val="212121"/>
          <w:sz w:val="32"/>
          <w:szCs w:val="32"/>
          <w:rtl/>
        </w:rPr>
        <w:t xml:space="preserve">عوامل الخطورة الاخري لامراض القلب و الاوعية الدموية مثل ارتفاع ضغط الدم و التدخين و نوع الجنس و تقدم السن وكذلك اختلاف تاثير نوع علاج السكرى المستخدم </w:t>
      </w:r>
      <w:r>
        <w:rPr>
          <w:rFonts w:asciiTheme="majorBidi" w:hAnsiTheme="majorBidi" w:cstheme="majorBidi"/>
          <w:color w:val="212121"/>
          <w:sz w:val="32"/>
          <w:szCs w:val="32"/>
          <w:rtl/>
        </w:rPr>
        <w:t>من انسولين او اقراص علي متوسط ح</w:t>
      </w:r>
      <w:r>
        <w:rPr>
          <w:rFonts w:asciiTheme="majorBidi" w:hAnsiTheme="majorBidi" w:cstheme="majorBidi" w:hint="cs"/>
          <w:color w:val="212121"/>
          <w:sz w:val="32"/>
          <w:szCs w:val="32"/>
          <w:rtl/>
        </w:rPr>
        <w:t>ج</w:t>
      </w:r>
      <w:r w:rsidRPr="00402CE4">
        <w:rPr>
          <w:rFonts w:asciiTheme="majorBidi" w:hAnsiTheme="majorBidi" w:cstheme="majorBidi"/>
          <w:color w:val="212121"/>
          <w:sz w:val="32"/>
          <w:szCs w:val="32"/>
          <w:rtl/>
        </w:rPr>
        <w:t>م الصفائح الدموية.</w:t>
      </w:r>
    </w:p>
    <w:p w:rsidR="005E12AE" w:rsidRDefault="005E12AE" w:rsidP="005E12AE">
      <w:pPr>
        <w:pStyle w:val="HTMLPreformatted"/>
        <w:shd w:val="clear" w:color="auto" w:fill="FFFFFF"/>
        <w:bidi/>
        <w:rPr>
          <w:rFonts w:ascii="inherit" w:hAnsi="inherit"/>
          <w:color w:val="212121"/>
          <w:rtl/>
        </w:rPr>
      </w:pPr>
    </w:p>
    <w:p w:rsidR="005E12AE" w:rsidRDefault="005E12AE" w:rsidP="005E12AE">
      <w:pPr>
        <w:pStyle w:val="HTMLPreformatted"/>
        <w:shd w:val="clear" w:color="auto" w:fill="FFFFFF"/>
        <w:bidi/>
        <w:rPr>
          <w:rFonts w:ascii="inherit" w:hAnsi="inherit"/>
          <w:color w:val="212121"/>
          <w:rtl/>
        </w:rPr>
      </w:pPr>
    </w:p>
    <w:p w:rsidR="005E12AE" w:rsidRDefault="005E12AE" w:rsidP="005E12AE">
      <w:pPr>
        <w:pStyle w:val="HTMLPreformatted"/>
        <w:shd w:val="clear" w:color="auto" w:fill="FFFFFF"/>
        <w:bidi/>
        <w:rPr>
          <w:rFonts w:ascii="inherit" w:hAnsi="inherit"/>
          <w:color w:val="212121"/>
          <w:rtl/>
        </w:rPr>
      </w:pPr>
    </w:p>
    <w:p w:rsidR="005E12AE" w:rsidRDefault="005E12AE" w:rsidP="005E12AE">
      <w:pPr>
        <w:pStyle w:val="HTMLPreformatted"/>
        <w:shd w:val="clear" w:color="auto" w:fill="FFFFFF"/>
        <w:bidi/>
        <w:rPr>
          <w:rFonts w:ascii="inherit" w:hAnsi="inherit"/>
          <w:color w:val="212121"/>
          <w:rtl/>
        </w:rPr>
      </w:pPr>
    </w:p>
    <w:p w:rsidR="005E12AE" w:rsidRPr="00402CE4" w:rsidRDefault="005E12AE" w:rsidP="00BC35CE">
      <w:pPr>
        <w:pStyle w:val="HTMLPreformatted"/>
        <w:shd w:val="clear" w:color="auto" w:fill="FFFFFF"/>
        <w:bidi/>
        <w:jc w:val="both"/>
        <w:rPr>
          <w:rFonts w:asciiTheme="majorBidi" w:hAnsiTheme="majorBidi" w:cstheme="majorBidi"/>
          <w:color w:val="212121"/>
          <w:sz w:val="32"/>
          <w:szCs w:val="32"/>
          <w:rtl/>
        </w:rPr>
      </w:pPr>
      <w:r w:rsidRPr="00402CE4">
        <w:rPr>
          <w:rFonts w:asciiTheme="majorBidi" w:hAnsiTheme="majorBidi" w:cstheme="majorBidi"/>
          <w:b/>
          <w:bCs/>
          <w:i/>
          <w:iCs/>
          <w:color w:val="212121"/>
          <w:sz w:val="40"/>
          <w:szCs w:val="40"/>
          <w:u w:val="single"/>
          <w:rtl/>
        </w:rPr>
        <w:lastRenderedPageBreak/>
        <w:t>مكان الدراسة</w:t>
      </w:r>
      <w:r>
        <w:rPr>
          <w:rFonts w:asciiTheme="majorBidi" w:hAnsiTheme="majorBidi" w:cstheme="majorBidi"/>
          <w:color w:val="212121"/>
          <w:sz w:val="32"/>
          <w:szCs w:val="32"/>
          <w:rtl/>
        </w:rPr>
        <w:t>: أجريت الدراسة في مستشفى</w:t>
      </w:r>
      <w:r>
        <w:rPr>
          <w:rFonts w:asciiTheme="majorBidi" w:hAnsiTheme="majorBidi" w:cstheme="majorBidi" w:hint="cs"/>
          <w:color w:val="212121"/>
          <w:sz w:val="32"/>
          <w:szCs w:val="32"/>
          <w:rtl/>
        </w:rPr>
        <w:t xml:space="preserve"> </w:t>
      </w:r>
      <w:r w:rsidRPr="00402CE4">
        <w:rPr>
          <w:rFonts w:asciiTheme="majorBidi" w:hAnsiTheme="majorBidi" w:cstheme="majorBidi"/>
          <w:color w:val="212121"/>
          <w:sz w:val="32"/>
          <w:szCs w:val="32"/>
          <w:rtl/>
        </w:rPr>
        <w:t>سوهاج</w:t>
      </w:r>
      <w:r>
        <w:rPr>
          <w:rFonts w:asciiTheme="majorBidi" w:hAnsiTheme="majorBidi" w:cstheme="majorBidi" w:hint="cs"/>
          <w:color w:val="212121"/>
          <w:sz w:val="32"/>
          <w:szCs w:val="32"/>
          <w:rtl/>
        </w:rPr>
        <w:t xml:space="preserve"> ال</w:t>
      </w:r>
      <w:r>
        <w:rPr>
          <w:rFonts w:asciiTheme="majorBidi" w:hAnsiTheme="majorBidi" w:cstheme="majorBidi"/>
          <w:color w:val="212121"/>
          <w:sz w:val="32"/>
          <w:szCs w:val="32"/>
          <w:rtl/>
        </w:rPr>
        <w:t>جامع</w:t>
      </w:r>
      <w:r>
        <w:rPr>
          <w:rFonts w:asciiTheme="majorBidi" w:hAnsiTheme="majorBidi" w:cstheme="majorBidi" w:hint="cs"/>
          <w:color w:val="212121"/>
          <w:sz w:val="32"/>
          <w:szCs w:val="32"/>
          <w:rtl/>
        </w:rPr>
        <w:t>ي</w:t>
      </w:r>
      <w:r w:rsidRPr="00402CE4">
        <w:rPr>
          <w:rFonts w:asciiTheme="majorBidi" w:hAnsiTheme="majorBidi" w:cstheme="majorBidi"/>
          <w:color w:val="212121"/>
          <w:sz w:val="32"/>
          <w:szCs w:val="32"/>
          <w:rtl/>
        </w:rPr>
        <w:t xml:space="preserve"> </w:t>
      </w:r>
      <w:r>
        <w:rPr>
          <w:rFonts w:asciiTheme="majorBidi" w:hAnsiTheme="majorBidi" w:cstheme="majorBidi" w:hint="cs"/>
          <w:color w:val="212121"/>
          <w:sz w:val="32"/>
          <w:szCs w:val="32"/>
          <w:rtl/>
        </w:rPr>
        <w:t xml:space="preserve">و </w:t>
      </w:r>
      <w:r>
        <w:rPr>
          <w:rFonts w:asciiTheme="majorBidi" w:hAnsiTheme="majorBidi" w:cstheme="majorBidi"/>
          <w:color w:val="212121"/>
          <w:sz w:val="32"/>
          <w:szCs w:val="32"/>
          <w:rtl/>
        </w:rPr>
        <w:t>تم جمع الحالات من قسم</w:t>
      </w:r>
      <w:r>
        <w:rPr>
          <w:rFonts w:asciiTheme="majorBidi" w:hAnsiTheme="majorBidi" w:cstheme="majorBidi" w:hint="cs"/>
          <w:color w:val="212121"/>
          <w:sz w:val="32"/>
          <w:szCs w:val="32"/>
          <w:rtl/>
        </w:rPr>
        <w:t xml:space="preserve"> </w:t>
      </w:r>
      <w:r>
        <w:rPr>
          <w:rFonts w:asciiTheme="majorBidi" w:hAnsiTheme="majorBidi" w:cstheme="majorBidi"/>
          <w:color w:val="212121"/>
          <w:sz w:val="32"/>
          <w:szCs w:val="32"/>
          <w:rtl/>
        </w:rPr>
        <w:t>الباطن</w:t>
      </w:r>
      <w:r>
        <w:rPr>
          <w:rFonts w:asciiTheme="majorBidi" w:hAnsiTheme="majorBidi" w:cstheme="majorBidi" w:hint="cs"/>
          <w:color w:val="212121"/>
          <w:sz w:val="32"/>
          <w:szCs w:val="32"/>
          <w:rtl/>
        </w:rPr>
        <w:t>ة العامة</w:t>
      </w:r>
      <w:r w:rsidRPr="00402CE4">
        <w:rPr>
          <w:rFonts w:asciiTheme="majorBidi" w:hAnsiTheme="majorBidi" w:cstheme="majorBidi"/>
          <w:color w:val="212121"/>
          <w:sz w:val="32"/>
          <w:szCs w:val="32"/>
          <w:rtl/>
        </w:rPr>
        <w:t xml:space="preserve"> و</w:t>
      </w:r>
      <w:r>
        <w:rPr>
          <w:rFonts w:asciiTheme="majorBidi" w:hAnsiTheme="majorBidi" w:cstheme="majorBidi" w:hint="cs"/>
          <w:color w:val="212121"/>
          <w:sz w:val="32"/>
          <w:szCs w:val="32"/>
          <w:rtl/>
        </w:rPr>
        <w:t xml:space="preserve">عيادات </w:t>
      </w:r>
      <w:r w:rsidRPr="00402CE4">
        <w:rPr>
          <w:rFonts w:asciiTheme="majorBidi" w:hAnsiTheme="majorBidi" w:cstheme="majorBidi"/>
          <w:color w:val="212121"/>
          <w:sz w:val="32"/>
          <w:szCs w:val="32"/>
          <w:rtl/>
        </w:rPr>
        <w:t>داء السكري الخارجي</w:t>
      </w:r>
      <w:r>
        <w:rPr>
          <w:rFonts w:asciiTheme="majorBidi" w:hAnsiTheme="majorBidi" w:cstheme="majorBidi" w:hint="cs"/>
          <w:color w:val="212121"/>
          <w:sz w:val="32"/>
          <w:szCs w:val="32"/>
          <w:rtl/>
        </w:rPr>
        <w:t>ة</w:t>
      </w:r>
      <w:r w:rsidRPr="00402CE4">
        <w:rPr>
          <w:rFonts w:asciiTheme="majorBidi" w:hAnsiTheme="majorBidi" w:cstheme="majorBidi"/>
          <w:color w:val="212121"/>
          <w:sz w:val="32"/>
          <w:szCs w:val="32"/>
          <w:rtl/>
        </w:rPr>
        <w:t>.</w:t>
      </w:r>
    </w:p>
    <w:p w:rsidR="00BC35CE" w:rsidRDefault="00BC35CE" w:rsidP="00BC35CE">
      <w:pPr>
        <w:pStyle w:val="HTMLPreformatted"/>
        <w:shd w:val="clear" w:color="auto" w:fill="FFFFFF"/>
        <w:bidi/>
        <w:jc w:val="both"/>
        <w:rPr>
          <w:rFonts w:asciiTheme="majorBidi" w:hAnsiTheme="majorBidi" w:cstheme="majorBidi"/>
          <w:b/>
          <w:bCs/>
          <w:i/>
          <w:iCs/>
          <w:color w:val="212121"/>
          <w:sz w:val="40"/>
          <w:szCs w:val="40"/>
          <w:u w:val="single"/>
        </w:rPr>
      </w:pPr>
    </w:p>
    <w:p w:rsidR="005E12AE" w:rsidRPr="00402CE4" w:rsidRDefault="005E12AE" w:rsidP="00BC35CE">
      <w:pPr>
        <w:pStyle w:val="HTMLPreformatted"/>
        <w:shd w:val="clear" w:color="auto" w:fill="FFFFFF"/>
        <w:bidi/>
        <w:jc w:val="both"/>
        <w:rPr>
          <w:rFonts w:asciiTheme="majorBidi" w:hAnsiTheme="majorBidi" w:cstheme="majorBidi"/>
          <w:color w:val="212121"/>
          <w:sz w:val="32"/>
          <w:szCs w:val="32"/>
          <w:rtl/>
        </w:rPr>
      </w:pPr>
      <w:r w:rsidRPr="00F952BC">
        <w:rPr>
          <w:rFonts w:asciiTheme="majorBidi" w:hAnsiTheme="majorBidi" w:cstheme="majorBidi"/>
          <w:b/>
          <w:bCs/>
          <w:i/>
          <w:iCs/>
          <w:color w:val="212121"/>
          <w:sz w:val="40"/>
          <w:szCs w:val="40"/>
          <w:u w:val="single"/>
          <w:rtl/>
        </w:rPr>
        <w:t>نوع الدراسة</w:t>
      </w:r>
      <w:r w:rsidRPr="00402CE4">
        <w:rPr>
          <w:rFonts w:asciiTheme="majorBidi" w:hAnsiTheme="majorBidi" w:cstheme="majorBidi"/>
          <w:color w:val="212121"/>
          <w:sz w:val="32"/>
          <w:szCs w:val="32"/>
          <w:rtl/>
        </w:rPr>
        <w:t>: هذه الدراسة هي</w:t>
      </w:r>
      <w:r>
        <w:rPr>
          <w:rFonts w:asciiTheme="majorBidi" w:hAnsiTheme="majorBidi" w:cstheme="majorBidi" w:hint="cs"/>
          <w:color w:val="212121"/>
          <w:sz w:val="32"/>
          <w:szCs w:val="32"/>
          <w:rtl/>
        </w:rPr>
        <w:t xml:space="preserve"> دراسة</w:t>
      </w:r>
      <w:r w:rsidRPr="00402CE4">
        <w:rPr>
          <w:rFonts w:asciiTheme="majorBidi" w:hAnsiTheme="majorBidi" w:cstheme="majorBidi"/>
          <w:color w:val="212121"/>
          <w:sz w:val="32"/>
          <w:szCs w:val="32"/>
          <w:rtl/>
        </w:rPr>
        <w:t xml:space="preserve"> مقطعية مستعرضة، تضمنت 100 مريض تم تشخيصهم بالفعل بأنهم مصابون بالسكري و 50 مريض غير مصاب بالسكري</w:t>
      </w:r>
      <w:r>
        <w:rPr>
          <w:rFonts w:asciiTheme="majorBidi" w:hAnsiTheme="majorBidi" w:cstheme="majorBidi" w:hint="cs"/>
          <w:color w:val="212121"/>
          <w:sz w:val="32"/>
          <w:szCs w:val="32"/>
          <w:rtl/>
        </w:rPr>
        <w:t xml:space="preserve">. و قد </w:t>
      </w:r>
      <w:r w:rsidRPr="00402CE4">
        <w:rPr>
          <w:rFonts w:asciiTheme="majorBidi" w:hAnsiTheme="majorBidi" w:cstheme="majorBidi"/>
          <w:color w:val="212121"/>
          <w:sz w:val="32"/>
          <w:szCs w:val="32"/>
          <w:rtl/>
        </w:rPr>
        <w:t xml:space="preserve">تم تقسيم مرضى السكري إلى مجموعتين وفقا لمستوى </w:t>
      </w:r>
      <w:r w:rsidRPr="00402CE4">
        <w:rPr>
          <w:rFonts w:asciiTheme="majorBidi" w:hAnsiTheme="majorBidi" w:cstheme="majorBidi"/>
          <w:color w:val="212121"/>
          <w:sz w:val="32"/>
          <w:szCs w:val="32"/>
        </w:rPr>
        <w:t>HbA1c</w:t>
      </w:r>
      <w:r w:rsidRPr="00402CE4">
        <w:rPr>
          <w:rFonts w:asciiTheme="majorBidi" w:hAnsiTheme="majorBidi" w:cstheme="majorBidi"/>
          <w:color w:val="212121"/>
          <w:sz w:val="32"/>
          <w:szCs w:val="32"/>
          <w:rtl/>
        </w:rPr>
        <w:t xml:space="preserve"> كما يلي:</w:t>
      </w:r>
    </w:p>
    <w:p w:rsidR="005E12AE" w:rsidRPr="00402CE4" w:rsidRDefault="005E12AE" w:rsidP="00E85213">
      <w:pPr>
        <w:pStyle w:val="HTMLPreformatted"/>
        <w:numPr>
          <w:ilvl w:val="0"/>
          <w:numId w:val="38"/>
        </w:numPr>
        <w:shd w:val="clear" w:color="auto" w:fill="FFFFFF"/>
        <w:bidi/>
        <w:jc w:val="both"/>
        <w:rPr>
          <w:rFonts w:asciiTheme="majorBidi" w:hAnsiTheme="majorBidi" w:cstheme="majorBidi"/>
          <w:color w:val="212121"/>
          <w:sz w:val="32"/>
          <w:szCs w:val="32"/>
          <w:rtl/>
        </w:rPr>
      </w:pPr>
      <w:r w:rsidRPr="00402CE4">
        <w:rPr>
          <w:rFonts w:asciiTheme="majorBidi" w:hAnsiTheme="majorBidi" w:cstheme="majorBidi"/>
          <w:color w:val="212121"/>
          <w:sz w:val="32"/>
          <w:szCs w:val="32"/>
          <w:rtl/>
        </w:rPr>
        <w:t xml:space="preserve">المجموعة </w:t>
      </w:r>
      <w:r>
        <w:rPr>
          <w:rFonts w:asciiTheme="majorBidi" w:hAnsiTheme="majorBidi" w:cstheme="majorBidi" w:hint="cs"/>
          <w:color w:val="212121"/>
          <w:sz w:val="32"/>
          <w:szCs w:val="32"/>
          <w:rtl/>
        </w:rPr>
        <w:t>الاولي</w:t>
      </w:r>
      <w:r w:rsidRPr="00402CE4">
        <w:rPr>
          <w:rFonts w:asciiTheme="majorBidi" w:hAnsiTheme="majorBidi" w:cstheme="majorBidi"/>
          <w:color w:val="212121"/>
          <w:sz w:val="32"/>
          <w:szCs w:val="32"/>
          <w:rtl/>
        </w:rPr>
        <w:t xml:space="preserve">: </w:t>
      </w:r>
      <w:r w:rsidRPr="00402CE4">
        <w:rPr>
          <w:rFonts w:asciiTheme="majorBidi" w:hAnsiTheme="majorBidi" w:cstheme="majorBidi"/>
          <w:color w:val="212121"/>
          <w:sz w:val="32"/>
          <w:szCs w:val="32"/>
        </w:rPr>
        <w:t>HbA1c</w:t>
      </w:r>
      <w:r w:rsidRPr="00402CE4">
        <w:rPr>
          <w:rFonts w:asciiTheme="majorBidi" w:hAnsiTheme="majorBidi" w:cstheme="majorBidi"/>
          <w:color w:val="212121"/>
          <w:sz w:val="32"/>
          <w:szCs w:val="32"/>
          <w:rtl/>
        </w:rPr>
        <w:t xml:space="preserve"> أقل من 7٪ </w:t>
      </w:r>
    </w:p>
    <w:p w:rsidR="005E12AE" w:rsidRPr="00402CE4" w:rsidRDefault="005E12AE" w:rsidP="00E85213">
      <w:pPr>
        <w:pStyle w:val="HTMLPreformatted"/>
        <w:numPr>
          <w:ilvl w:val="0"/>
          <w:numId w:val="38"/>
        </w:numPr>
        <w:shd w:val="clear" w:color="auto" w:fill="FFFFFF"/>
        <w:bidi/>
        <w:jc w:val="both"/>
        <w:rPr>
          <w:rFonts w:asciiTheme="majorBidi" w:hAnsiTheme="majorBidi" w:cstheme="majorBidi"/>
          <w:color w:val="212121"/>
          <w:sz w:val="32"/>
          <w:szCs w:val="32"/>
          <w:rtl/>
        </w:rPr>
      </w:pPr>
      <w:r w:rsidRPr="00402CE4">
        <w:rPr>
          <w:rFonts w:asciiTheme="majorBidi" w:hAnsiTheme="majorBidi" w:cstheme="majorBidi"/>
          <w:color w:val="212121"/>
          <w:sz w:val="32"/>
          <w:szCs w:val="32"/>
          <w:rtl/>
        </w:rPr>
        <w:t xml:space="preserve">المجموعة </w:t>
      </w:r>
      <w:r>
        <w:rPr>
          <w:rFonts w:asciiTheme="majorBidi" w:hAnsiTheme="majorBidi" w:cstheme="majorBidi" w:hint="cs"/>
          <w:color w:val="212121"/>
          <w:sz w:val="32"/>
          <w:szCs w:val="32"/>
          <w:rtl/>
        </w:rPr>
        <w:t>الثانية</w:t>
      </w:r>
      <w:r w:rsidRPr="00402CE4">
        <w:rPr>
          <w:rFonts w:asciiTheme="majorBidi" w:hAnsiTheme="majorBidi" w:cstheme="majorBidi"/>
          <w:color w:val="212121"/>
          <w:sz w:val="32"/>
          <w:szCs w:val="32"/>
          <w:rtl/>
        </w:rPr>
        <w:t xml:space="preserve">: </w:t>
      </w:r>
      <w:r w:rsidRPr="00402CE4">
        <w:rPr>
          <w:rFonts w:asciiTheme="majorBidi" w:hAnsiTheme="majorBidi" w:cstheme="majorBidi"/>
          <w:color w:val="212121"/>
          <w:sz w:val="32"/>
          <w:szCs w:val="32"/>
        </w:rPr>
        <w:t>HbA1c</w:t>
      </w:r>
      <w:r w:rsidRPr="00402CE4">
        <w:rPr>
          <w:rFonts w:asciiTheme="majorBidi" w:hAnsiTheme="majorBidi" w:cstheme="majorBidi"/>
          <w:color w:val="212121"/>
          <w:sz w:val="32"/>
          <w:szCs w:val="32"/>
          <w:rtl/>
        </w:rPr>
        <w:t xml:space="preserve"> أكثر من 7٪ </w:t>
      </w:r>
    </w:p>
    <w:p w:rsidR="00BC35CE" w:rsidRDefault="00BC35CE" w:rsidP="00BC35CE">
      <w:pPr>
        <w:pStyle w:val="HTMLPreformatted"/>
        <w:shd w:val="clear" w:color="auto" w:fill="FFFFFF"/>
        <w:bidi/>
        <w:jc w:val="both"/>
        <w:rPr>
          <w:rFonts w:asciiTheme="majorBidi" w:hAnsiTheme="majorBidi" w:cstheme="majorBidi"/>
          <w:b/>
          <w:bCs/>
          <w:i/>
          <w:iCs/>
          <w:color w:val="212121"/>
          <w:sz w:val="32"/>
          <w:szCs w:val="32"/>
          <w:u w:val="single"/>
        </w:rPr>
      </w:pPr>
    </w:p>
    <w:p w:rsidR="005E12AE" w:rsidRPr="00F952BC" w:rsidRDefault="005E12AE" w:rsidP="00BC35CE">
      <w:pPr>
        <w:pStyle w:val="HTMLPreformatted"/>
        <w:shd w:val="clear" w:color="auto" w:fill="FFFFFF"/>
        <w:bidi/>
        <w:jc w:val="both"/>
        <w:rPr>
          <w:rFonts w:asciiTheme="majorBidi" w:hAnsiTheme="majorBidi" w:cstheme="majorBidi"/>
          <w:b/>
          <w:bCs/>
          <w:i/>
          <w:iCs/>
          <w:color w:val="212121"/>
          <w:sz w:val="32"/>
          <w:szCs w:val="32"/>
          <w:u w:val="single"/>
          <w:rtl/>
        </w:rPr>
      </w:pPr>
      <w:r w:rsidRPr="00F952BC">
        <w:rPr>
          <w:rFonts w:asciiTheme="majorBidi" w:hAnsiTheme="majorBidi" w:cstheme="majorBidi"/>
          <w:b/>
          <w:bCs/>
          <w:i/>
          <w:iCs/>
          <w:color w:val="212121"/>
          <w:sz w:val="32"/>
          <w:szCs w:val="32"/>
          <w:u w:val="single"/>
          <w:rtl/>
        </w:rPr>
        <w:t>وستخضع كل مجموعة لما يلي:</w:t>
      </w:r>
    </w:p>
    <w:p w:rsidR="00BC35CE" w:rsidRDefault="00BC35CE" w:rsidP="00BC35CE">
      <w:pPr>
        <w:pStyle w:val="HTMLPreformatted"/>
        <w:shd w:val="clear" w:color="auto" w:fill="FFFFFF"/>
        <w:bidi/>
        <w:jc w:val="both"/>
        <w:rPr>
          <w:rFonts w:asciiTheme="majorBidi" w:hAnsiTheme="majorBidi" w:cstheme="majorBidi"/>
          <w:b/>
          <w:bCs/>
          <w:color w:val="212121"/>
          <w:sz w:val="32"/>
          <w:szCs w:val="32"/>
          <w:u w:val="single"/>
        </w:rPr>
      </w:pPr>
    </w:p>
    <w:p w:rsidR="005E12AE" w:rsidRPr="00F952BC" w:rsidRDefault="005E12AE" w:rsidP="00BC35CE">
      <w:pPr>
        <w:pStyle w:val="HTMLPreformatted"/>
        <w:shd w:val="clear" w:color="auto" w:fill="FFFFFF"/>
        <w:bidi/>
        <w:jc w:val="both"/>
        <w:rPr>
          <w:rFonts w:asciiTheme="majorBidi" w:hAnsiTheme="majorBidi" w:cstheme="majorBidi"/>
          <w:color w:val="212121"/>
          <w:sz w:val="32"/>
          <w:szCs w:val="32"/>
          <w:rtl/>
        </w:rPr>
      </w:pPr>
      <w:r w:rsidRPr="00F952BC">
        <w:rPr>
          <w:rFonts w:asciiTheme="majorBidi" w:hAnsiTheme="majorBidi" w:cstheme="majorBidi"/>
          <w:b/>
          <w:bCs/>
          <w:color w:val="212121"/>
          <w:sz w:val="32"/>
          <w:szCs w:val="32"/>
          <w:u w:val="single"/>
          <w:rtl/>
        </w:rPr>
        <w:t xml:space="preserve">(1) سيتم </w:t>
      </w:r>
      <w:r w:rsidRPr="00F952BC">
        <w:rPr>
          <w:rFonts w:asciiTheme="majorBidi" w:hAnsiTheme="majorBidi" w:cstheme="majorBidi" w:hint="cs"/>
          <w:b/>
          <w:bCs/>
          <w:color w:val="212121"/>
          <w:sz w:val="32"/>
          <w:szCs w:val="32"/>
          <w:u w:val="single"/>
          <w:rtl/>
        </w:rPr>
        <w:t>اخذ</w:t>
      </w:r>
      <w:r w:rsidRPr="00F952BC">
        <w:rPr>
          <w:rFonts w:asciiTheme="majorBidi" w:hAnsiTheme="majorBidi" w:cstheme="majorBidi"/>
          <w:b/>
          <w:bCs/>
          <w:color w:val="212121"/>
          <w:sz w:val="32"/>
          <w:szCs w:val="32"/>
          <w:u w:val="single"/>
          <w:rtl/>
        </w:rPr>
        <w:t xml:space="preserve"> تاريخ</w:t>
      </w:r>
      <w:r w:rsidRPr="00F952BC">
        <w:rPr>
          <w:rFonts w:asciiTheme="majorBidi" w:hAnsiTheme="majorBidi" w:cstheme="majorBidi" w:hint="cs"/>
          <w:b/>
          <w:bCs/>
          <w:color w:val="212121"/>
          <w:sz w:val="32"/>
          <w:szCs w:val="32"/>
          <w:u w:val="single"/>
          <w:rtl/>
        </w:rPr>
        <w:t xml:space="preserve"> مرضي</w:t>
      </w:r>
      <w:r w:rsidRPr="00F952BC">
        <w:rPr>
          <w:rFonts w:asciiTheme="majorBidi" w:hAnsiTheme="majorBidi" w:cstheme="majorBidi"/>
          <w:b/>
          <w:bCs/>
          <w:color w:val="212121"/>
          <w:sz w:val="32"/>
          <w:szCs w:val="32"/>
          <w:u w:val="single"/>
          <w:rtl/>
        </w:rPr>
        <w:t xml:space="preserve"> مفصل بما في ذلك</w:t>
      </w:r>
      <w:r w:rsidRPr="00F952BC">
        <w:rPr>
          <w:rFonts w:asciiTheme="majorBidi" w:hAnsiTheme="majorBidi" w:cstheme="majorBidi"/>
          <w:color w:val="212121"/>
          <w:sz w:val="32"/>
          <w:szCs w:val="32"/>
          <w:rtl/>
        </w:rPr>
        <w:t>:</w:t>
      </w:r>
    </w:p>
    <w:p w:rsidR="005E12AE" w:rsidRPr="00402CE4" w:rsidRDefault="005E12AE" w:rsidP="00E85213">
      <w:pPr>
        <w:pStyle w:val="HTMLPreformatted"/>
        <w:numPr>
          <w:ilvl w:val="0"/>
          <w:numId w:val="39"/>
        </w:numPr>
        <w:shd w:val="clear" w:color="auto" w:fill="FFFFFF"/>
        <w:bidi/>
        <w:jc w:val="both"/>
        <w:rPr>
          <w:rFonts w:asciiTheme="majorBidi" w:hAnsiTheme="majorBidi" w:cstheme="majorBidi"/>
          <w:color w:val="212121"/>
          <w:sz w:val="32"/>
          <w:szCs w:val="32"/>
          <w:rtl/>
        </w:rPr>
      </w:pPr>
      <w:r w:rsidRPr="00402CE4">
        <w:rPr>
          <w:rFonts w:asciiTheme="majorBidi" w:hAnsiTheme="majorBidi" w:cstheme="majorBidi"/>
          <w:color w:val="212121"/>
          <w:sz w:val="32"/>
          <w:szCs w:val="32"/>
          <w:rtl/>
        </w:rPr>
        <w:t>العمر.</w:t>
      </w:r>
    </w:p>
    <w:p w:rsidR="005E12AE" w:rsidRPr="00402CE4" w:rsidRDefault="005E12AE" w:rsidP="00E85213">
      <w:pPr>
        <w:pStyle w:val="HTMLPreformatted"/>
        <w:numPr>
          <w:ilvl w:val="0"/>
          <w:numId w:val="39"/>
        </w:numPr>
        <w:shd w:val="clear" w:color="auto" w:fill="FFFFFF"/>
        <w:bidi/>
        <w:jc w:val="both"/>
        <w:rPr>
          <w:rFonts w:asciiTheme="majorBidi" w:hAnsiTheme="majorBidi" w:cstheme="majorBidi"/>
          <w:color w:val="212121"/>
          <w:sz w:val="32"/>
          <w:szCs w:val="32"/>
          <w:rtl/>
        </w:rPr>
      </w:pPr>
      <w:r w:rsidRPr="00402CE4">
        <w:rPr>
          <w:rFonts w:asciiTheme="majorBidi" w:hAnsiTheme="majorBidi" w:cstheme="majorBidi"/>
          <w:color w:val="212121"/>
          <w:sz w:val="32"/>
          <w:szCs w:val="32"/>
          <w:rtl/>
        </w:rPr>
        <w:t>الجنس.</w:t>
      </w:r>
    </w:p>
    <w:p w:rsidR="005E12AE" w:rsidRPr="00402CE4" w:rsidRDefault="005E12AE" w:rsidP="00E85213">
      <w:pPr>
        <w:pStyle w:val="HTMLPreformatted"/>
        <w:numPr>
          <w:ilvl w:val="0"/>
          <w:numId w:val="39"/>
        </w:numPr>
        <w:shd w:val="clear" w:color="auto" w:fill="FFFFFF"/>
        <w:bidi/>
        <w:jc w:val="both"/>
        <w:rPr>
          <w:rFonts w:asciiTheme="majorBidi" w:hAnsiTheme="majorBidi" w:cstheme="majorBidi"/>
          <w:color w:val="212121"/>
          <w:sz w:val="32"/>
          <w:szCs w:val="32"/>
          <w:rtl/>
        </w:rPr>
      </w:pPr>
      <w:bookmarkStart w:id="4" w:name="_GoBack"/>
      <w:bookmarkEnd w:id="4"/>
      <w:r w:rsidRPr="00402CE4">
        <w:rPr>
          <w:rFonts w:asciiTheme="majorBidi" w:hAnsiTheme="majorBidi" w:cstheme="majorBidi"/>
          <w:color w:val="212121"/>
          <w:sz w:val="32"/>
          <w:szCs w:val="32"/>
          <w:rtl/>
        </w:rPr>
        <w:t>الإقامة.</w:t>
      </w:r>
    </w:p>
    <w:p w:rsidR="005E12AE" w:rsidRPr="00402CE4" w:rsidRDefault="005E12AE" w:rsidP="00E85213">
      <w:pPr>
        <w:pStyle w:val="HTMLPreformatted"/>
        <w:numPr>
          <w:ilvl w:val="0"/>
          <w:numId w:val="39"/>
        </w:numPr>
        <w:shd w:val="clear" w:color="auto" w:fill="FFFFFF"/>
        <w:bidi/>
        <w:jc w:val="both"/>
        <w:rPr>
          <w:rFonts w:asciiTheme="majorBidi" w:hAnsiTheme="majorBidi" w:cstheme="majorBidi"/>
          <w:color w:val="212121"/>
          <w:sz w:val="32"/>
          <w:szCs w:val="32"/>
          <w:rtl/>
        </w:rPr>
      </w:pPr>
      <w:r w:rsidRPr="00402CE4">
        <w:rPr>
          <w:rFonts w:asciiTheme="majorBidi" w:hAnsiTheme="majorBidi" w:cstheme="majorBidi"/>
          <w:color w:val="212121"/>
          <w:sz w:val="32"/>
          <w:szCs w:val="32"/>
          <w:rtl/>
        </w:rPr>
        <w:t>التدخين.</w:t>
      </w:r>
    </w:p>
    <w:p w:rsidR="005E12AE" w:rsidRPr="00402CE4" w:rsidRDefault="005E12AE" w:rsidP="00E85213">
      <w:pPr>
        <w:pStyle w:val="HTMLPreformatted"/>
        <w:numPr>
          <w:ilvl w:val="0"/>
          <w:numId w:val="39"/>
        </w:numPr>
        <w:shd w:val="clear" w:color="auto" w:fill="FFFFFF"/>
        <w:bidi/>
        <w:jc w:val="both"/>
        <w:rPr>
          <w:rFonts w:asciiTheme="majorBidi" w:hAnsiTheme="majorBidi" w:cstheme="majorBidi"/>
          <w:color w:val="212121"/>
          <w:sz w:val="32"/>
          <w:szCs w:val="32"/>
          <w:rtl/>
        </w:rPr>
      </w:pPr>
      <w:r w:rsidRPr="00402CE4">
        <w:rPr>
          <w:rFonts w:asciiTheme="majorBidi" w:hAnsiTheme="majorBidi" w:cstheme="majorBidi"/>
          <w:color w:val="212121"/>
          <w:sz w:val="32"/>
          <w:szCs w:val="32"/>
          <w:rtl/>
        </w:rPr>
        <w:t>مدة مرض السكري ونوع العلاج المستخدم.</w:t>
      </w:r>
    </w:p>
    <w:p w:rsidR="005E12AE" w:rsidRPr="00402CE4" w:rsidRDefault="005E12AE" w:rsidP="00E85213">
      <w:pPr>
        <w:pStyle w:val="HTMLPreformatted"/>
        <w:numPr>
          <w:ilvl w:val="0"/>
          <w:numId w:val="39"/>
        </w:numPr>
        <w:shd w:val="clear" w:color="auto" w:fill="FFFFFF"/>
        <w:bidi/>
        <w:jc w:val="both"/>
        <w:rPr>
          <w:rFonts w:asciiTheme="majorBidi" w:hAnsiTheme="majorBidi" w:cstheme="majorBidi"/>
          <w:color w:val="212121"/>
          <w:sz w:val="32"/>
          <w:szCs w:val="32"/>
          <w:rtl/>
        </w:rPr>
      </w:pPr>
      <w:r>
        <w:rPr>
          <w:rFonts w:asciiTheme="majorBidi" w:hAnsiTheme="majorBidi" w:cstheme="majorBidi" w:hint="cs"/>
          <w:color w:val="212121"/>
          <w:sz w:val="32"/>
          <w:szCs w:val="32"/>
          <w:rtl/>
        </w:rPr>
        <w:t>ارتفاع ضغط الدم</w:t>
      </w:r>
      <w:r w:rsidRPr="00402CE4">
        <w:rPr>
          <w:rFonts w:asciiTheme="majorBidi" w:hAnsiTheme="majorBidi" w:cstheme="majorBidi"/>
          <w:color w:val="212121"/>
          <w:sz w:val="32"/>
          <w:szCs w:val="32"/>
          <w:rtl/>
        </w:rPr>
        <w:t>.</w:t>
      </w:r>
    </w:p>
    <w:p w:rsidR="005E12AE" w:rsidRDefault="005E12AE" w:rsidP="00E85213">
      <w:pPr>
        <w:pStyle w:val="HTMLPreformatted"/>
        <w:numPr>
          <w:ilvl w:val="0"/>
          <w:numId w:val="39"/>
        </w:numPr>
        <w:shd w:val="clear" w:color="auto" w:fill="FFFFFF"/>
        <w:bidi/>
        <w:jc w:val="both"/>
        <w:rPr>
          <w:rFonts w:asciiTheme="majorBidi" w:hAnsiTheme="majorBidi" w:cstheme="majorBidi"/>
          <w:color w:val="212121"/>
          <w:sz w:val="32"/>
          <w:szCs w:val="32"/>
        </w:rPr>
      </w:pPr>
      <w:r>
        <w:rPr>
          <w:rFonts w:asciiTheme="majorBidi" w:hAnsiTheme="majorBidi" w:cstheme="majorBidi" w:hint="cs"/>
          <w:color w:val="212121"/>
          <w:sz w:val="32"/>
          <w:szCs w:val="32"/>
          <w:rtl/>
        </w:rPr>
        <w:t>تقصي اي مضاعفات لمرض السكري</w:t>
      </w:r>
      <w:r w:rsidRPr="00402CE4">
        <w:rPr>
          <w:rFonts w:asciiTheme="majorBidi" w:hAnsiTheme="majorBidi" w:cstheme="majorBidi"/>
          <w:color w:val="212121"/>
          <w:sz w:val="32"/>
          <w:szCs w:val="32"/>
          <w:rtl/>
        </w:rPr>
        <w:t>.</w:t>
      </w:r>
    </w:p>
    <w:p w:rsidR="00BC35CE" w:rsidRDefault="00BC35CE" w:rsidP="00BC35CE">
      <w:pPr>
        <w:pStyle w:val="HTMLPreformatted"/>
        <w:shd w:val="clear" w:color="auto" w:fill="FFFFFF"/>
        <w:bidi/>
        <w:jc w:val="both"/>
        <w:rPr>
          <w:rFonts w:asciiTheme="majorBidi" w:hAnsiTheme="majorBidi" w:cstheme="majorBidi"/>
          <w:b/>
          <w:bCs/>
          <w:color w:val="212121"/>
          <w:sz w:val="32"/>
          <w:szCs w:val="32"/>
          <w:u w:val="single"/>
        </w:rPr>
      </w:pPr>
    </w:p>
    <w:p w:rsidR="005E12AE" w:rsidRPr="00F952BC" w:rsidRDefault="005E12AE" w:rsidP="00BC35CE">
      <w:pPr>
        <w:pStyle w:val="HTMLPreformatted"/>
        <w:shd w:val="clear" w:color="auto" w:fill="FFFFFF"/>
        <w:bidi/>
        <w:jc w:val="both"/>
        <w:rPr>
          <w:rFonts w:asciiTheme="majorBidi" w:hAnsiTheme="majorBidi" w:cstheme="majorBidi"/>
          <w:b/>
          <w:bCs/>
          <w:color w:val="212121"/>
          <w:sz w:val="32"/>
          <w:szCs w:val="32"/>
          <w:u w:val="single"/>
          <w:rtl/>
        </w:rPr>
      </w:pPr>
      <w:r w:rsidRPr="00F952BC">
        <w:rPr>
          <w:rFonts w:asciiTheme="majorBidi" w:hAnsiTheme="majorBidi" w:cstheme="majorBidi"/>
          <w:b/>
          <w:bCs/>
          <w:color w:val="212121"/>
          <w:sz w:val="32"/>
          <w:szCs w:val="32"/>
          <w:u w:val="single"/>
          <w:rtl/>
        </w:rPr>
        <w:t>(2) الفحص الاكلينيكي:</w:t>
      </w:r>
    </w:p>
    <w:p w:rsidR="005E12AE" w:rsidRDefault="005E12AE" w:rsidP="00E85213">
      <w:pPr>
        <w:pStyle w:val="HTMLPreformatted"/>
        <w:numPr>
          <w:ilvl w:val="0"/>
          <w:numId w:val="40"/>
        </w:numPr>
        <w:shd w:val="clear" w:color="auto" w:fill="FFFFFF"/>
        <w:bidi/>
        <w:jc w:val="both"/>
        <w:rPr>
          <w:rFonts w:asciiTheme="majorBidi" w:hAnsiTheme="majorBidi" w:cstheme="majorBidi"/>
          <w:color w:val="212121"/>
          <w:sz w:val="32"/>
          <w:szCs w:val="32"/>
        </w:rPr>
      </w:pPr>
      <w:r w:rsidRPr="00F952BC">
        <w:rPr>
          <w:rFonts w:asciiTheme="majorBidi" w:hAnsiTheme="majorBidi" w:cstheme="majorBidi"/>
          <w:color w:val="212121"/>
          <w:sz w:val="32"/>
          <w:szCs w:val="32"/>
          <w:rtl/>
        </w:rPr>
        <w:t>سيتم قياس ضغط الدم والوزن والطول.</w:t>
      </w:r>
    </w:p>
    <w:p w:rsidR="005E12AE" w:rsidRPr="00F952BC" w:rsidRDefault="005E12AE" w:rsidP="00E85213">
      <w:pPr>
        <w:pStyle w:val="HTMLPreformatted"/>
        <w:numPr>
          <w:ilvl w:val="0"/>
          <w:numId w:val="40"/>
        </w:numPr>
        <w:shd w:val="clear" w:color="auto" w:fill="FFFFFF"/>
        <w:bidi/>
        <w:jc w:val="both"/>
        <w:rPr>
          <w:rFonts w:asciiTheme="majorBidi" w:hAnsiTheme="majorBidi" w:cstheme="majorBidi"/>
          <w:color w:val="212121"/>
          <w:sz w:val="32"/>
          <w:szCs w:val="32"/>
        </w:rPr>
      </w:pPr>
      <w:r w:rsidRPr="00F952BC">
        <w:rPr>
          <w:rFonts w:asciiTheme="majorBidi" w:hAnsiTheme="majorBidi" w:cstheme="majorBidi"/>
          <w:color w:val="212121"/>
          <w:sz w:val="32"/>
          <w:szCs w:val="32"/>
          <w:rtl/>
        </w:rPr>
        <w:t>الفحص السريري الكامل ل</w:t>
      </w:r>
      <w:r>
        <w:rPr>
          <w:rFonts w:asciiTheme="majorBidi" w:hAnsiTheme="majorBidi" w:cstheme="majorBidi"/>
          <w:color w:val="212121"/>
          <w:sz w:val="32"/>
          <w:szCs w:val="32"/>
          <w:rtl/>
        </w:rPr>
        <w:t>لبحث عن مضاعفات الأوعية الدموية</w:t>
      </w:r>
      <w:r>
        <w:rPr>
          <w:rFonts w:asciiTheme="majorBidi" w:hAnsiTheme="majorBidi" w:cstheme="majorBidi" w:hint="cs"/>
          <w:color w:val="212121"/>
          <w:sz w:val="32"/>
          <w:szCs w:val="32"/>
          <w:rtl/>
        </w:rPr>
        <w:t xml:space="preserve"> مثل </w:t>
      </w:r>
      <w:r w:rsidRPr="00F952BC">
        <w:rPr>
          <w:rFonts w:asciiTheme="majorBidi" w:hAnsiTheme="majorBidi" w:cstheme="majorBidi"/>
          <w:color w:val="212121"/>
          <w:sz w:val="32"/>
          <w:szCs w:val="32"/>
          <w:rtl/>
        </w:rPr>
        <w:t>أمراض الأوعية الدموية الطرفية وأمراض الشريان التاجي والأمراض الدماغية الوعائية</w:t>
      </w:r>
      <w:r>
        <w:rPr>
          <w:rFonts w:asciiTheme="majorBidi" w:hAnsiTheme="majorBidi" w:cstheme="majorBidi" w:hint="cs"/>
          <w:color w:val="212121"/>
          <w:sz w:val="32"/>
          <w:szCs w:val="32"/>
          <w:rtl/>
        </w:rPr>
        <w:t xml:space="preserve"> والتهابات الاعصاب الطرفية </w:t>
      </w:r>
      <w:r w:rsidRPr="00F952BC">
        <w:rPr>
          <w:rFonts w:asciiTheme="majorBidi" w:hAnsiTheme="majorBidi" w:cstheme="majorBidi"/>
          <w:color w:val="212121"/>
          <w:sz w:val="32"/>
          <w:szCs w:val="32"/>
          <w:rtl/>
        </w:rPr>
        <w:t>وأمراض الكلى المزمنة.</w:t>
      </w:r>
    </w:p>
    <w:p w:rsidR="00BC35CE" w:rsidRDefault="00BC35CE" w:rsidP="00BC35CE">
      <w:pPr>
        <w:pStyle w:val="HTMLPreformatted"/>
        <w:shd w:val="clear" w:color="auto" w:fill="FFFFFF"/>
        <w:bidi/>
        <w:jc w:val="both"/>
        <w:rPr>
          <w:rFonts w:asciiTheme="majorBidi" w:hAnsiTheme="majorBidi" w:cstheme="majorBidi"/>
          <w:b/>
          <w:bCs/>
          <w:i/>
          <w:iCs/>
          <w:color w:val="212121"/>
          <w:sz w:val="40"/>
          <w:szCs w:val="40"/>
          <w:u w:val="single"/>
        </w:rPr>
      </w:pPr>
    </w:p>
    <w:p w:rsidR="005E12AE" w:rsidRPr="00AC7596" w:rsidRDefault="005E12AE" w:rsidP="00BC35CE">
      <w:pPr>
        <w:pStyle w:val="HTMLPreformatted"/>
        <w:shd w:val="clear" w:color="auto" w:fill="FFFFFF"/>
        <w:bidi/>
        <w:jc w:val="both"/>
        <w:rPr>
          <w:rFonts w:asciiTheme="majorBidi" w:hAnsiTheme="majorBidi" w:cstheme="majorBidi"/>
          <w:b/>
          <w:bCs/>
          <w:i/>
          <w:iCs/>
          <w:color w:val="212121"/>
          <w:sz w:val="40"/>
          <w:szCs w:val="40"/>
          <w:u w:val="single"/>
          <w:rtl/>
        </w:rPr>
      </w:pPr>
      <w:r w:rsidRPr="00AC7596">
        <w:rPr>
          <w:rFonts w:asciiTheme="majorBidi" w:hAnsiTheme="majorBidi" w:cstheme="majorBidi"/>
          <w:b/>
          <w:bCs/>
          <w:i/>
          <w:iCs/>
          <w:color w:val="212121"/>
          <w:sz w:val="40"/>
          <w:szCs w:val="40"/>
          <w:u w:val="single"/>
          <w:rtl/>
        </w:rPr>
        <w:t>معايير الاشتمال</w:t>
      </w:r>
    </w:p>
    <w:p w:rsidR="005E12AE" w:rsidRPr="00AC7596" w:rsidRDefault="005E12AE" w:rsidP="00E85213">
      <w:pPr>
        <w:pStyle w:val="HTMLPreformatted"/>
        <w:numPr>
          <w:ilvl w:val="0"/>
          <w:numId w:val="41"/>
        </w:numPr>
        <w:shd w:val="clear" w:color="auto" w:fill="FFFFFF"/>
        <w:bidi/>
        <w:jc w:val="both"/>
        <w:rPr>
          <w:rFonts w:asciiTheme="majorBidi" w:hAnsiTheme="majorBidi" w:cstheme="majorBidi"/>
          <w:color w:val="212121"/>
          <w:sz w:val="32"/>
          <w:szCs w:val="32"/>
          <w:rtl/>
        </w:rPr>
      </w:pPr>
      <w:r>
        <w:rPr>
          <w:rFonts w:asciiTheme="majorBidi" w:hAnsiTheme="majorBidi" w:cstheme="majorBidi" w:hint="cs"/>
          <w:color w:val="212121"/>
          <w:sz w:val="32"/>
          <w:szCs w:val="32"/>
          <w:rtl/>
        </w:rPr>
        <w:t xml:space="preserve">المرضي </w:t>
      </w:r>
      <w:r w:rsidRPr="00AC7596">
        <w:rPr>
          <w:rFonts w:asciiTheme="majorBidi" w:hAnsiTheme="majorBidi" w:cstheme="majorBidi"/>
          <w:color w:val="212121"/>
          <w:sz w:val="32"/>
          <w:szCs w:val="32"/>
          <w:rtl/>
        </w:rPr>
        <w:t>فوق 18 سنة</w:t>
      </w:r>
      <w:r>
        <w:rPr>
          <w:rFonts w:asciiTheme="majorBidi" w:hAnsiTheme="majorBidi" w:cstheme="majorBidi" w:hint="cs"/>
          <w:color w:val="212121"/>
          <w:sz w:val="32"/>
          <w:szCs w:val="32"/>
          <w:rtl/>
        </w:rPr>
        <w:t>.</w:t>
      </w:r>
    </w:p>
    <w:p w:rsidR="005E12AE" w:rsidRPr="00AC7596" w:rsidRDefault="005E12AE" w:rsidP="00E85213">
      <w:pPr>
        <w:pStyle w:val="HTMLPreformatted"/>
        <w:numPr>
          <w:ilvl w:val="0"/>
          <w:numId w:val="41"/>
        </w:numPr>
        <w:shd w:val="clear" w:color="auto" w:fill="FFFFFF"/>
        <w:bidi/>
        <w:jc w:val="both"/>
        <w:rPr>
          <w:rFonts w:asciiTheme="majorBidi" w:hAnsiTheme="majorBidi" w:cstheme="majorBidi"/>
          <w:color w:val="212121"/>
          <w:sz w:val="32"/>
          <w:szCs w:val="32"/>
          <w:rtl/>
        </w:rPr>
      </w:pPr>
      <w:r>
        <w:rPr>
          <w:rFonts w:asciiTheme="majorBidi" w:hAnsiTheme="majorBidi" w:cstheme="majorBidi" w:hint="cs"/>
          <w:color w:val="212121"/>
          <w:sz w:val="32"/>
          <w:szCs w:val="32"/>
          <w:rtl/>
        </w:rPr>
        <w:t xml:space="preserve">مرضي </w:t>
      </w:r>
      <w:r w:rsidRPr="00AC7596">
        <w:rPr>
          <w:rFonts w:asciiTheme="majorBidi" w:hAnsiTheme="majorBidi" w:cstheme="majorBidi"/>
          <w:color w:val="212121"/>
          <w:sz w:val="32"/>
          <w:szCs w:val="32"/>
          <w:rtl/>
        </w:rPr>
        <w:t>السكري المنضبط وغير المنضبط</w:t>
      </w:r>
      <w:r>
        <w:rPr>
          <w:rFonts w:asciiTheme="majorBidi" w:hAnsiTheme="majorBidi" w:cstheme="majorBidi" w:hint="cs"/>
          <w:color w:val="212121"/>
          <w:sz w:val="32"/>
          <w:szCs w:val="32"/>
          <w:rtl/>
        </w:rPr>
        <w:t>.</w:t>
      </w:r>
    </w:p>
    <w:p w:rsidR="005E12AE" w:rsidRPr="00AC7596" w:rsidRDefault="005E12AE" w:rsidP="00E85213">
      <w:pPr>
        <w:pStyle w:val="HTMLPreformatted"/>
        <w:numPr>
          <w:ilvl w:val="0"/>
          <w:numId w:val="41"/>
        </w:numPr>
        <w:shd w:val="clear" w:color="auto" w:fill="FFFFFF"/>
        <w:bidi/>
        <w:jc w:val="both"/>
        <w:rPr>
          <w:rFonts w:asciiTheme="majorBidi" w:hAnsiTheme="majorBidi" w:cstheme="majorBidi"/>
          <w:color w:val="212121"/>
          <w:sz w:val="32"/>
          <w:szCs w:val="32"/>
          <w:rtl/>
        </w:rPr>
      </w:pPr>
      <w:r w:rsidRPr="00AC7596">
        <w:rPr>
          <w:rFonts w:asciiTheme="majorBidi" w:hAnsiTheme="majorBidi" w:cstheme="majorBidi"/>
          <w:color w:val="212121"/>
          <w:sz w:val="32"/>
          <w:szCs w:val="32"/>
          <w:rtl/>
        </w:rPr>
        <w:t>المرضى اللذين يعانون من مضاعفات واللذين لا يعانون منها</w:t>
      </w:r>
      <w:r>
        <w:rPr>
          <w:rFonts w:asciiTheme="majorBidi" w:hAnsiTheme="majorBidi" w:cstheme="majorBidi" w:hint="cs"/>
          <w:color w:val="212121"/>
          <w:sz w:val="32"/>
          <w:szCs w:val="32"/>
          <w:rtl/>
        </w:rPr>
        <w:t>.</w:t>
      </w:r>
    </w:p>
    <w:p w:rsidR="005E12AE" w:rsidRPr="00AC7596" w:rsidRDefault="005E12AE" w:rsidP="00E85213">
      <w:pPr>
        <w:pStyle w:val="HTMLPreformatted"/>
        <w:numPr>
          <w:ilvl w:val="0"/>
          <w:numId w:val="41"/>
        </w:numPr>
        <w:shd w:val="clear" w:color="auto" w:fill="FFFFFF"/>
        <w:bidi/>
        <w:jc w:val="both"/>
        <w:rPr>
          <w:rFonts w:asciiTheme="majorBidi" w:hAnsiTheme="majorBidi" w:cstheme="majorBidi"/>
          <w:color w:val="212121"/>
          <w:sz w:val="32"/>
          <w:szCs w:val="32"/>
          <w:rtl/>
        </w:rPr>
      </w:pPr>
      <w:r w:rsidRPr="00AC7596">
        <w:rPr>
          <w:rFonts w:asciiTheme="majorBidi" w:hAnsiTheme="majorBidi" w:cstheme="majorBidi"/>
          <w:color w:val="212121"/>
          <w:sz w:val="32"/>
          <w:szCs w:val="32"/>
          <w:rtl/>
        </w:rPr>
        <w:t>المرضى على علاج الأنسولين و المرضي علي العلاج بالاقراص</w:t>
      </w:r>
      <w:r>
        <w:rPr>
          <w:rFonts w:asciiTheme="majorBidi" w:hAnsiTheme="majorBidi" w:cstheme="majorBidi" w:hint="cs"/>
          <w:color w:val="212121"/>
          <w:sz w:val="32"/>
          <w:szCs w:val="32"/>
          <w:rtl/>
        </w:rPr>
        <w:t>.</w:t>
      </w:r>
    </w:p>
    <w:p w:rsidR="00BC35CE" w:rsidRDefault="00BC35CE" w:rsidP="00BC35CE">
      <w:pPr>
        <w:pStyle w:val="HTMLPreformatted"/>
        <w:shd w:val="clear" w:color="auto" w:fill="FFFFFF"/>
        <w:bidi/>
        <w:jc w:val="both"/>
        <w:rPr>
          <w:rFonts w:asciiTheme="majorBidi" w:hAnsiTheme="majorBidi" w:cstheme="majorBidi"/>
          <w:color w:val="212121"/>
          <w:sz w:val="32"/>
          <w:szCs w:val="32"/>
        </w:rPr>
      </w:pPr>
    </w:p>
    <w:p w:rsidR="00BC35CE" w:rsidRDefault="005E12AE" w:rsidP="00BC35CE">
      <w:pPr>
        <w:pStyle w:val="HTMLPreformatted"/>
        <w:shd w:val="clear" w:color="auto" w:fill="FFFFFF"/>
        <w:bidi/>
        <w:jc w:val="both"/>
        <w:rPr>
          <w:rFonts w:asciiTheme="majorBidi" w:hAnsiTheme="majorBidi" w:cstheme="majorBidi"/>
          <w:color w:val="212121"/>
          <w:sz w:val="32"/>
          <w:szCs w:val="32"/>
        </w:rPr>
      </w:pPr>
      <w:r w:rsidRPr="00AC7596">
        <w:rPr>
          <w:rFonts w:asciiTheme="majorBidi" w:hAnsiTheme="majorBidi" w:cstheme="majorBidi"/>
          <w:color w:val="212121"/>
          <w:sz w:val="32"/>
          <w:szCs w:val="32"/>
          <w:rtl/>
        </w:rPr>
        <w:t xml:space="preserve"> </w:t>
      </w:r>
    </w:p>
    <w:p w:rsidR="005E12AE" w:rsidRPr="00AC7596" w:rsidRDefault="005E12AE" w:rsidP="00BC35CE">
      <w:pPr>
        <w:pStyle w:val="HTMLPreformatted"/>
        <w:shd w:val="clear" w:color="auto" w:fill="FFFFFF"/>
        <w:bidi/>
        <w:jc w:val="both"/>
        <w:rPr>
          <w:rFonts w:asciiTheme="majorBidi" w:hAnsiTheme="majorBidi" w:cstheme="majorBidi"/>
          <w:b/>
          <w:bCs/>
          <w:i/>
          <w:iCs/>
          <w:color w:val="212121"/>
          <w:sz w:val="40"/>
          <w:szCs w:val="40"/>
          <w:u w:val="single"/>
          <w:rtl/>
        </w:rPr>
      </w:pPr>
      <w:r w:rsidRPr="00AC7596">
        <w:rPr>
          <w:rFonts w:asciiTheme="majorBidi" w:hAnsiTheme="majorBidi" w:cstheme="majorBidi"/>
          <w:b/>
          <w:bCs/>
          <w:i/>
          <w:iCs/>
          <w:color w:val="212121"/>
          <w:sz w:val="40"/>
          <w:szCs w:val="40"/>
          <w:u w:val="single"/>
          <w:rtl/>
        </w:rPr>
        <w:lastRenderedPageBreak/>
        <w:t>معايير الاستبعاد</w:t>
      </w:r>
    </w:p>
    <w:p w:rsidR="005E12AE" w:rsidRPr="00AC7596" w:rsidRDefault="005E12AE" w:rsidP="00E85213">
      <w:pPr>
        <w:pStyle w:val="HTMLPreformatted"/>
        <w:numPr>
          <w:ilvl w:val="0"/>
          <w:numId w:val="42"/>
        </w:numPr>
        <w:shd w:val="clear" w:color="auto" w:fill="FFFFFF"/>
        <w:bidi/>
        <w:jc w:val="both"/>
        <w:rPr>
          <w:rFonts w:asciiTheme="majorBidi" w:hAnsiTheme="majorBidi" w:cstheme="majorBidi"/>
          <w:color w:val="212121"/>
          <w:sz w:val="32"/>
          <w:szCs w:val="32"/>
          <w:rtl/>
        </w:rPr>
      </w:pPr>
      <w:r>
        <w:rPr>
          <w:rFonts w:asciiTheme="majorBidi" w:hAnsiTheme="majorBidi" w:cstheme="majorBidi" w:hint="cs"/>
          <w:color w:val="212121"/>
          <w:sz w:val="32"/>
          <w:szCs w:val="32"/>
          <w:rtl/>
        </w:rPr>
        <w:t xml:space="preserve">المرضي </w:t>
      </w:r>
      <w:r w:rsidRPr="00AC7596">
        <w:rPr>
          <w:rFonts w:asciiTheme="majorBidi" w:hAnsiTheme="majorBidi" w:cstheme="majorBidi"/>
          <w:color w:val="212121"/>
          <w:sz w:val="32"/>
          <w:szCs w:val="32"/>
          <w:rtl/>
        </w:rPr>
        <w:t>أقل من 18 عاما.</w:t>
      </w:r>
    </w:p>
    <w:p w:rsidR="005E12AE" w:rsidRPr="00AC7596" w:rsidRDefault="005E12AE" w:rsidP="00E85213">
      <w:pPr>
        <w:pStyle w:val="HTMLPreformatted"/>
        <w:numPr>
          <w:ilvl w:val="0"/>
          <w:numId w:val="42"/>
        </w:numPr>
        <w:shd w:val="clear" w:color="auto" w:fill="FFFFFF"/>
        <w:bidi/>
        <w:jc w:val="both"/>
        <w:rPr>
          <w:rFonts w:asciiTheme="majorBidi" w:hAnsiTheme="majorBidi" w:cstheme="majorBidi"/>
          <w:color w:val="212121"/>
          <w:sz w:val="32"/>
          <w:szCs w:val="32"/>
          <w:rtl/>
        </w:rPr>
      </w:pPr>
      <w:r w:rsidRPr="00AC7596">
        <w:rPr>
          <w:rFonts w:asciiTheme="majorBidi" w:hAnsiTheme="majorBidi" w:cstheme="majorBidi"/>
          <w:color w:val="212121"/>
          <w:sz w:val="32"/>
          <w:szCs w:val="32"/>
          <w:rtl/>
        </w:rPr>
        <w:t>مرض</w:t>
      </w:r>
      <w:r>
        <w:rPr>
          <w:rFonts w:asciiTheme="majorBidi" w:hAnsiTheme="majorBidi" w:cstheme="majorBidi" w:hint="cs"/>
          <w:color w:val="212121"/>
          <w:sz w:val="32"/>
          <w:szCs w:val="32"/>
          <w:rtl/>
        </w:rPr>
        <w:t>ي</w:t>
      </w:r>
      <w:r w:rsidRPr="00AC7596">
        <w:rPr>
          <w:rFonts w:asciiTheme="majorBidi" w:hAnsiTheme="majorBidi" w:cstheme="majorBidi"/>
          <w:color w:val="212121"/>
          <w:sz w:val="32"/>
          <w:szCs w:val="32"/>
          <w:rtl/>
        </w:rPr>
        <w:t xml:space="preserve"> السكري من</w:t>
      </w:r>
      <w:r>
        <w:rPr>
          <w:rFonts w:asciiTheme="majorBidi" w:hAnsiTheme="majorBidi" w:cstheme="majorBidi" w:hint="cs"/>
          <w:color w:val="212121"/>
          <w:sz w:val="32"/>
          <w:szCs w:val="32"/>
          <w:rtl/>
        </w:rPr>
        <w:t xml:space="preserve"> </w:t>
      </w:r>
      <w:r w:rsidRPr="00AC7596">
        <w:rPr>
          <w:rFonts w:asciiTheme="majorBidi" w:hAnsiTheme="majorBidi" w:cstheme="majorBidi"/>
          <w:color w:val="212121"/>
          <w:sz w:val="32"/>
          <w:szCs w:val="32"/>
          <w:rtl/>
        </w:rPr>
        <w:t>النوع الأول</w:t>
      </w:r>
      <w:r>
        <w:rPr>
          <w:rFonts w:asciiTheme="majorBidi" w:hAnsiTheme="majorBidi" w:cstheme="majorBidi" w:hint="cs"/>
          <w:color w:val="212121"/>
          <w:sz w:val="32"/>
          <w:szCs w:val="32"/>
          <w:rtl/>
        </w:rPr>
        <w:t xml:space="preserve"> </w:t>
      </w:r>
      <w:r w:rsidRPr="00AC7596">
        <w:rPr>
          <w:rFonts w:asciiTheme="majorBidi" w:hAnsiTheme="majorBidi" w:cstheme="majorBidi"/>
          <w:color w:val="212121"/>
          <w:sz w:val="32"/>
          <w:szCs w:val="32"/>
          <w:rtl/>
        </w:rPr>
        <w:t>.</w:t>
      </w:r>
    </w:p>
    <w:p w:rsidR="005E12AE" w:rsidRPr="00AC7596" w:rsidRDefault="005E12AE" w:rsidP="00E85213">
      <w:pPr>
        <w:pStyle w:val="HTMLPreformatted"/>
        <w:numPr>
          <w:ilvl w:val="0"/>
          <w:numId w:val="42"/>
        </w:numPr>
        <w:shd w:val="clear" w:color="auto" w:fill="FFFFFF"/>
        <w:bidi/>
        <w:jc w:val="both"/>
        <w:rPr>
          <w:rFonts w:asciiTheme="majorBidi" w:hAnsiTheme="majorBidi" w:cstheme="majorBidi"/>
          <w:color w:val="212121"/>
          <w:sz w:val="32"/>
          <w:szCs w:val="32"/>
          <w:rtl/>
        </w:rPr>
      </w:pPr>
      <w:r w:rsidRPr="00AC7596">
        <w:rPr>
          <w:rFonts w:asciiTheme="majorBidi" w:hAnsiTheme="majorBidi" w:cstheme="majorBidi"/>
          <w:color w:val="212121"/>
          <w:sz w:val="32"/>
          <w:szCs w:val="32"/>
          <w:rtl/>
        </w:rPr>
        <w:t>الإناث الحوامل.</w:t>
      </w:r>
    </w:p>
    <w:p w:rsidR="005E12AE" w:rsidRPr="00AC7596" w:rsidRDefault="005E12AE" w:rsidP="00E85213">
      <w:pPr>
        <w:pStyle w:val="HTMLPreformatted"/>
        <w:numPr>
          <w:ilvl w:val="0"/>
          <w:numId w:val="42"/>
        </w:numPr>
        <w:shd w:val="clear" w:color="auto" w:fill="FFFFFF"/>
        <w:bidi/>
        <w:jc w:val="both"/>
        <w:rPr>
          <w:rFonts w:asciiTheme="majorBidi" w:hAnsiTheme="majorBidi" w:cstheme="majorBidi"/>
          <w:color w:val="212121"/>
          <w:sz w:val="32"/>
          <w:szCs w:val="32"/>
          <w:rtl/>
        </w:rPr>
      </w:pPr>
      <w:r>
        <w:rPr>
          <w:rFonts w:asciiTheme="majorBidi" w:hAnsiTheme="majorBidi" w:cstheme="majorBidi"/>
          <w:color w:val="212121"/>
          <w:sz w:val="32"/>
          <w:szCs w:val="32"/>
          <w:rtl/>
        </w:rPr>
        <w:t>مر</w:t>
      </w:r>
      <w:r w:rsidRPr="00AC7596">
        <w:rPr>
          <w:rFonts w:asciiTheme="majorBidi" w:hAnsiTheme="majorBidi" w:cstheme="majorBidi"/>
          <w:color w:val="212121"/>
          <w:sz w:val="32"/>
          <w:szCs w:val="32"/>
          <w:rtl/>
        </w:rPr>
        <w:t>ض</w:t>
      </w:r>
      <w:r>
        <w:rPr>
          <w:rFonts w:asciiTheme="majorBidi" w:hAnsiTheme="majorBidi" w:cstheme="majorBidi" w:hint="cs"/>
          <w:color w:val="212121"/>
          <w:sz w:val="32"/>
          <w:szCs w:val="32"/>
          <w:rtl/>
        </w:rPr>
        <w:t xml:space="preserve">ي </w:t>
      </w:r>
      <w:r w:rsidRPr="00AC7596">
        <w:rPr>
          <w:rFonts w:asciiTheme="majorBidi" w:hAnsiTheme="majorBidi" w:cstheme="majorBidi"/>
          <w:color w:val="212121"/>
          <w:sz w:val="32"/>
          <w:szCs w:val="32"/>
          <w:rtl/>
        </w:rPr>
        <w:t>أمراض الدم.</w:t>
      </w:r>
    </w:p>
    <w:p w:rsidR="005E12AE" w:rsidRPr="00AC7596" w:rsidRDefault="005E12AE" w:rsidP="00E85213">
      <w:pPr>
        <w:pStyle w:val="HTMLPreformatted"/>
        <w:numPr>
          <w:ilvl w:val="0"/>
          <w:numId w:val="42"/>
        </w:numPr>
        <w:shd w:val="clear" w:color="auto" w:fill="FFFFFF"/>
        <w:bidi/>
        <w:jc w:val="both"/>
        <w:rPr>
          <w:rFonts w:asciiTheme="majorBidi" w:hAnsiTheme="majorBidi" w:cstheme="majorBidi"/>
          <w:color w:val="212121"/>
          <w:sz w:val="32"/>
          <w:szCs w:val="32"/>
          <w:rtl/>
        </w:rPr>
      </w:pPr>
      <w:r>
        <w:rPr>
          <w:rFonts w:asciiTheme="majorBidi" w:hAnsiTheme="majorBidi" w:cstheme="majorBidi"/>
          <w:color w:val="212121"/>
          <w:sz w:val="32"/>
          <w:szCs w:val="32"/>
          <w:rtl/>
        </w:rPr>
        <w:t>المر</w:t>
      </w:r>
      <w:r w:rsidRPr="00AC7596">
        <w:rPr>
          <w:rFonts w:asciiTheme="majorBidi" w:hAnsiTheme="majorBidi" w:cstheme="majorBidi"/>
          <w:color w:val="212121"/>
          <w:sz w:val="32"/>
          <w:szCs w:val="32"/>
          <w:rtl/>
        </w:rPr>
        <w:t>ض</w:t>
      </w:r>
      <w:r>
        <w:rPr>
          <w:rFonts w:asciiTheme="majorBidi" w:hAnsiTheme="majorBidi" w:cstheme="majorBidi" w:hint="cs"/>
          <w:color w:val="212121"/>
          <w:sz w:val="32"/>
          <w:szCs w:val="32"/>
          <w:rtl/>
        </w:rPr>
        <w:t>ي</w:t>
      </w:r>
      <w:r w:rsidRPr="00AC7596">
        <w:rPr>
          <w:rFonts w:asciiTheme="majorBidi" w:hAnsiTheme="majorBidi" w:cstheme="majorBidi"/>
          <w:color w:val="212121"/>
          <w:sz w:val="32"/>
          <w:szCs w:val="32"/>
          <w:rtl/>
        </w:rPr>
        <w:t xml:space="preserve"> </w:t>
      </w:r>
      <w:r>
        <w:rPr>
          <w:rFonts w:asciiTheme="majorBidi" w:hAnsiTheme="majorBidi" w:cstheme="majorBidi" w:hint="cs"/>
          <w:color w:val="212121"/>
          <w:sz w:val="32"/>
          <w:szCs w:val="32"/>
          <w:rtl/>
        </w:rPr>
        <w:t xml:space="preserve">الذين يتناولون </w:t>
      </w:r>
      <w:r w:rsidRPr="00AC7596">
        <w:rPr>
          <w:rFonts w:asciiTheme="majorBidi" w:hAnsiTheme="majorBidi" w:cstheme="majorBidi"/>
          <w:color w:val="212121"/>
          <w:sz w:val="32"/>
          <w:szCs w:val="32"/>
          <w:rtl/>
        </w:rPr>
        <w:t>الأدوية المضادة للتخثر.</w:t>
      </w:r>
    </w:p>
    <w:p w:rsidR="005E12AE" w:rsidRPr="00AC7596" w:rsidRDefault="005E12AE" w:rsidP="00E85213">
      <w:pPr>
        <w:pStyle w:val="HTMLPreformatted"/>
        <w:numPr>
          <w:ilvl w:val="0"/>
          <w:numId w:val="42"/>
        </w:numPr>
        <w:shd w:val="clear" w:color="auto" w:fill="FFFFFF"/>
        <w:bidi/>
        <w:jc w:val="both"/>
        <w:rPr>
          <w:rFonts w:asciiTheme="majorBidi" w:hAnsiTheme="majorBidi" w:cstheme="majorBidi"/>
          <w:color w:val="212121"/>
          <w:sz w:val="32"/>
          <w:szCs w:val="32"/>
          <w:rtl/>
        </w:rPr>
      </w:pPr>
      <w:r w:rsidRPr="00AC7596">
        <w:rPr>
          <w:rFonts w:asciiTheme="majorBidi" w:hAnsiTheme="majorBidi" w:cstheme="majorBidi"/>
          <w:color w:val="212121"/>
          <w:sz w:val="32"/>
          <w:szCs w:val="32"/>
          <w:rtl/>
        </w:rPr>
        <w:t>الأمراض المصاحبة الشديدة مثل السرطان، مرض الانسداد الرئوي المزمن، متلازمة الشريان التاجي الحادة ...... .. الخ.</w:t>
      </w:r>
    </w:p>
    <w:p w:rsidR="005E12AE" w:rsidRDefault="005E12AE" w:rsidP="00E85213">
      <w:pPr>
        <w:pStyle w:val="HTMLPreformatted"/>
        <w:numPr>
          <w:ilvl w:val="0"/>
          <w:numId w:val="42"/>
        </w:numPr>
        <w:shd w:val="clear" w:color="auto" w:fill="FFFFFF"/>
        <w:bidi/>
        <w:jc w:val="both"/>
        <w:rPr>
          <w:rFonts w:asciiTheme="majorBidi" w:hAnsiTheme="majorBidi" w:cstheme="majorBidi"/>
          <w:color w:val="212121"/>
          <w:sz w:val="32"/>
          <w:szCs w:val="32"/>
        </w:rPr>
      </w:pPr>
      <w:r>
        <w:rPr>
          <w:rFonts w:asciiTheme="majorBidi" w:hAnsiTheme="majorBidi" w:cstheme="majorBidi"/>
          <w:color w:val="212121"/>
          <w:sz w:val="32"/>
          <w:szCs w:val="32"/>
          <w:rtl/>
        </w:rPr>
        <w:t>مرض الكب</w:t>
      </w:r>
      <w:r>
        <w:rPr>
          <w:rFonts w:asciiTheme="majorBidi" w:hAnsiTheme="majorBidi" w:cstheme="majorBidi" w:hint="cs"/>
          <w:color w:val="212121"/>
          <w:sz w:val="32"/>
          <w:szCs w:val="32"/>
          <w:rtl/>
        </w:rPr>
        <w:t xml:space="preserve">د </w:t>
      </w:r>
      <w:r>
        <w:rPr>
          <w:rFonts w:asciiTheme="majorBidi" w:hAnsiTheme="majorBidi" w:cstheme="majorBidi"/>
          <w:color w:val="212121"/>
          <w:sz w:val="32"/>
          <w:szCs w:val="32"/>
          <w:rtl/>
        </w:rPr>
        <w:t xml:space="preserve">وارتفاع ضغط </w:t>
      </w:r>
      <w:r w:rsidRPr="00AC7596">
        <w:rPr>
          <w:rFonts w:asciiTheme="majorBidi" w:hAnsiTheme="majorBidi" w:cstheme="majorBidi"/>
          <w:color w:val="212121"/>
          <w:sz w:val="32"/>
          <w:szCs w:val="32"/>
          <w:rtl/>
        </w:rPr>
        <w:t>دم</w:t>
      </w:r>
      <w:r>
        <w:rPr>
          <w:rFonts w:asciiTheme="majorBidi" w:hAnsiTheme="majorBidi" w:cstheme="majorBidi" w:hint="cs"/>
          <w:color w:val="212121"/>
          <w:sz w:val="32"/>
          <w:szCs w:val="32"/>
          <w:rtl/>
        </w:rPr>
        <w:t xml:space="preserve"> الوريد</w:t>
      </w:r>
      <w:r w:rsidRPr="00AC7596">
        <w:rPr>
          <w:rFonts w:asciiTheme="majorBidi" w:hAnsiTheme="majorBidi" w:cstheme="majorBidi"/>
          <w:color w:val="212121"/>
          <w:sz w:val="32"/>
          <w:szCs w:val="32"/>
          <w:rtl/>
        </w:rPr>
        <w:t xml:space="preserve"> البابي.</w:t>
      </w:r>
    </w:p>
    <w:p w:rsidR="00BC35CE" w:rsidRDefault="00BC35CE" w:rsidP="00BC35CE">
      <w:pPr>
        <w:pStyle w:val="HTMLPreformatted"/>
        <w:shd w:val="clear" w:color="auto" w:fill="FFFFFF"/>
        <w:bidi/>
        <w:ind w:left="360"/>
        <w:jc w:val="both"/>
        <w:rPr>
          <w:rFonts w:asciiTheme="majorBidi" w:hAnsiTheme="majorBidi" w:cstheme="majorBidi"/>
          <w:b/>
          <w:bCs/>
          <w:i/>
          <w:iCs/>
          <w:color w:val="212121"/>
          <w:sz w:val="40"/>
          <w:szCs w:val="40"/>
          <w:u w:val="single"/>
        </w:rPr>
      </w:pPr>
    </w:p>
    <w:p w:rsidR="005E12AE" w:rsidRDefault="005E12AE" w:rsidP="00BC35CE">
      <w:pPr>
        <w:pStyle w:val="HTMLPreformatted"/>
        <w:shd w:val="clear" w:color="auto" w:fill="FFFFFF"/>
        <w:bidi/>
        <w:ind w:left="360"/>
        <w:jc w:val="both"/>
        <w:rPr>
          <w:rFonts w:asciiTheme="majorBidi" w:hAnsiTheme="majorBidi" w:cstheme="majorBidi"/>
          <w:b/>
          <w:bCs/>
          <w:i/>
          <w:iCs/>
          <w:color w:val="212121"/>
          <w:sz w:val="40"/>
          <w:szCs w:val="40"/>
          <w:u w:val="single"/>
          <w:rtl/>
        </w:rPr>
      </w:pPr>
      <w:r w:rsidRPr="003C37B3">
        <w:rPr>
          <w:rFonts w:asciiTheme="majorBidi" w:hAnsiTheme="majorBidi" w:cstheme="majorBidi"/>
          <w:b/>
          <w:bCs/>
          <w:i/>
          <w:iCs/>
          <w:color w:val="212121"/>
          <w:sz w:val="40"/>
          <w:szCs w:val="40"/>
          <w:u w:val="single"/>
          <w:rtl/>
        </w:rPr>
        <w:t>ال</w:t>
      </w:r>
      <w:r>
        <w:rPr>
          <w:rFonts w:asciiTheme="majorBidi" w:hAnsiTheme="majorBidi" w:cstheme="majorBidi"/>
          <w:b/>
          <w:bCs/>
          <w:i/>
          <w:iCs/>
          <w:color w:val="212121"/>
          <w:sz w:val="40"/>
          <w:szCs w:val="40"/>
          <w:u w:val="single"/>
          <w:rtl/>
        </w:rPr>
        <w:t>إعتبار أخلاقي</w:t>
      </w:r>
    </w:p>
    <w:p w:rsidR="005E12AE" w:rsidRDefault="005E12AE" w:rsidP="00BC35CE">
      <w:pPr>
        <w:pStyle w:val="HTMLPreformatted"/>
        <w:shd w:val="clear" w:color="auto" w:fill="FFFFFF"/>
        <w:bidi/>
        <w:ind w:left="360"/>
        <w:jc w:val="both"/>
        <w:rPr>
          <w:rFonts w:asciiTheme="majorBidi" w:hAnsiTheme="majorBidi" w:cstheme="majorBidi"/>
          <w:color w:val="212121"/>
          <w:sz w:val="32"/>
          <w:szCs w:val="32"/>
          <w:rtl/>
        </w:rPr>
      </w:pPr>
      <w:r w:rsidRPr="003C37B3">
        <w:rPr>
          <w:rFonts w:asciiTheme="majorBidi" w:hAnsiTheme="majorBidi" w:cstheme="majorBidi"/>
          <w:color w:val="212121"/>
          <w:sz w:val="32"/>
          <w:szCs w:val="32"/>
          <w:rtl/>
        </w:rPr>
        <w:t>سيتم تقييم الدراسة من قبل اللجان العلمية والأخلاقية في كلية طب سوهاج. وسيتم الحصول على موافقة خطية مستنيرة من جميع المرضى.</w:t>
      </w:r>
    </w:p>
    <w:p w:rsidR="00BC35CE" w:rsidRDefault="00BC35CE" w:rsidP="00BC35CE">
      <w:pPr>
        <w:pStyle w:val="HTMLPreformatted"/>
        <w:shd w:val="clear" w:color="auto" w:fill="FFFFFF"/>
        <w:bidi/>
        <w:ind w:left="360"/>
        <w:jc w:val="both"/>
        <w:rPr>
          <w:rFonts w:asciiTheme="majorBidi" w:hAnsiTheme="majorBidi" w:cstheme="majorBidi"/>
          <w:b/>
          <w:bCs/>
          <w:i/>
          <w:iCs/>
          <w:color w:val="212121"/>
          <w:sz w:val="40"/>
          <w:szCs w:val="40"/>
          <w:u w:val="single"/>
        </w:rPr>
      </w:pPr>
    </w:p>
    <w:p w:rsidR="005E12AE" w:rsidRDefault="005E12AE" w:rsidP="00BC35CE">
      <w:pPr>
        <w:pStyle w:val="HTMLPreformatted"/>
        <w:shd w:val="clear" w:color="auto" w:fill="FFFFFF"/>
        <w:bidi/>
        <w:ind w:left="360"/>
        <w:jc w:val="both"/>
        <w:rPr>
          <w:rFonts w:asciiTheme="majorBidi" w:hAnsiTheme="majorBidi" w:cstheme="majorBidi"/>
          <w:b/>
          <w:bCs/>
          <w:i/>
          <w:iCs/>
          <w:color w:val="212121"/>
          <w:sz w:val="40"/>
          <w:szCs w:val="40"/>
          <w:u w:val="single"/>
          <w:rtl/>
        </w:rPr>
      </w:pPr>
      <w:r w:rsidRPr="003C37B3">
        <w:rPr>
          <w:rFonts w:asciiTheme="majorBidi" w:hAnsiTheme="majorBidi" w:cstheme="majorBidi"/>
          <w:b/>
          <w:bCs/>
          <w:i/>
          <w:iCs/>
          <w:color w:val="212121"/>
          <w:sz w:val="40"/>
          <w:szCs w:val="40"/>
          <w:u w:val="single"/>
          <w:rtl/>
        </w:rPr>
        <w:t>النتائج و الاستنتاجات</w:t>
      </w:r>
    </w:p>
    <w:p w:rsidR="005E12AE" w:rsidRDefault="005E12AE" w:rsidP="00BC35CE">
      <w:pPr>
        <w:pStyle w:val="HTMLPreformatted"/>
        <w:shd w:val="clear" w:color="auto" w:fill="FFFFFF"/>
        <w:bidi/>
        <w:ind w:left="360"/>
        <w:jc w:val="both"/>
        <w:rPr>
          <w:rFonts w:asciiTheme="majorBidi" w:hAnsiTheme="majorBidi" w:cstheme="majorBidi"/>
          <w:color w:val="212121"/>
          <w:sz w:val="32"/>
          <w:szCs w:val="32"/>
          <w:shd w:val="clear" w:color="auto" w:fill="FFFFFF"/>
          <w:rtl/>
        </w:rPr>
      </w:pPr>
      <w:r w:rsidRPr="003C37B3">
        <w:rPr>
          <w:rFonts w:asciiTheme="majorBidi" w:hAnsiTheme="majorBidi" w:cstheme="majorBidi"/>
          <w:color w:val="212121"/>
          <w:sz w:val="32"/>
          <w:szCs w:val="32"/>
          <w:shd w:val="clear" w:color="auto" w:fill="FFFFFF"/>
          <w:rtl/>
        </w:rPr>
        <w:t>شملت دراستنا 100 مريض م</w:t>
      </w:r>
      <w:r>
        <w:rPr>
          <w:rFonts w:asciiTheme="majorBidi" w:hAnsiTheme="majorBidi" w:cstheme="majorBidi"/>
          <w:color w:val="212121"/>
          <w:sz w:val="32"/>
          <w:szCs w:val="32"/>
          <w:shd w:val="clear" w:color="auto" w:fill="FFFFFF"/>
          <w:rtl/>
        </w:rPr>
        <w:t>صاب بمرض السكري من النوع الثاني</w:t>
      </w:r>
      <w:r>
        <w:rPr>
          <w:rFonts w:asciiTheme="majorBidi" w:hAnsiTheme="majorBidi" w:cstheme="majorBidi" w:hint="cs"/>
          <w:color w:val="212121"/>
          <w:sz w:val="32"/>
          <w:szCs w:val="32"/>
          <w:shd w:val="clear" w:color="auto" w:fill="FFFFFF"/>
          <w:rtl/>
        </w:rPr>
        <w:t xml:space="preserve"> </w:t>
      </w:r>
      <w:r>
        <w:rPr>
          <w:rFonts w:asciiTheme="majorBidi" w:hAnsiTheme="majorBidi" w:cstheme="majorBidi"/>
          <w:color w:val="212121"/>
          <w:sz w:val="32"/>
          <w:szCs w:val="32"/>
          <w:shd w:val="clear" w:color="auto" w:fill="FFFFFF"/>
          <w:rtl/>
        </w:rPr>
        <w:t>(49 أنثى و 51 ذك</w:t>
      </w:r>
      <w:r w:rsidRPr="003C37B3">
        <w:rPr>
          <w:rFonts w:asciiTheme="majorBidi" w:hAnsiTheme="majorBidi" w:cstheme="majorBidi"/>
          <w:color w:val="212121"/>
          <w:sz w:val="32"/>
          <w:szCs w:val="32"/>
          <w:shd w:val="clear" w:color="auto" w:fill="FFFFFF"/>
          <w:rtl/>
        </w:rPr>
        <w:t>ر). متوسط ​​العمر 49 ± 14 سنة. تم تقييم مر</w:t>
      </w:r>
      <w:r>
        <w:rPr>
          <w:rFonts w:asciiTheme="majorBidi" w:hAnsiTheme="majorBidi" w:cstheme="majorBidi"/>
          <w:color w:val="212121"/>
          <w:sz w:val="32"/>
          <w:szCs w:val="32"/>
          <w:shd w:val="clear" w:color="auto" w:fill="FFFFFF"/>
          <w:rtl/>
        </w:rPr>
        <w:t>ضى السكري سريريا و</w:t>
      </w:r>
      <w:r w:rsidRPr="003C37B3">
        <w:rPr>
          <w:rFonts w:asciiTheme="majorBidi" w:hAnsiTheme="majorBidi" w:cstheme="majorBidi"/>
          <w:color w:val="212121"/>
          <w:sz w:val="32"/>
          <w:szCs w:val="32"/>
          <w:shd w:val="clear" w:color="auto" w:fill="FFFFFF"/>
          <w:rtl/>
        </w:rPr>
        <w:t>مختبر</w:t>
      </w:r>
      <w:r>
        <w:rPr>
          <w:rFonts w:asciiTheme="majorBidi" w:hAnsiTheme="majorBidi" w:cstheme="majorBidi" w:hint="cs"/>
          <w:color w:val="212121"/>
          <w:sz w:val="32"/>
          <w:szCs w:val="32"/>
          <w:shd w:val="clear" w:color="auto" w:fill="FFFFFF"/>
          <w:rtl/>
        </w:rPr>
        <w:t xml:space="preserve">يا كالمتفق عليه </w:t>
      </w:r>
      <w:r w:rsidRPr="003C37B3">
        <w:rPr>
          <w:rFonts w:asciiTheme="majorBidi" w:hAnsiTheme="majorBidi" w:cstheme="majorBidi"/>
          <w:color w:val="212121"/>
          <w:sz w:val="32"/>
          <w:szCs w:val="32"/>
          <w:shd w:val="clear" w:color="auto" w:fill="FFFFFF"/>
          <w:rtl/>
        </w:rPr>
        <w:t>في بروتوكول الدراسة. كان هناك 42 مريضا على الأنسولين مقابل 58 مريضا على</w:t>
      </w:r>
      <w:r>
        <w:rPr>
          <w:rFonts w:asciiTheme="majorBidi" w:hAnsiTheme="majorBidi" w:cstheme="majorBidi" w:hint="cs"/>
          <w:color w:val="212121"/>
          <w:sz w:val="32"/>
          <w:szCs w:val="32"/>
          <w:shd w:val="clear" w:color="auto" w:fill="FFFFFF"/>
          <w:rtl/>
        </w:rPr>
        <w:t xml:space="preserve"> الاقراص</w:t>
      </w:r>
      <w:r>
        <w:rPr>
          <w:rFonts w:asciiTheme="majorBidi" w:hAnsiTheme="majorBidi" w:cstheme="majorBidi"/>
          <w:color w:val="212121"/>
          <w:sz w:val="32"/>
          <w:szCs w:val="32"/>
          <w:shd w:val="clear" w:color="auto" w:fill="FFFFFF"/>
          <w:rtl/>
        </w:rPr>
        <w:t>.</w:t>
      </w:r>
      <w:r>
        <w:rPr>
          <w:rFonts w:asciiTheme="majorBidi" w:hAnsiTheme="majorBidi" w:cstheme="majorBidi" w:hint="cs"/>
          <w:color w:val="212121"/>
          <w:sz w:val="32"/>
          <w:szCs w:val="32"/>
          <w:shd w:val="clear" w:color="auto" w:fill="FFFFFF"/>
          <w:rtl/>
        </w:rPr>
        <w:t xml:space="preserve"> و</w:t>
      </w:r>
      <w:r w:rsidRPr="003C37B3">
        <w:rPr>
          <w:rFonts w:asciiTheme="majorBidi" w:hAnsiTheme="majorBidi" w:cstheme="majorBidi"/>
          <w:color w:val="212121"/>
          <w:sz w:val="32"/>
          <w:szCs w:val="32"/>
          <w:shd w:val="clear" w:color="auto" w:fill="FFFFFF"/>
          <w:rtl/>
        </w:rPr>
        <w:t>كان هناك 46 مريضا</w:t>
      </w:r>
      <w:r>
        <w:rPr>
          <w:rFonts w:asciiTheme="majorBidi" w:hAnsiTheme="majorBidi" w:cstheme="majorBidi" w:hint="cs"/>
          <w:color w:val="212121"/>
          <w:sz w:val="32"/>
          <w:szCs w:val="32"/>
          <w:shd w:val="clear" w:color="auto" w:fill="FFFFFF"/>
          <w:rtl/>
        </w:rPr>
        <w:t xml:space="preserve"> يعاني من</w:t>
      </w:r>
      <w:r w:rsidRPr="003C37B3">
        <w:rPr>
          <w:rFonts w:asciiTheme="majorBidi" w:hAnsiTheme="majorBidi" w:cstheme="majorBidi"/>
          <w:color w:val="212121"/>
          <w:sz w:val="32"/>
          <w:szCs w:val="32"/>
          <w:shd w:val="clear" w:color="auto" w:fill="FFFFFF"/>
          <w:rtl/>
        </w:rPr>
        <w:t xml:space="preserve"> ارتفاع ضغط الدم مقابل 54 مريضا لا </w:t>
      </w:r>
      <w:r>
        <w:rPr>
          <w:rFonts w:asciiTheme="majorBidi" w:hAnsiTheme="majorBidi" w:cstheme="majorBidi" w:hint="cs"/>
          <w:color w:val="212121"/>
          <w:sz w:val="32"/>
          <w:szCs w:val="32"/>
          <w:shd w:val="clear" w:color="auto" w:fill="FFFFFF"/>
          <w:rtl/>
        </w:rPr>
        <w:t>يعانون منه</w:t>
      </w:r>
      <w:r>
        <w:rPr>
          <w:rFonts w:asciiTheme="majorBidi" w:hAnsiTheme="majorBidi" w:cstheme="majorBidi"/>
          <w:color w:val="212121"/>
          <w:sz w:val="32"/>
          <w:szCs w:val="32"/>
          <w:shd w:val="clear" w:color="auto" w:fill="FFFFFF"/>
          <w:rtl/>
        </w:rPr>
        <w:t>.</w:t>
      </w:r>
      <w:r>
        <w:rPr>
          <w:rFonts w:asciiTheme="majorBidi" w:hAnsiTheme="majorBidi" w:cstheme="majorBidi" w:hint="cs"/>
          <w:color w:val="212121"/>
          <w:sz w:val="32"/>
          <w:szCs w:val="32"/>
          <w:shd w:val="clear" w:color="auto" w:fill="FFFFFF"/>
          <w:rtl/>
        </w:rPr>
        <w:t xml:space="preserve"> و</w:t>
      </w:r>
      <w:r w:rsidRPr="003C37B3">
        <w:rPr>
          <w:rFonts w:asciiTheme="majorBidi" w:hAnsiTheme="majorBidi" w:cstheme="majorBidi"/>
          <w:color w:val="212121"/>
          <w:sz w:val="32"/>
          <w:szCs w:val="32"/>
          <w:shd w:val="clear" w:color="auto" w:fill="FFFFFF"/>
          <w:rtl/>
        </w:rPr>
        <w:t>كان هناك 28 مريضا</w:t>
      </w:r>
      <w:r>
        <w:rPr>
          <w:rFonts w:asciiTheme="majorBidi" w:hAnsiTheme="majorBidi" w:cstheme="majorBidi" w:hint="cs"/>
          <w:color w:val="212121"/>
          <w:sz w:val="32"/>
          <w:szCs w:val="32"/>
          <w:shd w:val="clear" w:color="auto" w:fill="FFFFFF"/>
          <w:rtl/>
        </w:rPr>
        <w:t xml:space="preserve"> من ال</w:t>
      </w:r>
      <w:r w:rsidRPr="003C37B3">
        <w:rPr>
          <w:rFonts w:asciiTheme="majorBidi" w:hAnsiTheme="majorBidi" w:cstheme="majorBidi"/>
          <w:color w:val="212121"/>
          <w:sz w:val="32"/>
          <w:szCs w:val="32"/>
          <w:shd w:val="clear" w:color="auto" w:fill="FFFFFF"/>
          <w:rtl/>
        </w:rPr>
        <w:t>مدخنين مقابل 72 مريضا ليسوا مدخنين.</w:t>
      </w:r>
      <w:r>
        <w:rPr>
          <w:rFonts w:asciiTheme="majorBidi" w:hAnsiTheme="majorBidi" w:cstheme="majorBidi" w:hint="cs"/>
          <w:color w:val="212121"/>
          <w:sz w:val="32"/>
          <w:szCs w:val="32"/>
          <w:shd w:val="clear" w:color="auto" w:fill="FFFFFF"/>
          <w:rtl/>
        </w:rPr>
        <w:t xml:space="preserve"> </w:t>
      </w:r>
      <w:r>
        <w:rPr>
          <w:rFonts w:asciiTheme="majorBidi" w:hAnsiTheme="majorBidi" w:cstheme="majorBidi"/>
          <w:color w:val="212121"/>
          <w:sz w:val="32"/>
          <w:szCs w:val="32"/>
          <w:shd w:val="clear" w:color="auto" w:fill="FFFFFF"/>
          <w:rtl/>
        </w:rPr>
        <w:t>لم يكن لدى أي من مرضى السكري</w:t>
      </w:r>
      <w:r>
        <w:rPr>
          <w:rFonts w:asciiTheme="majorBidi" w:hAnsiTheme="majorBidi" w:cstheme="majorBidi" w:hint="cs"/>
          <w:color w:val="212121"/>
          <w:sz w:val="32"/>
          <w:szCs w:val="32"/>
          <w:shd w:val="clear" w:color="auto" w:fill="FFFFFF"/>
          <w:rtl/>
        </w:rPr>
        <w:t xml:space="preserve"> </w:t>
      </w:r>
      <w:r w:rsidRPr="003C37B3">
        <w:rPr>
          <w:rFonts w:asciiTheme="majorBidi" w:hAnsiTheme="majorBidi" w:cstheme="majorBidi"/>
          <w:color w:val="212121"/>
          <w:sz w:val="32"/>
          <w:szCs w:val="32"/>
          <w:shd w:val="clear" w:color="auto" w:fill="FFFFFF"/>
          <w:rtl/>
        </w:rPr>
        <w:t xml:space="preserve">أي أمراض تخثرية </w:t>
      </w:r>
      <w:r>
        <w:rPr>
          <w:rFonts w:asciiTheme="majorBidi" w:hAnsiTheme="majorBidi" w:cstheme="majorBidi" w:hint="cs"/>
          <w:color w:val="212121"/>
          <w:sz w:val="32"/>
          <w:szCs w:val="32"/>
          <w:shd w:val="clear" w:color="auto" w:fill="FFFFFF"/>
          <w:rtl/>
        </w:rPr>
        <w:t xml:space="preserve">أو </w:t>
      </w:r>
      <w:r w:rsidRPr="003C37B3">
        <w:rPr>
          <w:rFonts w:asciiTheme="majorBidi" w:hAnsiTheme="majorBidi" w:cstheme="majorBidi"/>
          <w:color w:val="212121"/>
          <w:sz w:val="32"/>
          <w:szCs w:val="32"/>
          <w:shd w:val="clear" w:color="auto" w:fill="FFFFFF"/>
          <w:rtl/>
        </w:rPr>
        <w:t>دموية. ولم</w:t>
      </w:r>
      <w:r>
        <w:rPr>
          <w:rFonts w:asciiTheme="majorBidi" w:hAnsiTheme="majorBidi" w:cstheme="majorBidi"/>
          <w:color w:val="212121"/>
          <w:sz w:val="32"/>
          <w:szCs w:val="32"/>
          <w:shd w:val="clear" w:color="auto" w:fill="FFFFFF"/>
          <w:rtl/>
        </w:rPr>
        <w:t xml:space="preserve"> يتلق أي منهم أدوية مضادة للتخث</w:t>
      </w:r>
      <w:r>
        <w:rPr>
          <w:rFonts w:asciiTheme="majorBidi" w:hAnsiTheme="majorBidi" w:cstheme="majorBidi" w:hint="cs"/>
          <w:color w:val="212121"/>
          <w:sz w:val="32"/>
          <w:szCs w:val="32"/>
          <w:shd w:val="clear" w:color="auto" w:fill="FFFFFF"/>
          <w:rtl/>
        </w:rPr>
        <w:t>ر</w:t>
      </w:r>
      <w:r>
        <w:rPr>
          <w:rFonts w:asciiTheme="majorBidi" w:hAnsiTheme="majorBidi" w:cstheme="majorBidi"/>
          <w:color w:val="212121"/>
          <w:sz w:val="32"/>
          <w:szCs w:val="32"/>
          <w:shd w:val="clear" w:color="auto" w:fill="FFFFFF"/>
        </w:rPr>
        <w:t>.</w:t>
      </w:r>
    </w:p>
    <w:p w:rsidR="00BC35CE" w:rsidRDefault="00BC35CE" w:rsidP="00BC35CE">
      <w:pPr>
        <w:pStyle w:val="HTMLPreformatted"/>
        <w:shd w:val="clear" w:color="auto" w:fill="FFFFFF"/>
        <w:bidi/>
        <w:ind w:left="360"/>
        <w:jc w:val="both"/>
        <w:rPr>
          <w:rFonts w:asciiTheme="majorBidi" w:hAnsiTheme="majorBidi" w:cstheme="majorBidi"/>
          <w:b/>
          <w:bCs/>
          <w:i/>
          <w:iCs/>
          <w:color w:val="212121"/>
          <w:sz w:val="32"/>
          <w:szCs w:val="32"/>
          <w:u w:val="single"/>
          <w:shd w:val="clear" w:color="auto" w:fill="FFFFFF"/>
        </w:rPr>
      </w:pPr>
    </w:p>
    <w:p w:rsidR="005E12AE" w:rsidRPr="00E17B01" w:rsidRDefault="005E12AE" w:rsidP="00BC35CE">
      <w:pPr>
        <w:pStyle w:val="HTMLPreformatted"/>
        <w:shd w:val="clear" w:color="auto" w:fill="FFFFFF"/>
        <w:bidi/>
        <w:ind w:left="360"/>
        <w:jc w:val="both"/>
        <w:rPr>
          <w:rFonts w:asciiTheme="majorBidi" w:hAnsiTheme="majorBidi" w:cstheme="majorBidi"/>
          <w:b/>
          <w:bCs/>
          <w:i/>
          <w:iCs/>
          <w:color w:val="212121"/>
          <w:sz w:val="32"/>
          <w:szCs w:val="32"/>
          <w:u w:val="single"/>
          <w:shd w:val="clear" w:color="auto" w:fill="FFFFFF"/>
          <w:rtl/>
        </w:rPr>
      </w:pPr>
      <w:r w:rsidRPr="00E17B01">
        <w:rPr>
          <w:rFonts w:asciiTheme="majorBidi" w:hAnsiTheme="majorBidi" w:cstheme="majorBidi"/>
          <w:b/>
          <w:bCs/>
          <w:i/>
          <w:iCs/>
          <w:color w:val="212121"/>
          <w:sz w:val="32"/>
          <w:szCs w:val="32"/>
          <w:u w:val="single"/>
          <w:shd w:val="clear" w:color="auto" w:fill="FFFFFF"/>
          <w:rtl/>
        </w:rPr>
        <w:t>و</w:t>
      </w:r>
      <w:r w:rsidRPr="00E17B01">
        <w:rPr>
          <w:rFonts w:asciiTheme="majorBidi" w:hAnsiTheme="majorBidi" w:cstheme="majorBidi" w:hint="cs"/>
          <w:b/>
          <w:bCs/>
          <w:i/>
          <w:iCs/>
          <w:color w:val="212121"/>
          <w:sz w:val="32"/>
          <w:szCs w:val="32"/>
          <w:u w:val="single"/>
          <w:shd w:val="clear" w:color="auto" w:fill="FFFFFF"/>
          <w:rtl/>
        </w:rPr>
        <w:t xml:space="preserve">قد </w:t>
      </w:r>
      <w:r w:rsidRPr="00E17B01">
        <w:rPr>
          <w:rFonts w:asciiTheme="majorBidi" w:hAnsiTheme="majorBidi" w:cstheme="majorBidi"/>
          <w:b/>
          <w:bCs/>
          <w:i/>
          <w:iCs/>
          <w:color w:val="212121"/>
          <w:sz w:val="32"/>
          <w:szCs w:val="32"/>
          <w:u w:val="single"/>
          <w:shd w:val="clear" w:color="auto" w:fill="FFFFFF"/>
          <w:rtl/>
        </w:rPr>
        <w:t>أظهرت الدراسة ما يلي</w:t>
      </w:r>
      <w:r w:rsidRPr="00E17B01">
        <w:rPr>
          <w:rFonts w:asciiTheme="majorBidi" w:hAnsiTheme="majorBidi" w:cstheme="majorBidi" w:hint="cs"/>
          <w:b/>
          <w:bCs/>
          <w:i/>
          <w:iCs/>
          <w:color w:val="212121"/>
          <w:sz w:val="32"/>
          <w:szCs w:val="32"/>
          <w:u w:val="single"/>
          <w:shd w:val="clear" w:color="auto" w:fill="FFFFFF"/>
          <w:rtl/>
        </w:rPr>
        <w:t xml:space="preserve"> :</w:t>
      </w:r>
    </w:p>
    <w:p w:rsidR="005E12AE" w:rsidRDefault="005E12AE" w:rsidP="00E85213">
      <w:pPr>
        <w:pStyle w:val="HTMLPreformatted"/>
        <w:numPr>
          <w:ilvl w:val="0"/>
          <w:numId w:val="43"/>
        </w:numPr>
        <w:shd w:val="clear" w:color="auto" w:fill="FFFFFF"/>
        <w:bidi/>
        <w:jc w:val="both"/>
        <w:rPr>
          <w:rFonts w:asciiTheme="majorBidi" w:hAnsiTheme="majorBidi" w:cstheme="majorBidi"/>
          <w:color w:val="212121"/>
          <w:sz w:val="32"/>
          <w:szCs w:val="32"/>
          <w:shd w:val="clear" w:color="auto" w:fill="FFFFFF"/>
          <w:rtl/>
        </w:rPr>
      </w:pPr>
      <w:r w:rsidRPr="003C37B3">
        <w:rPr>
          <w:rFonts w:asciiTheme="majorBidi" w:hAnsiTheme="majorBidi" w:cstheme="majorBidi"/>
          <w:color w:val="212121"/>
          <w:sz w:val="32"/>
          <w:szCs w:val="32"/>
          <w:shd w:val="clear" w:color="auto" w:fill="FFFFFF"/>
          <w:rtl/>
        </w:rPr>
        <w:t xml:space="preserve">علاقة </w:t>
      </w:r>
      <w:r>
        <w:rPr>
          <w:rFonts w:asciiTheme="majorBidi" w:hAnsiTheme="majorBidi" w:cstheme="majorBidi" w:hint="cs"/>
          <w:color w:val="212121"/>
          <w:sz w:val="32"/>
          <w:szCs w:val="32"/>
          <w:shd w:val="clear" w:color="auto" w:fill="FFFFFF"/>
          <w:rtl/>
        </w:rPr>
        <w:t>وطيدة</w:t>
      </w:r>
      <w:r w:rsidRPr="003C37B3">
        <w:rPr>
          <w:rFonts w:asciiTheme="majorBidi" w:hAnsiTheme="majorBidi" w:cstheme="majorBidi"/>
          <w:color w:val="212121"/>
          <w:sz w:val="32"/>
          <w:szCs w:val="32"/>
          <w:shd w:val="clear" w:color="auto" w:fill="FFFFFF"/>
          <w:rtl/>
        </w:rPr>
        <w:t xml:space="preserve"> بين </w:t>
      </w:r>
      <w:r>
        <w:rPr>
          <w:rFonts w:asciiTheme="majorBidi" w:hAnsiTheme="majorBidi" w:cstheme="majorBidi" w:hint="cs"/>
          <w:color w:val="212121"/>
          <w:sz w:val="32"/>
          <w:szCs w:val="32"/>
          <w:shd w:val="clear" w:color="auto" w:fill="FFFFFF"/>
          <w:rtl/>
        </w:rPr>
        <w:t>متوسط حجم الصفائح</w:t>
      </w:r>
      <w:r w:rsidRPr="003C37B3">
        <w:rPr>
          <w:rFonts w:asciiTheme="majorBidi" w:hAnsiTheme="majorBidi" w:cstheme="majorBidi"/>
          <w:color w:val="212121"/>
          <w:sz w:val="32"/>
          <w:szCs w:val="32"/>
          <w:shd w:val="clear" w:color="auto" w:fill="FFFFFF"/>
          <w:rtl/>
        </w:rPr>
        <w:t xml:space="preserve"> وداء السكري</w:t>
      </w:r>
      <w:r>
        <w:rPr>
          <w:rFonts w:asciiTheme="majorBidi" w:hAnsiTheme="majorBidi" w:cstheme="majorBidi" w:hint="cs"/>
          <w:color w:val="212121"/>
          <w:sz w:val="32"/>
          <w:szCs w:val="32"/>
          <w:shd w:val="clear" w:color="auto" w:fill="FFFFFF"/>
          <w:rtl/>
        </w:rPr>
        <w:t xml:space="preserve"> من النوع الثاني حيث ان متوسط حجم الصفائح الدموية يزداد مع مرض السكري.</w:t>
      </w:r>
    </w:p>
    <w:p w:rsidR="005E12AE" w:rsidRDefault="005E12AE" w:rsidP="00E85213">
      <w:pPr>
        <w:pStyle w:val="HTMLPreformatted"/>
        <w:numPr>
          <w:ilvl w:val="0"/>
          <w:numId w:val="43"/>
        </w:numPr>
        <w:shd w:val="clear" w:color="auto" w:fill="FFFFFF"/>
        <w:bidi/>
        <w:jc w:val="both"/>
        <w:rPr>
          <w:rFonts w:asciiTheme="majorBidi" w:hAnsiTheme="majorBidi" w:cstheme="majorBidi"/>
          <w:color w:val="212121"/>
          <w:sz w:val="32"/>
          <w:szCs w:val="32"/>
          <w:shd w:val="clear" w:color="auto" w:fill="FFFFFF"/>
          <w:rtl/>
        </w:rPr>
      </w:pPr>
      <w:r w:rsidRPr="003C37B3">
        <w:rPr>
          <w:rFonts w:asciiTheme="majorBidi" w:hAnsiTheme="majorBidi" w:cstheme="majorBidi"/>
          <w:color w:val="212121"/>
          <w:sz w:val="32"/>
          <w:szCs w:val="32"/>
          <w:shd w:val="clear" w:color="auto" w:fill="FFFFFF"/>
          <w:rtl/>
        </w:rPr>
        <w:t xml:space="preserve">علاقة </w:t>
      </w:r>
      <w:r>
        <w:rPr>
          <w:rFonts w:asciiTheme="majorBidi" w:hAnsiTheme="majorBidi" w:cstheme="majorBidi" w:hint="cs"/>
          <w:color w:val="212121"/>
          <w:sz w:val="32"/>
          <w:szCs w:val="32"/>
          <w:shd w:val="clear" w:color="auto" w:fill="FFFFFF"/>
          <w:rtl/>
        </w:rPr>
        <w:t>وطيدة</w:t>
      </w:r>
      <w:r w:rsidRPr="003C37B3">
        <w:rPr>
          <w:rFonts w:asciiTheme="majorBidi" w:hAnsiTheme="majorBidi" w:cstheme="majorBidi"/>
          <w:color w:val="212121"/>
          <w:sz w:val="32"/>
          <w:szCs w:val="32"/>
          <w:shd w:val="clear" w:color="auto" w:fill="FFFFFF"/>
          <w:rtl/>
        </w:rPr>
        <w:t xml:space="preserve"> بين </w:t>
      </w:r>
      <w:r>
        <w:rPr>
          <w:rFonts w:asciiTheme="majorBidi" w:hAnsiTheme="majorBidi" w:cstheme="majorBidi" w:hint="cs"/>
          <w:color w:val="212121"/>
          <w:sz w:val="32"/>
          <w:szCs w:val="32"/>
          <w:shd w:val="clear" w:color="auto" w:fill="FFFFFF"/>
          <w:rtl/>
        </w:rPr>
        <w:t>متوسط حجم الصفائح</w:t>
      </w:r>
      <w:r>
        <w:rPr>
          <w:rFonts w:asciiTheme="majorBidi" w:hAnsiTheme="majorBidi" w:cstheme="majorBidi"/>
          <w:color w:val="212121"/>
          <w:sz w:val="32"/>
          <w:szCs w:val="32"/>
          <w:shd w:val="clear" w:color="auto" w:fill="FFFFFF"/>
          <w:rtl/>
        </w:rPr>
        <w:t xml:space="preserve"> و</w:t>
      </w:r>
      <w:r>
        <w:rPr>
          <w:rFonts w:asciiTheme="majorBidi" w:hAnsiTheme="majorBidi" w:cstheme="majorBidi" w:hint="cs"/>
          <w:color w:val="212121"/>
          <w:sz w:val="32"/>
          <w:szCs w:val="32"/>
          <w:shd w:val="clear" w:color="auto" w:fill="FFFFFF"/>
          <w:rtl/>
        </w:rPr>
        <w:t>مدي انتظام</w:t>
      </w:r>
      <w:r w:rsidRPr="003C37B3">
        <w:rPr>
          <w:rFonts w:asciiTheme="majorBidi" w:hAnsiTheme="majorBidi" w:cstheme="majorBidi"/>
          <w:color w:val="212121"/>
          <w:sz w:val="32"/>
          <w:szCs w:val="32"/>
          <w:shd w:val="clear" w:color="auto" w:fill="FFFFFF"/>
          <w:rtl/>
        </w:rPr>
        <w:t xml:space="preserve"> نسبة </w:t>
      </w:r>
      <w:r>
        <w:rPr>
          <w:rFonts w:asciiTheme="majorBidi" w:hAnsiTheme="majorBidi" w:cstheme="majorBidi"/>
          <w:color w:val="212121"/>
          <w:sz w:val="32"/>
          <w:szCs w:val="32"/>
          <w:shd w:val="clear" w:color="auto" w:fill="FFFFFF"/>
          <w:rtl/>
        </w:rPr>
        <w:t>السك</w:t>
      </w:r>
      <w:r>
        <w:rPr>
          <w:rFonts w:asciiTheme="majorBidi" w:hAnsiTheme="majorBidi" w:cstheme="majorBidi" w:hint="cs"/>
          <w:color w:val="212121"/>
          <w:sz w:val="32"/>
          <w:szCs w:val="32"/>
          <w:shd w:val="clear" w:color="auto" w:fill="FFFFFF"/>
          <w:rtl/>
        </w:rPr>
        <w:t xml:space="preserve">ر </w:t>
      </w:r>
      <w:r>
        <w:rPr>
          <w:rFonts w:asciiTheme="majorBidi" w:hAnsiTheme="majorBidi" w:cstheme="majorBidi"/>
          <w:color w:val="212121"/>
          <w:sz w:val="32"/>
          <w:szCs w:val="32"/>
          <w:shd w:val="clear" w:color="auto" w:fill="FFFFFF"/>
          <w:rtl/>
        </w:rPr>
        <w:t>في الد</w:t>
      </w:r>
      <w:r>
        <w:rPr>
          <w:rFonts w:asciiTheme="majorBidi" w:hAnsiTheme="majorBidi" w:cstheme="majorBidi" w:hint="cs"/>
          <w:color w:val="212121"/>
          <w:sz w:val="32"/>
          <w:szCs w:val="32"/>
          <w:shd w:val="clear" w:color="auto" w:fill="FFFFFF"/>
          <w:rtl/>
        </w:rPr>
        <w:t>م</w:t>
      </w:r>
      <w:r>
        <w:rPr>
          <w:rFonts w:asciiTheme="majorBidi" w:hAnsiTheme="majorBidi" w:cstheme="majorBidi" w:hint="cs"/>
          <w:color w:val="212121"/>
          <w:sz w:val="32"/>
          <w:szCs w:val="32"/>
          <w:shd w:val="clear" w:color="auto" w:fill="FFFFFF"/>
          <w:rtl/>
          <w:lang w:bidi="ar-EG"/>
        </w:rPr>
        <w:t xml:space="preserve"> </w:t>
      </w:r>
      <w:r>
        <w:rPr>
          <w:rFonts w:asciiTheme="majorBidi" w:hAnsiTheme="majorBidi" w:cstheme="majorBidi" w:hint="cs"/>
          <w:color w:val="212121"/>
          <w:sz w:val="32"/>
          <w:szCs w:val="32"/>
          <w:shd w:val="clear" w:color="auto" w:fill="FFFFFF"/>
          <w:rtl/>
        </w:rPr>
        <w:t>حيث ان متوسط حجم الصفائح الدموية يزداد مع عدم انتظام</w:t>
      </w:r>
      <w:r w:rsidRPr="003C37B3">
        <w:rPr>
          <w:rFonts w:asciiTheme="majorBidi" w:hAnsiTheme="majorBidi" w:cstheme="majorBidi"/>
          <w:color w:val="212121"/>
          <w:sz w:val="32"/>
          <w:szCs w:val="32"/>
          <w:shd w:val="clear" w:color="auto" w:fill="FFFFFF"/>
          <w:rtl/>
        </w:rPr>
        <w:t xml:space="preserve"> نسبة </w:t>
      </w:r>
      <w:r>
        <w:rPr>
          <w:rFonts w:asciiTheme="majorBidi" w:hAnsiTheme="majorBidi" w:cstheme="majorBidi"/>
          <w:color w:val="212121"/>
          <w:sz w:val="32"/>
          <w:szCs w:val="32"/>
          <w:shd w:val="clear" w:color="auto" w:fill="FFFFFF"/>
          <w:rtl/>
        </w:rPr>
        <w:t>السك</w:t>
      </w:r>
      <w:r>
        <w:rPr>
          <w:rFonts w:asciiTheme="majorBidi" w:hAnsiTheme="majorBidi" w:cstheme="majorBidi" w:hint="cs"/>
          <w:color w:val="212121"/>
          <w:sz w:val="32"/>
          <w:szCs w:val="32"/>
          <w:shd w:val="clear" w:color="auto" w:fill="FFFFFF"/>
          <w:rtl/>
        </w:rPr>
        <w:t xml:space="preserve">ر </w:t>
      </w:r>
      <w:r>
        <w:rPr>
          <w:rFonts w:asciiTheme="majorBidi" w:hAnsiTheme="majorBidi" w:cstheme="majorBidi"/>
          <w:color w:val="212121"/>
          <w:sz w:val="32"/>
          <w:szCs w:val="32"/>
          <w:shd w:val="clear" w:color="auto" w:fill="FFFFFF"/>
          <w:rtl/>
        </w:rPr>
        <w:t>في الد</w:t>
      </w:r>
      <w:r>
        <w:rPr>
          <w:rFonts w:asciiTheme="majorBidi" w:hAnsiTheme="majorBidi" w:cstheme="majorBidi" w:hint="cs"/>
          <w:color w:val="212121"/>
          <w:sz w:val="32"/>
          <w:szCs w:val="32"/>
          <w:shd w:val="clear" w:color="auto" w:fill="FFFFFF"/>
          <w:rtl/>
        </w:rPr>
        <w:t xml:space="preserve">م و ارتفاع نسبة السكر الصائم و نسبة </w:t>
      </w:r>
      <w:r>
        <w:rPr>
          <w:rFonts w:asciiTheme="majorBidi" w:hAnsiTheme="majorBidi" w:cstheme="majorBidi"/>
          <w:color w:val="212121"/>
          <w:sz w:val="32"/>
          <w:szCs w:val="32"/>
          <w:shd w:val="clear" w:color="auto" w:fill="FFFFFF"/>
        </w:rPr>
        <w:t>HBA1c</w:t>
      </w:r>
      <w:r>
        <w:rPr>
          <w:rFonts w:asciiTheme="majorBidi" w:hAnsiTheme="majorBidi" w:cstheme="majorBidi" w:hint="cs"/>
          <w:color w:val="212121"/>
          <w:sz w:val="32"/>
          <w:szCs w:val="32"/>
          <w:shd w:val="clear" w:color="auto" w:fill="FFFFFF"/>
          <w:rtl/>
        </w:rPr>
        <w:t xml:space="preserve"> في الدم.</w:t>
      </w:r>
    </w:p>
    <w:p w:rsidR="005E12AE" w:rsidRDefault="005E12AE" w:rsidP="00E85213">
      <w:pPr>
        <w:pStyle w:val="HTMLPreformatted"/>
        <w:numPr>
          <w:ilvl w:val="0"/>
          <w:numId w:val="43"/>
        </w:numPr>
        <w:shd w:val="clear" w:color="auto" w:fill="FFFFFF"/>
        <w:bidi/>
        <w:jc w:val="both"/>
        <w:rPr>
          <w:rFonts w:asciiTheme="majorBidi" w:hAnsiTheme="majorBidi" w:cstheme="majorBidi"/>
          <w:color w:val="212121"/>
          <w:sz w:val="32"/>
          <w:szCs w:val="32"/>
          <w:shd w:val="clear" w:color="auto" w:fill="FFFFFF"/>
          <w:rtl/>
        </w:rPr>
      </w:pPr>
      <w:r w:rsidRPr="003C37B3">
        <w:rPr>
          <w:rFonts w:asciiTheme="majorBidi" w:hAnsiTheme="majorBidi" w:cstheme="majorBidi"/>
          <w:color w:val="212121"/>
          <w:sz w:val="32"/>
          <w:szCs w:val="32"/>
          <w:shd w:val="clear" w:color="auto" w:fill="FFFFFF"/>
          <w:rtl/>
        </w:rPr>
        <w:t>علاقة</w:t>
      </w:r>
      <w:r w:rsidRPr="00E17B01">
        <w:rPr>
          <w:rFonts w:asciiTheme="majorBidi" w:hAnsiTheme="majorBidi" w:cstheme="majorBidi" w:hint="cs"/>
          <w:color w:val="212121"/>
          <w:sz w:val="32"/>
          <w:szCs w:val="32"/>
          <w:shd w:val="clear" w:color="auto" w:fill="FFFFFF"/>
          <w:rtl/>
        </w:rPr>
        <w:t xml:space="preserve"> </w:t>
      </w:r>
      <w:r>
        <w:rPr>
          <w:rFonts w:asciiTheme="majorBidi" w:hAnsiTheme="majorBidi" w:cstheme="majorBidi" w:hint="cs"/>
          <w:color w:val="212121"/>
          <w:sz w:val="32"/>
          <w:szCs w:val="32"/>
          <w:shd w:val="clear" w:color="auto" w:fill="FFFFFF"/>
          <w:rtl/>
        </w:rPr>
        <w:t>وطيدة</w:t>
      </w:r>
      <w:r w:rsidRPr="003C37B3">
        <w:rPr>
          <w:rFonts w:asciiTheme="majorBidi" w:hAnsiTheme="majorBidi" w:cstheme="majorBidi"/>
          <w:color w:val="212121"/>
          <w:sz w:val="32"/>
          <w:szCs w:val="32"/>
          <w:shd w:val="clear" w:color="auto" w:fill="FFFFFF"/>
          <w:rtl/>
        </w:rPr>
        <w:t xml:space="preserve"> بين </w:t>
      </w:r>
      <w:r>
        <w:rPr>
          <w:rFonts w:asciiTheme="majorBidi" w:hAnsiTheme="majorBidi" w:cstheme="majorBidi" w:hint="cs"/>
          <w:color w:val="212121"/>
          <w:sz w:val="32"/>
          <w:szCs w:val="32"/>
          <w:shd w:val="clear" w:color="auto" w:fill="FFFFFF"/>
          <w:rtl/>
        </w:rPr>
        <w:t>متوسط حجم الصفائح</w:t>
      </w:r>
      <w:r>
        <w:rPr>
          <w:rFonts w:asciiTheme="majorBidi" w:hAnsiTheme="majorBidi" w:cstheme="majorBidi"/>
          <w:color w:val="212121"/>
          <w:sz w:val="32"/>
          <w:szCs w:val="32"/>
          <w:shd w:val="clear" w:color="auto" w:fill="FFFFFF"/>
          <w:rtl/>
        </w:rPr>
        <w:t xml:space="preserve"> و</w:t>
      </w:r>
      <w:r w:rsidRPr="003C37B3">
        <w:rPr>
          <w:rFonts w:asciiTheme="majorBidi" w:hAnsiTheme="majorBidi" w:cstheme="majorBidi"/>
          <w:color w:val="212121"/>
          <w:sz w:val="32"/>
          <w:szCs w:val="32"/>
          <w:shd w:val="clear" w:color="auto" w:fill="FFFFFF"/>
          <w:rtl/>
        </w:rPr>
        <w:t>مضاعفات ال</w:t>
      </w:r>
      <w:r>
        <w:rPr>
          <w:rFonts w:asciiTheme="majorBidi" w:hAnsiTheme="majorBidi" w:cstheme="majorBidi" w:hint="cs"/>
          <w:color w:val="212121"/>
          <w:sz w:val="32"/>
          <w:szCs w:val="32"/>
          <w:shd w:val="clear" w:color="auto" w:fill="FFFFFF"/>
          <w:rtl/>
        </w:rPr>
        <w:t>ا</w:t>
      </w:r>
      <w:r>
        <w:rPr>
          <w:rFonts w:asciiTheme="majorBidi" w:hAnsiTheme="majorBidi" w:cstheme="majorBidi"/>
          <w:color w:val="212121"/>
          <w:sz w:val="32"/>
          <w:szCs w:val="32"/>
          <w:shd w:val="clear" w:color="auto" w:fill="FFFFFF"/>
          <w:rtl/>
        </w:rPr>
        <w:t>وع</w:t>
      </w:r>
      <w:r w:rsidRPr="003C37B3">
        <w:rPr>
          <w:rFonts w:asciiTheme="majorBidi" w:hAnsiTheme="majorBidi" w:cstheme="majorBidi"/>
          <w:color w:val="212121"/>
          <w:sz w:val="32"/>
          <w:szCs w:val="32"/>
          <w:shd w:val="clear" w:color="auto" w:fill="FFFFFF"/>
          <w:rtl/>
        </w:rPr>
        <w:t xml:space="preserve">ية </w:t>
      </w:r>
      <w:r>
        <w:rPr>
          <w:rFonts w:asciiTheme="majorBidi" w:hAnsiTheme="majorBidi" w:cstheme="majorBidi" w:hint="cs"/>
          <w:color w:val="212121"/>
          <w:sz w:val="32"/>
          <w:szCs w:val="32"/>
          <w:shd w:val="clear" w:color="auto" w:fill="FFFFFF"/>
          <w:rtl/>
        </w:rPr>
        <w:t>ال</w:t>
      </w:r>
      <w:r w:rsidRPr="003C37B3">
        <w:rPr>
          <w:rFonts w:asciiTheme="majorBidi" w:hAnsiTheme="majorBidi" w:cstheme="majorBidi"/>
          <w:color w:val="212121"/>
          <w:sz w:val="32"/>
          <w:szCs w:val="32"/>
          <w:shd w:val="clear" w:color="auto" w:fill="FFFFFF"/>
          <w:rtl/>
        </w:rPr>
        <w:t>دم</w:t>
      </w:r>
      <w:r>
        <w:rPr>
          <w:rFonts w:asciiTheme="majorBidi" w:hAnsiTheme="majorBidi" w:cstheme="majorBidi" w:hint="cs"/>
          <w:color w:val="212121"/>
          <w:sz w:val="32"/>
          <w:szCs w:val="32"/>
          <w:shd w:val="clear" w:color="auto" w:fill="FFFFFF"/>
          <w:rtl/>
        </w:rPr>
        <w:t xml:space="preserve">وية المصاحبة لمرض السكري حيث ان </w:t>
      </w:r>
      <w:r w:rsidRPr="003C37B3">
        <w:rPr>
          <w:rFonts w:asciiTheme="majorBidi" w:hAnsiTheme="majorBidi" w:cstheme="majorBidi"/>
          <w:color w:val="212121"/>
          <w:sz w:val="32"/>
          <w:szCs w:val="32"/>
          <w:shd w:val="clear" w:color="auto" w:fill="FFFFFF"/>
          <w:rtl/>
        </w:rPr>
        <w:t>مضاعفات ال</w:t>
      </w:r>
      <w:r>
        <w:rPr>
          <w:rFonts w:asciiTheme="majorBidi" w:hAnsiTheme="majorBidi" w:cstheme="majorBidi" w:hint="cs"/>
          <w:color w:val="212121"/>
          <w:sz w:val="32"/>
          <w:szCs w:val="32"/>
          <w:shd w:val="clear" w:color="auto" w:fill="FFFFFF"/>
          <w:rtl/>
        </w:rPr>
        <w:t>ا</w:t>
      </w:r>
      <w:r>
        <w:rPr>
          <w:rFonts w:asciiTheme="majorBidi" w:hAnsiTheme="majorBidi" w:cstheme="majorBidi"/>
          <w:color w:val="212121"/>
          <w:sz w:val="32"/>
          <w:szCs w:val="32"/>
          <w:shd w:val="clear" w:color="auto" w:fill="FFFFFF"/>
          <w:rtl/>
        </w:rPr>
        <w:t>وع</w:t>
      </w:r>
      <w:r w:rsidRPr="003C37B3">
        <w:rPr>
          <w:rFonts w:asciiTheme="majorBidi" w:hAnsiTheme="majorBidi" w:cstheme="majorBidi"/>
          <w:color w:val="212121"/>
          <w:sz w:val="32"/>
          <w:szCs w:val="32"/>
          <w:shd w:val="clear" w:color="auto" w:fill="FFFFFF"/>
          <w:rtl/>
        </w:rPr>
        <w:t xml:space="preserve">ية </w:t>
      </w:r>
      <w:r>
        <w:rPr>
          <w:rFonts w:asciiTheme="majorBidi" w:hAnsiTheme="majorBidi" w:cstheme="majorBidi" w:hint="cs"/>
          <w:color w:val="212121"/>
          <w:sz w:val="32"/>
          <w:szCs w:val="32"/>
          <w:shd w:val="clear" w:color="auto" w:fill="FFFFFF"/>
          <w:rtl/>
        </w:rPr>
        <w:t>ال</w:t>
      </w:r>
      <w:r w:rsidRPr="003C37B3">
        <w:rPr>
          <w:rFonts w:asciiTheme="majorBidi" w:hAnsiTheme="majorBidi" w:cstheme="majorBidi"/>
          <w:color w:val="212121"/>
          <w:sz w:val="32"/>
          <w:szCs w:val="32"/>
          <w:shd w:val="clear" w:color="auto" w:fill="FFFFFF"/>
          <w:rtl/>
        </w:rPr>
        <w:t>دم</w:t>
      </w:r>
      <w:r>
        <w:rPr>
          <w:rFonts w:asciiTheme="majorBidi" w:hAnsiTheme="majorBidi" w:cstheme="majorBidi" w:hint="cs"/>
          <w:color w:val="212121"/>
          <w:sz w:val="32"/>
          <w:szCs w:val="32"/>
          <w:shd w:val="clear" w:color="auto" w:fill="FFFFFF"/>
          <w:rtl/>
        </w:rPr>
        <w:t>وية تزداد مع زيادة متوسط حجم الصفائح.</w:t>
      </w:r>
    </w:p>
    <w:p w:rsidR="005E12AE" w:rsidRDefault="005E12AE" w:rsidP="00E85213">
      <w:pPr>
        <w:pStyle w:val="HTMLPreformatted"/>
        <w:numPr>
          <w:ilvl w:val="0"/>
          <w:numId w:val="43"/>
        </w:numPr>
        <w:shd w:val="clear" w:color="auto" w:fill="FFFFFF"/>
        <w:bidi/>
        <w:jc w:val="both"/>
        <w:rPr>
          <w:rFonts w:asciiTheme="majorBidi" w:hAnsiTheme="majorBidi" w:cstheme="majorBidi"/>
          <w:color w:val="212121"/>
          <w:sz w:val="32"/>
          <w:szCs w:val="32"/>
          <w:shd w:val="clear" w:color="auto" w:fill="FFFFFF"/>
          <w:rtl/>
        </w:rPr>
      </w:pPr>
      <w:r w:rsidRPr="003C37B3">
        <w:rPr>
          <w:rFonts w:asciiTheme="majorBidi" w:hAnsiTheme="majorBidi" w:cstheme="majorBidi"/>
          <w:color w:val="212121"/>
          <w:sz w:val="32"/>
          <w:szCs w:val="32"/>
          <w:shd w:val="clear" w:color="auto" w:fill="FFFFFF"/>
          <w:rtl/>
        </w:rPr>
        <w:lastRenderedPageBreak/>
        <w:t>درجة مت</w:t>
      </w:r>
      <w:r>
        <w:rPr>
          <w:rFonts w:asciiTheme="majorBidi" w:hAnsiTheme="majorBidi" w:cstheme="majorBidi" w:hint="cs"/>
          <w:color w:val="212121"/>
          <w:sz w:val="32"/>
          <w:szCs w:val="32"/>
          <w:shd w:val="clear" w:color="auto" w:fill="FFFFFF"/>
          <w:rtl/>
        </w:rPr>
        <w:t>باينة</w:t>
      </w:r>
      <w:r w:rsidRPr="003C37B3">
        <w:rPr>
          <w:rFonts w:asciiTheme="majorBidi" w:hAnsiTheme="majorBidi" w:cstheme="majorBidi"/>
          <w:color w:val="212121"/>
          <w:sz w:val="32"/>
          <w:szCs w:val="32"/>
          <w:shd w:val="clear" w:color="auto" w:fill="FFFFFF"/>
          <w:rtl/>
        </w:rPr>
        <w:t xml:space="preserve"> من العلاقة بين </w:t>
      </w:r>
      <w:r>
        <w:rPr>
          <w:rFonts w:asciiTheme="majorBidi" w:hAnsiTheme="majorBidi" w:cstheme="majorBidi" w:hint="cs"/>
          <w:color w:val="212121"/>
          <w:sz w:val="32"/>
          <w:szCs w:val="32"/>
          <w:shd w:val="clear" w:color="auto" w:fill="FFFFFF"/>
          <w:rtl/>
        </w:rPr>
        <w:t>متوسط حجم الصفائح</w:t>
      </w:r>
      <w:r>
        <w:rPr>
          <w:rFonts w:asciiTheme="majorBidi" w:hAnsiTheme="majorBidi" w:cstheme="majorBidi"/>
          <w:color w:val="212121"/>
          <w:sz w:val="32"/>
          <w:szCs w:val="32"/>
          <w:shd w:val="clear" w:color="auto" w:fill="FFFFFF"/>
          <w:rtl/>
        </w:rPr>
        <w:t xml:space="preserve"> وعوامل الخط</w:t>
      </w:r>
      <w:r>
        <w:rPr>
          <w:rFonts w:asciiTheme="majorBidi" w:hAnsiTheme="majorBidi" w:cstheme="majorBidi" w:hint="cs"/>
          <w:color w:val="212121"/>
          <w:sz w:val="32"/>
          <w:szCs w:val="32"/>
          <w:shd w:val="clear" w:color="auto" w:fill="FFFFFF"/>
          <w:rtl/>
        </w:rPr>
        <w:t>ورة</w:t>
      </w:r>
      <w:r w:rsidRPr="003C37B3">
        <w:rPr>
          <w:rFonts w:asciiTheme="majorBidi" w:hAnsiTheme="majorBidi" w:cstheme="majorBidi"/>
          <w:color w:val="212121"/>
          <w:sz w:val="32"/>
          <w:szCs w:val="32"/>
          <w:shd w:val="clear" w:color="auto" w:fill="FFFFFF"/>
          <w:rtl/>
        </w:rPr>
        <w:t xml:space="preserve"> المختلفة</w:t>
      </w:r>
      <w:r>
        <w:rPr>
          <w:rFonts w:asciiTheme="majorBidi" w:hAnsiTheme="majorBidi" w:cstheme="majorBidi" w:hint="cs"/>
          <w:color w:val="212121"/>
          <w:sz w:val="32"/>
          <w:szCs w:val="32"/>
          <w:shd w:val="clear" w:color="auto" w:fill="FFFFFF"/>
          <w:rtl/>
        </w:rPr>
        <w:t xml:space="preserve"> لامراض</w:t>
      </w:r>
      <w:r w:rsidRPr="003C37B3">
        <w:rPr>
          <w:rFonts w:asciiTheme="majorBidi" w:hAnsiTheme="majorBidi" w:cstheme="majorBidi"/>
          <w:color w:val="212121"/>
          <w:sz w:val="32"/>
          <w:szCs w:val="32"/>
          <w:shd w:val="clear" w:color="auto" w:fill="FFFFFF"/>
          <w:rtl/>
        </w:rPr>
        <w:t xml:space="preserve"> القلب والأوعية الدموية</w:t>
      </w:r>
      <w:r>
        <w:rPr>
          <w:rFonts w:asciiTheme="majorBidi" w:hAnsiTheme="majorBidi" w:cstheme="majorBidi" w:hint="cs"/>
          <w:color w:val="212121"/>
          <w:sz w:val="32"/>
          <w:szCs w:val="32"/>
          <w:shd w:val="clear" w:color="auto" w:fill="FFFFFF"/>
          <w:rtl/>
        </w:rPr>
        <w:t xml:space="preserve"> مثل </w:t>
      </w:r>
      <w:r>
        <w:rPr>
          <w:rFonts w:asciiTheme="majorBidi" w:hAnsiTheme="majorBidi" w:cstheme="majorBidi"/>
          <w:color w:val="212121"/>
          <w:sz w:val="32"/>
          <w:szCs w:val="32"/>
          <w:shd w:val="clear" w:color="auto" w:fill="FFFFFF"/>
          <w:rtl/>
        </w:rPr>
        <w:t>العم</w:t>
      </w:r>
      <w:r>
        <w:rPr>
          <w:rFonts w:asciiTheme="majorBidi" w:hAnsiTheme="majorBidi" w:cstheme="majorBidi" w:hint="cs"/>
          <w:color w:val="212121"/>
          <w:sz w:val="32"/>
          <w:szCs w:val="32"/>
          <w:shd w:val="clear" w:color="auto" w:fill="FFFFFF"/>
          <w:rtl/>
        </w:rPr>
        <w:t xml:space="preserve">ر </w:t>
      </w:r>
      <w:r w:rsidRPr="003C37B3">
        <w:rPr>
          <w:rFonts w:asciiTheme="majorBidi" w:hAnsiTheme="majorBidi" w:cstheme="majorBidi"/>
          <w:color w:val="212121"/>
          <w:sz w:val="32"/>
          <w:szCs w:val="32"/>
          <w:shd w:val="clear" w:color="auto" w:fill="FFFFFF"/>
          <w:rtl/>
        </w:rPr>
        <w:t>و</w:t>
      </w:r>
      <w:r>
        <w:rPr>
          <w:rFonts w:asciiTheme="majorBidi" w:hAnsiTheme="majorBidi" w:cstheme="majorBidi" w:hint="cs"/>
          <w:color w:val="212121"/>
          <w:sz w:val="32"/>
          <w:szCs w:val="32"/>
          <w:shd w:val="clear" w:color="auto" w:fill="FFFFFF"/>
          <w:rtl/>
        </w:rPr>
        <w:t xml:space="preserve">نوع </w:t>
      </w:r>
      <w:r w:rsidRPr="003C37B3">
        <w:rPr>
          <w:rFonts w:asciiTheme="majorBidi" w:hAnsiTheme="majorBidi" w:cstheme="majorBidi"/>
          <w:color w:val="212121"/>
          <w:sz w:val="32"/>
          <w:szCs w:val="32"/>
          <w:shd w:val="clear" w:color="auto" w:fill="FFFFFF"/>
          <w:rtl/>
        </w:rPr>
        <w:t>الجنس والتدخين وارتفاع ضغط الدم</w:t>
      </w:r>
      <w:r>
        <w:rPr>
          <w:rFonts w:asciiTheme="majorBidi" w:hAnsiTheme="majorBidi" w:cstheme="majorBidi" w:hint="cs"/>
          <w:color w:val="212121"/>
          <w:sz w:val="32"/>
          <w:szCs w:val="32"/>
          <w:shd w:val="clear" w:color="auto" w:fill="FFFFFF"/>
          <w:rtl/>
        </w:rPr>
        <w:t>.</w:t>
      </w:r>
    </w:p>
    <w:p w:rsidR="005E12AE" w:rsidRDefault="005E12AE" w:rsidP="00E85213">
      <w:pPr>
        <w:pStyle w:val="HTMLPreformatted"/>
        <w:numPr>
          <w:ilvl w:val="0"/>
          <w:numId w:val="43"/>
        </w:numPr>
        <w:shd w:val="clear" w:color="auto" w:fill="FFFFFF"/>
        <w:bidi/>
        <w:jc w:val="both"/>
        <w:rPr>
          <w:rFonts w:asciiTheme="majorBidi" w:hAnsiTheme="majorBidi" w:cstheme="majorBidi"/>
          <w:color w:val="212121"/>
          <w:sz w:val="32"/>
          <w:szCs w:val="32"/>
          <w:shd w:val="clear" w:color="auto" w:fill="FFFFFF"/>
        </w:rPr>
      </w:pPr>
      <w:r w:rsidRPr="003C37B3">
        <w:rPr>
          <w:rFonts w:asciiTheme="majorBidi" w:hAnsiTheme="majorBidi" w:cstheme="majorBidi"/>
          <w:color w:val="212121"/>
          <w:sz w:val="32"/>
          <w:szCs w:val="32"/>
          <w:shd w:val="clear" w:color="auto" w:fill="FFFFFF"/>
          <w:rtl/>
        </w:rPr>
        <w:t xml:space="preserve">علاقة </w:t>
      </w:r>
      <w:r>
        <w:rPr>
          <w:rFonts w:asciiTheme="majorBidi" w:hAnsiTheme="majorBidi" w:cstheme="majorBidi" w:hint="cs"/>
          <w:color w:val="212121"/>
          <w:sz w:val="32"/>
          <w:szCs w:val="32"/>
          <w:shd w:val="clear" w:color="auto" w:fill="FFFFFF"/>
          <w:rtl/>
        </w:rPr>
        <w:t>وطيدة</w:t>
      </w:r>
      <w:r w:rsidRPr="003C37B3">
        <w:rPr>
          <w:rFonts w:asciiTheme="majorBidi" w:hAnsiTheme="majorBidi" w:cstheme="majorBidi"/>
          <w:color w:val="212121"/>
          <w:sz w:val="32"/>
          <w:szCs w:val="32"/>
          <w:shd w:val="clear" w:color="auto" w:fill="FFFFFF"/>
          <w:rtl/>
        </w:rPr>
        <w:t xml:space="preserve"> بين </w:t>
      </w:r>
      <w:r>
        <w:rPr>
          <w:rFonts w:asciiTheme="majorBidi" w:hAnsiTheme="majorBidi" w:cstheme="majorBidi" w:hint="cs"/>
          <w:color w:val="212121"/>
          <w:sz w:val="32"/>
          <w:szCs w:val="32"/>
          <w:shd w:val="clear" w:color="auto" w:fill="FFFFFF"/>
          <w:rtl/>
        </w:rPr>
        <w:t>متوسط حجم الصفائح</w:t>
      </w:r>
      <w:r>
        <w:rPr>
          <w:rFonts w:asciiTheme="majorBidi" w:hAnsiTheme="majorBidi" w:cstheme="majorBidi"/>
          <w:color w:val="212121"/>
          <w:sz w:val="32"/>
          <w:szCs w:val="32"/>
          <w:shd w:val="clear" w:color="auto" w:fill="FFFFFF"/>
          <w:rtl/>
        </w:rPr>
        <w:t xml:space="preserve"> ونوع</w:t>
      </w:r>
      <w:r>
        <w:rPr>
          <w:rFonts w:asciiTheme="majorBidi" w:hAnsiTheme="majorBidi" w:cstheme="majorBidi" w:hint="cs"/>
          <w:color w:val="212121"/>
          <w:sz w:val="32"/>
          <w:szCs w:val="32"/>
          <w:shd w:val="clear" w:color="auto" w:fill="FFFFFF"/>
          <w:rtl/>
        </w:rPr>
        <w:t xml:space="preserve"> </w:t>
      </w:r>
      <w:r w:rsidRPr="003C37B3">
        <w:rPr>
          <w:rFonts w:asciiTheme="majorBidi" w:hAnsiTheme="majorBidi" w:cstheme="majorBidi"/>
          <w:color w:val="212121"/>
          <w:sz w:val="32"/>
          <w:szCs w:val="32"/>
          <w:shd w:val="clear" w:color="auto" w:fill="FFFFFF"/>
          <w:rtl/>
        </w:rPr>
        <w:t>العلاج</w:t>
      </w:r>
      <w:r>
        <w:rPr>
          <w:rFonts w:asciiTheme="majorBidi" w:hAnsiTheme="majorBidi" w:cstheme="majorBidi" w:hint="cs"/>
          <w:color w:val="212121"/>
          <w:sz w:val="32"/>
          <w:szCs w:val="32"/>
          <w:shd w:val="clear" w:color="auto" w:fill="FFFFFF"/>
          <w:rtl/>
        </w:rPr>
        <w:t xml:space="preserve"> المستخدم ما اذا كان </w:t>
      </w:r>
      <w:r>
        <w:rPr>
          <w:rFonts w:asciiTheme="majorBidi" w:hAnsiTheme="majorBidi" w:cstheme="majorBidi"/>
          <w:color w:val="212121"/>
          <w:sz w:val="32"/>
          <w:szCs w:val="32"/>
          <w:shd w:val="clear" w:color="auto" w:fill="FFFFFF"/>
          <w:rtl/>
        </w:rPr>
        <w:t>الأنسولين</w:t>
      </w:r>
      <w:r>
        <w:rPr>
          <w:rFonts w:asciiTheme="majorBidi" w:hAnsiTheme="majorBidi" w:cstheme="majorBidi" w:hint="cs"/>
          <w:color w:val="212121"/>
          <w:sz w:val="32"/>
          <w:szCs w:val="32"/>
          <w:shd w:val="clear" w:color="auto" w:fill="FFFFFF"/>
          <w:rtl/>
        </w:rPr>
        <w:t xml:space="preserve"> ام الاقراص حيث ان متوسط حجم الصفائح الدموية يزداد مع العلاج بالأقراص اكثر من العلاج بالأنسولين. </w:t>
      </w:r>
    </w:p>
    <w:p w:rsidR="00BC35CE" w:rsidRDefault="00BC35CE" w:rsidP="00BC35CE">
      <w:pPr>
        <w:pStyle w:val="HTMLPreformatted"/>
        <w:shd w:val="clear" w:color="auto" w:fill="FFFFFF"/>
        <w:bidi/>
        <w:ind w:left="360"/>
        <w:jc w:val="both"/>
        <w:rPr>
          <w:rFonts w:asciiTheme="majorBidi" w:hAnsiTheme="majorBidi" w:cstheme="majorBidi"/>
          <w:b/>
          <w:bCs/>
          <w:color w:val="212121"/>
          <w:sz w:val="36"/>
          <w:szCs w:val="36"/>
          <w:shd w:val="clear" w:color="auto" w:fill="FFFFFF"/>
          <w:lang w:bidi="ar-EG"/>
        </w:rPr>
      </w:pPr>
    </w:p>
    <w:p w:rsidR="005E12AE" w:rsidRPr="00E42C33" w:rsidRDefault="005E12AE" w:rsidP="00BC35CE">
      <w:pPr>
        <w:pStyle w:val="HTMLPreformatted"/>
        <w:shd w:val="clear" w:color="auto" w:fill="FFFFFF"/>
        <w:bidi/>
        <w:ind w:left="360"/>
        <w:jc w:val="both"/>
        <w:rPr>
          <w:rFonts w:asciiTheme="majorBidi" w:hAnsiTheme="majorBidi" w:cstheme="majorBidi"/>
          <w:color w:val="212121"/>
          <w:sz w:val="32"/>
          <w:szCs w:val="32"/>
          <w:shd w:val="clear" w:color="auto" w:fill="FFFFFF"/>
          <w:lang w:bidi="ar-EG"/>
        </w:rPr>
      </w:pPr>
      <w:r w:rsidRPr="002569F2">
        <w:rPr>
          <w:rFonts w:asciiTheme="majorBidi" w:hAnsiTheme="majorBidi" w:cstheme="majorBidi"/>
          <w:b/>
          <w:bCs/>
          <w:color w:val="212121"/>
          <w:sz w:val="36"/>
          <w:szCs w:val="36"/>
          <w:shd w:val="clear" w:color="auto" w:fill="FFFFFF"/>
          <w:rtl/>
          <w:lang w:bidi="ar-EG"/>
        </w:rPr>
        <w:t>ونهاية القول</w:t>
      </w:r>
      <w:r>
        <w:rPr>
          <w:rFonts w:asciiTheme="majorBidi" w:hAnsiTheme="majorBidi" w:cstheme="majorBidi" w:hint="cs"/>
          <w:color w:val="212121"/>
          <w:sz w:val="32"/>
          <w:szCs w:val="32"/>
          <w:shd w:val="clear" w:color="auto" w:fill="FFFFFF"/>
          <w:rtl/>
          <w:lang w:bidi="ar-EG"/>
        </w:rPr>
        <w:t xml:space="preserve"> </w:t>
      </w:r>
      <w:r w:rsidRPr="002569F2">
        <w:rPr>
          <w:rFonts w:asciiTheme="majorBidi" w:hAnsiTheme="majorBidi" w:cstheme="majorBidi"/>
          <w:color w:val="212121"/>
          <w:sz w:val="32"/>
          <w:szCs w:val="32"/>
          <w:rtl/>
        </w:rPr>
        <w:t>فان داء السكري من النوع الثاني يمتاز بزيادة حجم الصفائح الدموية وهذا قد يكون عاملا اساسيا في زيادة خطر تصلب الشرايين المرتبط بداء السكري وباقي المضاعفات الوعائية المرتبطة به. وبالتالي</w:t>
      </w:r>
      <w:r>
        <w:rPr>
          <w:rFonts w:asciiTheme="majorBidi" w:hAnsiTheme="majorBidi" w:cstheme="majorBidi"/>
          <w:color w:val="212121"/>
          <w:sz w:val="32"/>
          <w:szCs w:val="32"/>
          <w:rtl/>
        </w:rPr>
        <w:t xml:space="preserve"> فان</w:t>
      </w:r>
      <w:r>
        <w:rPr>
          <w:rFonts w:asciiTheme="majorBidi" w:hAnsiTheme="majorBidi" w:cstheme="majorBidi" w:hint="cs"/>
          <w:color w:val="212121"/>
          <w:sz w:val="32"/>
          <w:szCs w:val="32"/>
          <w:rtl/>
        </w:rPr>
        <w:t xml:space="preserve"> </w:t>
      </w:r>
      <w:r w:rsidRPr="002569F2">
        <w:rPr>
          <w:rFonts w:asciiTheme="majorBidi" w:hAnsiTheme="majorBidi" w:cstheme="majorBidi"/>
          <w:color w:val="212121"/>
          <w:sz w:val="32"/>
          <w:szCs w:val="32"/>
          <w:shd w:val="clear" w:color="auto" w:fill="FFFFFF"/>
          <w:rtl/>
        </w:rPr>
        <w:t xml:space="preserve">متوسط حجم الصفائح الدموية </w:t>
      </w:r>
      <w:r w:rsidRPr="002569F2">
        <w:rPr>
          <w:rFonts w:asciiTheme="majorBidi" w:hAnsiTheme="majorBidi" w:cstheme="majorBidi"/>
          <w:color w:val="212121"/>
          <w:sz w:val="32"/>
          <w:szCs w:val="32"/>
          <w:rtl/>
        </w:rPr>
        <w:t>سيكون علامة النذير لهذه المضاعفات</w:t>
      </w:r>
      <w:r>
        <w:rPr>
          <w:rFonts w:asciiTheme="majorBidi" w:hAnsiTheme="majorBidi" w:cstheme="majorBidi"/>
          <w:color w:val="212121"/>
          <w:sz w:val="32"/>
          <w:szCs w:val="32"/>
          <w:rtl/>
        </w:rPr>
        <w:t>.</w:t>
      </w:r>
      <w:r>
        <w:rPr>
          <w:rFonts w:asciiTheme="majorBidi" w:hAnsiTheme="majorBidi" w:cstheme="majorBidi" w:hint="cs"/>
          <w:color w:val="212121"/>
          <w:sz w:val="32"/>
          <w:szCs w:val="32"/>
          <w:rtl/>
        </w:rPr>
        <w:t xml:space="preserve"> كما ان </w:t>
      </w:r>
      <w:r w:rsidRPr="002569F2">
        <w:rPr>
          <w:rFonts w:asciiTheme="majorBidi" w:hAnsiTheme="majorBidi" w:cstheme="majorBidi"/>
          <w:color w:val="212121"/>
          <w:sz w:val="32"/>
          <w:szCs w:val="32"/>
          <w:rtl/>
        </w:rPr>
        <w:t xml:space="preserve">البدء المبكر باستخدام الأنسولين في الحالات المؤكدة من مرضى السكري من النوع الثاني لا يساعد فقط في السيطرة على مستوى السكر في الدم ولكن يساعد أيضا في الحفاظ على </w:t>
      </w:r>
      <w:r w:rsidRPr="002569F2">
        <w:rPr>
          <w:rFonts w:asciiTheme="majorBidi" w:hAnsiTheme="majorBidi" w:cstheme="majorBidi"/>
          <w:color w:val="212121"/>
          <w:sz w:val="32"/>
          <w:szCs w:val="32"/>
          <w:shd w:val="clear" w:color="auto" w:fill="FFFFFF"/>
          <w:rtl/>
        </w:rPr>
        <w:t>متوسط حجم الصفائح</w:t>
      </w:r>
      <w:r>
        <w:rPr>
          <w:rFonts w:asciiTheme="majorBidi" w:hAnsiTheme="majorBidi" w:cstheme="majorBidi" w:hint="cs"/>
          <w:color w:val="212121"/>
          <w:sz w:val="32"/>
          <w:szCs w:val="32"/>
          <w:shd w:val="clear" w:color="auto" w:fill="FFFFFF"/>
          <w:rtl/>
        </w:rPr>
        <w:t xml:space="preserve"> الدموية</w:t>
      </w:r>
      <w:r w:rsidRPr="002569F2">
        <w:rPr>
          <w:rFonts w:asciiTheme="majorBidi" w:hAnsiTheme="majorBidi" w:cstheme="majorBidi"/>
          <w:color w:val="212121"/>
          <w:sz w:val="32"/>
          <w:szCs w:val="32"/>
          <w:rtl/>
        </w:rPr>
        <w:t xml:space="preserve"> منخفض، وبالتالي زيادة الوقاية</w:t>
      </w:r>
      <w:r>
        <w:rPr>
          <w:rFonts w:asciiTheme="majorBidi" w:hAnsiTheme="majorBidi" w:cstheme="majorBidi"/>
          <w:color w:val="212121"/>
          <w:sz w:val="32"/>
          <w:szCs w:val="32"/>
          <w:rtl/>
        </w:rPr>
        <w:t xml:space="preserve"> من المضاعفات الوعائية المحتملة</w:t>
      </w:r>
      <w:r>
        <w:rPr>
          <w:rFonts w:asciiTheme="majorBidi" w:hAnsiTheme="majorBidi" w:cstheme="majorBidi" w:hint="cs"/>
          <w:color w:val="212121"/>
          <w:sz w:val="32"/>
          <w:szCs w:val="32"/>
          <w:rtl/>
        </w:rPr>
        <w:t>.</w:t>
      </w:r>
    </w:p>
    <w:p w:rsidR="005E12AE" w:rsidRPr="00402CE4" w:rsidRDefault="005E12AE" w:rsidP="005E12AE">
      <w:pPr>
        <w:pStyle w:val="HTMLPreformatted"/>
        <w:shd w:val="clear" w:color="auto" w:fill="FFFFFF"/>
        <w:bidi/>
        <w:jc w:val="both"/>
        <w:rPr>
          <w:rFonts w:asciiTheme="majorBidi" w:hAnsiTheme="majorBidi" w:cstheme="majorBidi"/>
          <w:color w:val="212121"/>
          <w:sz w:val="32"/>
          <w:szCs w:val="32"/>
          <w:rtl/>
        </w:rPr>
      </w:pPr>
    </w:p>
    <w:p w:rsidR="005E12AE" w:rsidRPr="00346BF2" w:rsidRDefault="005E12AE" w:rsidP="005E12AE">
      <w:pPr>
        <w:pStyle w:val="HTMLPreformatted"/>
        <w:shd w:val="clear" w:color="auto" w:fill="FFFFFF"/>
        <w:bidi/>
        <w:rPr>
          <w:rFonts w:ascii="Arial" w:hAnsi="Arial" w:cs="Arial"/>
          <w:color w:val="212121"/>
          <w:shd w:val="clear" w:color="auto" w:fill="FFFFFF"/>
        </w:rPr>
      </w:pPr>
      <w:r>
        <w:rPr>
          <w:rFonts w:ascii="inherit" w:hAnsi="inherit" w:hint="cs"/>
          <w:color w:val="212121"/>
          <w:rtl/>
        </w:rPr>
        <w:t xml:space="preserve"> </w:t>
      </w:r>
    </w:p>
    <w:p w:rsidR="005E12AE" w:rsidRPr="00346BF2" w:rsidRDefault="005E12AE" w:rsidP="005E1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jc w:val="both"/>
        <w:rPr>
          <w:rFonts w:ascii="Arial" w:hAnsi="Arial" w:cs="Arial"/>
          <w:color w:val="212121"/>
          <w:shd w:val="clear" w:color="auto" w:fill="FFFFFF"/>
        </w:rPr>
      </w:pPr>
    </w:p>
    <w:p w:rsidR="005E12AE" w:rsidRPr="00A3436F" w:rsidRDefault="005E12AE" w:rsidP="00A3436F">
      <w:pPr>
        <w:jc w:val="center"/>
        <w:rPr>
          <w:rFonts w:ascii="Monotype Corsiva" w:hAnsi="Monotype Corsiva"/>
          <w:sz w:val="32"/>
          <w:szCs w:val="32"/>
        </w:rPr>
      </w:pPr>
    </w:p>
    <w:sectPr w:rsidR="005E12AE" w:rsidRPr="00A3436F" w:rsidSect="006426D1">
      <w:headerReference w:type="default" r:id="rId149"/>
      <w:footerReference w:type="default" r:id="rId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213" w:rsidRDefault="00E85213" w:rsidP="006426D1">
      <w:r>
        <w:separator/>
      </w:r>
    </w:p>
  </w:endnote>
  <w:endnote w:type="continuationSeparator" w:id="0">
    <w:p w:rsidR="00E85213" w:rsidRDefault="00E85213" w:rsidP="0064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dvTT5843c571">
    <w:panose1 w:val="00000000000000000000"/>
    <w:charset w:val="00"/>
    <w:family w:val="roman"/>
    <w:notTrueType/>
    <w:pitch w:val="default"/>
    <w:sig w:usb0="00000003" w:usb1="00000000" w:usb2="00000000" w:usb3="00000000" w:csb0="00000001" w:csb1="00000000"/>
  </w:font>
  <w:font w:name="DCJOL N+ MTSYB">
    <w:altName w:val="Arial Unicode MS"/>
    <w:panose1 w:val="00000000000000000000"/>
    <w:charset w:val="81"/>
    <w:family w:val="swiss"/>
    <w:notTrueType/>
    <w:pitch w:val="default"/>
    <w:sig w:usb0="00000000" w:usb1="09060000" w:usb2="00000010" w:usb3="00000000" w:csb0="0008000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207" w:rsidRDefault="00853207" w:rsidP="006426D1">
    <w:pPr>
      <w:pStyle w:val="Footer"/>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C35CE" w:rsidRPr="00BC35CE">
      <w:rPr>
        <w:rFonts w:asciiTheme="majorHAnsi" w:eastAsiaTheme="majorEastAsia" w:hAnsiTheme="majorHAnsi" w:cstheme="majorBidi"/>
        <w:noProof/>
      </w:rPr>
      <w:t>99</w:t>
    </w:r>
    <w:r>
      <w:rPr>
        <w:rFonts w:asciiTheme="majorHAnsi" w:eastAsiaTheme="majorEastAsia" w:hAnsiTheme="majorHAnsi" w:cstheme="majorBidi"/>
        <w:noProof/>
      </w:rPr>
      <w:fldChar w:fldCharType="end"/>
    </w:r>
  </w:p>
  <w:p w:rsidR="00853207" w:rsidRDefault="00853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213" w:rsidRDefault="00E85213" w:rsidP="006426D1">
      <w:r>
        <w:separator/>
      </w:r>
    </w:p>
  </w:footnote>
  <w:footnote w:type="continuationSeparator" w:id="0">
    <w:p w:rsidR="00E85213" w:rsidRDefault="00E85213" w:rsidP="00642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207" w:rsidRDefault="00853207" w:rsidP="006426D1">
    <w:pPr>
      <w:pStyle w:val="Header"/>
      <w:pBdr>
        <w:bottom w:val="thickThinSmallGap" w:sz="24" w:space="1" w:color="622423" w:themeColor="accent2" w:themeShade="7F"/>
      </w:pBdr>
      <w:jc w:val="both"/>
      <w:rPr>
        <w:rFonts w:asciiTheme="majorHAnsi" w:eastAsiaTheme="majorEastAsia" w:hAnsiTheme="majorHAnsi" w:cstheme="majorBidi"/>
        <w:sz w:val="32"/>
        <w:szCs w:val="32"/>
      </w:rPr>
    </w:pPr>
  </w:p>
  <w:p w:rsidR="00853207" w:rsidRDefault="008532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7099"/>
    <w:multiLevelType w:val="hybridMultilevel"/>
    <w:tmpl w:val="B9662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44630B"/>
    <w:multiLevelType w:val="hybridMultilevel"/>
    <w:tmpl w:val="202CA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33B39"/>
    <w:multiLevelType w:val="multilevel"/>
    <w:tmpl w:val="66FE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24405"/>
    <w:multiLevelType w:val="hybridMultilevel"/>
    <w:tmpl w:val="56E62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6051E8"/>
    <w:multiLevelType w:val="hybridMultilevel"/>
    <w:tmpl w:val="DE18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276FA"/>
    <w:multiLevelType w:val="hybridMultilevel"/>
    <w:tmpl w:val="5EB6DD0A"/>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0803261"/>
    <w:multiLevelType w:val="hybridMultilevel"/>
    <w:tmpl w:val="3B1294DC"/>
    <w:lvl w:ilvl="0" w:tplc="0409000F">
      <w:start w:val="1"/>
      <w:numFmt w:val="decimal"/>
      <w:lvlText w:val="%1."/>
      <w:lvlJc w:val="left"/>
      <w:pPr>
        <w:ind w:left="720" w:hanging="360"/>
      </w:pPr>
      <w:rPr>
        <w:rFonts w:hint="default"/>
      </w:rPr>
    </w:lvl>
    <w:lvl w:ilvl="1" w:tplc="41C0B912">
      <w:start w:val="7"/>
      <w:numFmt w:val="bullet"/>
      <w:lvlText w:val=""/>
      <w:lvlJc w:val="left"/>
      <w:pPr>
        <w:ind w:left="1440" w:hanging="360"/>
      </w:pPr>
      <w:rPr>
        <w:rFonts w:ascii="Symbol" w:eastAsia="Times New Roman" w:hAnsi="Symbol" w:cstheme="maj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247EF"/>
    <w:multiLevelType w:val="hybridMultilevel"/>
    <w:tmpl w:val="771A95F0"/>
    <w:lvl w:ilvl="0" w:tplc="0409000B">
      <w:start w:val="1"/>
      <w:numFmt w:val="bullet"/>
      <w:lvlText w:val=""/>
      <w:lvlJc w:val="left"/>
      <w:pPr>
        <w:ind w:left="81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16AA1AF0"/>
    <w:multiLevelType w:val="hybridMultilevel"/>
    <w:tmpl w:val="80C8F3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0E6E66"/>
    <w:multiLevelType w:val="hybridMultilevel"/>
    <w:tmpl w:val="068EDA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4833B5"/>
    <w:multiLevelType w:val="hybridMultilevel"/>
    <w:tmpl w:val="650E35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C269ED"/>
    <w:multiLevelType w:val="hybridMultilevel"/>
    <w:tmpl w:val="123E3B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565C8"/>
    <w:multiLevelType w:val="hybridMultilevel"/>
    <w:tmpl w:val="75360116"/>
    <w:lvl w:ilvl="0" w:tplc="27F657D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30ED0"/>
    <w:multiLevelType w:val="multilevel"/>
    <w:tmpl w:val="D38A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E61D04"/>
    <w:multiLevelType w:val="hybridMultilevel"/>
    <w:tmpl w:val="5B58A32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nsid w:val="2E8B4577"/>
    <w:multiLevelType w:val="hybridMultilevel"/>
    <w:tmpl w:val="59E62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DF4B6C"/>
    <w:multiLevelType w:val="hybridMultilevel"/>
    <w:tmpl w:val="DAA0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BA1352"/>
    <w:multiLevelType w:val="hybridMultilevel"/>
    <w:tmpl w:val="A1ACE932"/>
    <w:lvl w:ilvl="0" w:tplc="E19A8F56">
      <w:start w:val="1"/>
      <w:numFmt w:val="upperRoman"/>
      <w:lvlText w:val="%1."/>
      <w:lvlJc w:val="righ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C07763"/>
    <w:multiLevelType w:val="multilevel"/>
    <w:tmpl w:val="C7209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8222CC"/>
    <w:multiLevelType w:val="hybridMultilevel"/>
    <w:tmpl w:val="6EAE9B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4A01DF1"/>
    <w:multiLevelType w:val="hybridMultilevel"/>
    <w:tmpl w:val="C7B067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054166"/>
    <w:multiLevelType w:val="hybridMultilevel"/>
    <w:tmpl w:val="CC22C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910A92"/>
    <w:multiLevelType w:val="hybridMultilevel"/>
    <w:tmpl w:val="53484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A37715"/>
    <w:multiLevelType w:val="hybridMultilevel"/>
    <w:tmpl w:val="CC7E8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BE3047"/>
    <w:multiLevelType w:val="hybridMultilevel"/>
    <w:tmpl w:val="99C47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072F2D"/>
    <w:multiLevelType w:val="hybridMultilevel"/>
    <w:tmpl w:val="15C6A072"/>
    <w:lvl w:ilvl="0" w:tplc="C62645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A11EAD"/>
    <w:multiLevelType w:val="hybridMultilevel"/>
    <w:tmpl w:val="0D5A972A"/>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7">
    <w:nsid w:val="4E6836EC"/>
    <w:multiLevelType w:val="hybridMultilevel"/>
    <w:tmpl w:val="5B04F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954351"/>
    <w:multiLevelType w:val="hybridMultilevel"/>
    <w:tmpl w:val="85E044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3924BE4"/>
    <w:multiLevelType w:val="hybridMultilevel"/>
    <w:tmpl w:val="4378B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022A89"/>
    <w:multiLevelType w:val="multilevel"/>
    <w:tmpl w:val="D38A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37265A"/>
    <w:multiLevelType w:val="hybridMultilevel"/>
    <w:tmpl w:val="F376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443BE4"/>
    <w:multiLevelType w:val="hybridMultilevel"/>
    <w:tmpl w:val="A350B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3C3FF0"/>
    <w:multiLevelType w:val="hybridMultilevel"/>
    <w:tmpl w:val="4F1C7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495FCF"/>
    <w:multiLevelType w:val="hybridMultilevel"/>
    <w:tmpl w:val="B8E6FEB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BF323EF"/>
    <w:multiLevelType w:val="hybridMultilevel"/>
    <w:tmpl w:val="9CB40D5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E8A7BA9"/>
    <w:multiLevelType w:val="hybridMultilevel"/>
    <w:tmpl w:val="9C6C778C"/>
    <w:lvl w:ilvl="0" w:tplc="0409000F">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7">
    <w:nsid w:val="70FE027E"/>
    <w:multiLevelType w:val="hybridMultilevel"/>
    <w:tmpl w:val="7610BC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7205F7F"/>
    <w:multiLevelType w:val="hybridMultilevel"/>
    <w:tmpl w:val="A53C9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8C7DB5"/>
    <w:multiLevelType w:val="hybridMultilevel"/>
    <w:tmpl w:val="BCA6A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16469"/>
    <w:multiLevelType w:val="hybridMultilevel"/>
    <w:tmpl w:val="ADF66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7702FE"/>
    <w:multiLevelType w:val="hybridMultilevel"/>
    <w:tmpl w:val="E490F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E8A4339"/>
    <w:multiLevelType w:val="hybridMultilevel"/>
    <w:tmpl w:val="44F0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15"/>
  </w:num>
  <w:num w:numId="4">
    <w:abstractNumId w:val="32"/>
  </w:num>
  <w:num w:numId="5">
    <w:abstractNumId w:val="1"/>
  </w:num>
  <w:num w:numId="6">
    <w:abstractNumId w:val="9"/>
  </w:num>
  <w:num w:numId="7">
    <w:abstractNumId w:val="20"/>
  </w:num>
  <w:num w:numId="8">
    <w:abstractNumId w:val="28"/>
  </w:num>
  <w:num w:numId="9">
    <w:abstractNumId w:val="8"/>
  </w:num>
  <w:num w:numId="10">
    <w:abstractNumId w:val="17"/>
  </w:num>
  <w:num w:numId="11">
    <w:abstractNumId w:val="10"/>
  </w:num>
  <w:num w:numId="12">
    <w:abstractNumId w:val="16"/>
  </w:num>
  <w:num w:numId="13">
    <w:abstractNumId w:val="38"/>
  </w:num>
  <w:num w:numId="14">
    <w:abstractNumId w:val="7"/>
  </w:num>
  <w:num w:numId="15">
    <w:abstractNumId w:val="5"/>
  </w:num>
  <w:num w:numId="16">
    <w:abstractNumId w:val="23"/>
  </w:num>
  <w:num w:numId="17">
    <w:abstractNumId w:val="22"/>
  </w:num>
  <w:num w:numId="18">
    <w:abstractNumId w:val="27"/>
  </w:num>
  <w:num w:numId="19">
    <w:abstractNumId w:val="2"/>
  </w:num>
  <w:num w:numId="20">
    <w:abstractNumId w:val="21"/>
  </w:num>
  <w:num w:numId="21">
    <w:abstractNumId w:val="13"/>
  </w:num>
  <w:num w:numId="22">
    <w:abstractNumId w:val="25"/>
  </w:num>
  <w:num w:numId="23">
    <w:abstractNumId w:val="12"/>
  </w:num>
  <w:num w:numId="24">
    <w:abstractNumId w:val="30"/>
  </w:num>
  <w:num w:numId="25">
    <w:abstractNumId w:val="18"/>
  </w:num>
  <w:num w:numId="26">
    <w:abstractNumId w:val="19"/>
  </w:num>
  <w:num w:numId="27">
    <w:abstractNumId w:val="3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6"/>
  </w:num>
  <w:num w:numId="32">
    <w:abstractNumId w:val="14"/>
  </w:num>
  <w:num w:numId="33">
    <w:abstractNumId w:val="26"/>
  </w:num>
  <w:num w:numId="34">
    <w:abstractNumId w:val="29"/>
  </w:num>
  <w:num w:numId="35">
    <w:abstractNumId w:val="40"/>
  </w:num>
  <w:num w:numId="36">
    <w:abstractNumId w:val="24"/>
  </w:num>
  <w:num w:numId="37">
    <w:abstractNumId w:val="4"/>
  </w:num>
  <w:num w:numId="38">
    <w:abstractNumId w:val="42"/>
  </w:num>
  <w:num w:numId="39">
    <w:abstractNumId w:val="33"/>
  </w:num>
  <w:num w:numId="40">
    <w:abstractNumId w:val="11"/>
  </w:num>
  <w:num w:numId="41">
    <w:abstractNumId w:val="6"/>
  </w:num>
  <w:num w:numId="42">
    <w:abstractNumId w:val="39"/>
  </w:num>
  <w:num w:numId="43">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4E"/>
    <w:rsid w:val="00001CD3"/>
    <w:rsid w:val="001D34BA"/>
    <w:rsid w:val="00254513"/>
    <w:rsid w:val="004B5D5C"/>
    <w:rsid w:val="005E12AE"/>
    <w:rsid w:val="006426D1"/>
    <w:rsid w:val="007E6C1D"/>
    <w:rsid w:val="00853207"/>
    <w:rsid w:val="008E1A44"/>
    <w:rsid w:val="00A3436F"/>
    <w:rsid w:val="00A862D7"/>
    <w:rsid w:val="00AA2273"/>
    <w:rsid w:val="00AA5018"/>
    <w:rsid w:val="00BC35CE"/>
    <w:rsid w:val="00C41983"/>
    <w:rsid w:val="00C613B1"/>
    <w:rsid w:val="00CC4006"/>
    <w:rsid w:val="00D1191E"/>
    <w:rsid w:val="00D4214E"/>
    <w:rsid w:val="00E85213"/>
    <w:rsid w:val="00EB7C62"/>
    <w:rsid w:val="00EF581D"/>
    <w:rsid w:val="00F33FB5"/>
    <w:rsid w:val="00F57D4D"/>
    <w:rsid w:val="00F75BA2"/>
    <w:rsid w:val="00F85902"/>
    <w:rsid w:val="00FD6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C1D"/>
    <w:pPr>
      <w:widowControl w:val="0"/>
      <w:overflowPunct w:val="0"/>
      <w:adjustRightInd w:val="0"/>
      <w:spacing w:after="0" w:line="240" w:lineRule="auto"/>
      <w:jc w:val="right"/>
    </w:pPr>
    <w:rPr>
      <w:rFonts w:ascii="Times New Roman" w:eastAsia="Times New Roman" w:hAnsi="Times New Roman" w:cs="Times New Roman"/>
      <w:kern w:val="28"/>
      <w:sz w:val="24"/>
      <w:szCs w:val="24"/>
    </w:rPr>
  </w:style>
  <w:style w:type="paragraph" w:styleId="Heading2">
    <w:name w:val="heading 2"/>
    <w:basedOn w:val="Normal"/>
    <w:link w:val="Heading2Char"/>
    <w:uiPriority w:val="9"/>
    <w:qFormat/>
    <w:rsid w:val="006426D1"/>
    <w:pPr>
      <w:widowControl/>
      <w:overflowPunct/>
      <w:adjustRightInd/>
      <w:spacing w:before="100" w:beforeAutospacing="1" w:after="100" w:afterAutospacing="1"/>
      <w:jc w:val="left"/>
      <w:outlineLvl w:val="1"/>
    </w:pPr>
    <w:rPr>
      <w:b/>
      <w:bCs/>
      <w:kern w:val="0"/>
      <w:sz w:val="36"/>
      <w:szCs w:val="36"/>
    </w:rPr>
  </w:style>
  <w:style w:type="paragraph" w:styleId="Heading3">
    <w:name w:val="heading 3"/>
    <w:basedOn w:val="Normal"/>
    <w:next w:val="Normal"/>
    <w:link w:val="Heading3Char"/>
    <w:uiPriority w:val="9"/>
    <w:unhideWhenUsed/>
    <w:qFormat/>
    <w:rsid w:val="006426D1"/>
    <w:pPr>
      <w:keepNext/>
      <w:keepLines/>
      <w:widowControl/>
      <w:overflowPunct/>
      <w:adjustRightInd/>
      <w:spacing w:before="200" w:line="276" w:lineRule="auto"/>
      <w:jc w:val="left"/>
      <w:outlineLvl w:val="2"/>
    </w:pPr>
    <w:rPr>
      <w:rFonts w:asciiTheme="majorHAnsi" w:eastAsiaTheme="majorEastAsia" w:hAnsiTheme="majorHAnsi" w:cstheme="majorBidi"/>
      <w:b/>
      <w:bCs/>
      <w:noProof/>
      <w:color w:val="4F81BD" w:themeColor="accent1"/>
      <w:kern w:val="0"/>
      <w:sz w:val="22"/>
      <w:szCs w:val="22"/>
      <w:lang w:bidi="ar-EG"/>
    </w:rPr>
  </w:style>
  <w:style w:type="paragraph" w:styleId="Heading4">
    <w:name w:val="heading 4"/>
    <w:basedOn w:val="Normal"/>
    <w:next w:val="Normal"/>
    <w:link w:val="Heading4Char"/>
    <w:uiPriority w:val="9"/>
    <w:unhideWhenUsed/>
    <w:qFormat/>
    <w:rsid w:val="006426D1"/>
    <w:pPr>
      <w:keepNext/>
      <w:keepLines/>
      <w:widowControl/>
      <w:overflowPunct/>
      <w:adjustRightInd/>
      <w:spacing w:before="200" w:line="276" w:lineRule="auto"/>
      <w:jc w:val="left"/>
      <w:outlineLvl w:val="3"/>
    </w:pPr>
    <w:rPr>
      <w:rFonts w:asciiTheme="majorHAnsi" w:eastAsiaTheme="majorEastAsia" w:hAnsiTheme="majorHAnsi" w:cstheme="majorBidi"/>
      <w:b/>
      <w:bCs/>
      <w:i/>
      <w:iCs/>
      <w:noProof/>
      <w:color w:val="4F81BD" w:themeColor="accent1"/>
      <w:kern w:val="0"/>
      <w:sz w:val="22"/>
      <w:szCs w:val="22"/>
      <w:lang w:bidi="ar-EG"/>
    </w:rPr>
  </w:style>
  <w:style w:type="paragraph" w:styleId="Heading5">
    <w:name w:val="heading 5"/>
    <w:basedOn w:val="Normal"/>
    <w:next w:val="Normal"/>
    <w:link w:val="Heading5Char"/>
    <w:uiPriority w:val="9"/>
    <w:semiHidden/>
    <w:unhideWhenUsed/>
    <w:qFormat/>
    <w:rsid w:val="006426D1"/>
    <w:pPr>
      <w:keepNext/>
      <w:keepLines/>
      <w:widowControl/>
      <w:overflowPunct/>
      <w:adjustRightInd/>
      <w:spacing w:before="200" w:line="276" w:lineRule="auto"/>
      <w:jc w:val="left"/>
      <w:outlineLvl w:val="4"/>
    </w:pPr>
    <w:rPr>
      <w:rFonts w:asciiTheme="majorHAnsi" w:eastAsiaTheme="majorEastAsia" w:hAnsiTheme="majorHAnsi" w:cstheme="majorBidi"/>
      <w:noProof/>
      <w:color w:val="243F60" w:themeColor="accent1" w:themeShade="7F"/>
      <w:kern w:val="0"/>
      <w:sz w:val="22"/>
      <w:szCs w:val="2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E6C1D"/>
    <w:pPr>
      <w:spacing w:before="240" w:after="60"/>
      <w:jc w:val="center"/>
      <w:outlineLvl w:val="0"/>
    </w:pPr>
    <w:rPr>
      <w:rFonts w:ascii="Cambria" w:hAnsi="Cambria"/>
      <w:b/>
      <w:bCs/>
      <w:sz w:val="32"/>
      <w:szCs w:val="32"/>
      <w:lang w:val="x-none" w:eastAsia="x-none"/>
    </w:rPr>
  </w:style>
  <w:style w:type="character" w:customStyle="1" w:styleId="TitleChar">
    <w:name w:val="Title Char"/>
    <w:basedOn w:val="DefaultParagraphFont"/>
    <w:link w:val="Title"/>
    <w:rsid w:val="007E6C1D"/>
    <w:rPr>
      <w:rFonts w:ascii="Cambria" w:eastAsia="Times New Roman" w:hAnsi="Cambria" w:cs="Times New Roman"/>
      <w:b/>
      <w:bCs/>
      <w:kern w:val="28"/>
      <w:sz w:val="32"/>
      <w:szCs w:val="32"/>
      <w:lang w:val="x-none" w:eastAsia="x-none"/>
    </w:rPr>
  </w:style>
  <w:style w:type="paragraph" w:styleId="Header">
    <w:name w:val="header"/>
    <w:basedOn w:val="Normal"/>
    <w:link w:val="HeaderChar"/>
    <w:uiPriority w:val="99"/>
    <w:unhideWhenUsed/>
    <w:rsid w:val="006426D1"/>
    <w:pPr>
      <w:tabs>
        <w:tab w:val="center" w:pos="4680"/>
        <w:tab w:val="right" w:pos="9360"/>
      </w:tabs>
    </w:pPr>
  </w:style>
  <w:style w:type="character" w:customStyle="1" w:styleId="HeaderChar">
    <w:name w:val="Header Char"/>
    <w:basedOn w:val="DefaultParagraphFont"/>
    <w:link w:val="Header"/>
    <w:uiPriority w:val="99"/>
    <w:rsid w:val="006426D1"/>
    <w:rPr>
      <w:rFonts w:ascii="Times New Roman" w:eastAsia="Times New Roman" w:hAnsi="Times New Roman" w:cs="Times New Roman"/>
      <w:kern w:val="28"/>
      <w:sz w:val="24"/>
      <w:szCs w:val="24"/>
    </w:rPr>
  </w:style>
  <w:style w:type="paragraph" w:styleId="Footer">
    <w:name w:val="footer"/>
    <w:basedOn w:val="Normal"/>
    <w:link w:val="FooterChar"/>
    <w:uiPriority w:val="99"/>
    <w:unhideWhenUsed/>
    <w:rsid w:val="006426D1"/>
    <w:pPr>
      <w:tabs>
        <w:tab w:val="center" w:pos="4680"/>
        <w:tab w:val="right" w:pos="9360"/>
      </w:tabs>
    </w:pPr>
  </w:style>
  <w:style w:type="character" w:customStyle="1" w:styleId="FooterChar">
    <w:name w:val="Footer Char"/>
    <w:basedOn w:val="DefaultParagraphFont"/>
    <w:link w:val="Footer"/>
    <w:uiPriority w:val="99"/>
    <w:rsid w:val="006426D1"/>
    <w:rPr>
      <w:rFonts w:ascii="Times New Roman" w:eastAsia="Times New Roman" w:hAnsi="Times New Roman" w:cs="Times New Roman"/>
      <w:kern w:val="28"/>
      <w:sz w:val="24"/>
      <w:szCs w:val="24"/>
    </w:rPr>
  </w:style>
  <w:style w:type="paragraph" w:styleId="BalloonText">
    <w:name w:val="Balloon Text"/>
    <w:basedOn w:val="Normal"/>
    <w:link w:val="BalloonTextChar"/>
    <w:uiPriority w:val="99"/>
    <w:semiHidden/>
    <w:unhideWhenUsed/>
    <w:rsid w:val="006426D1"/>
    <w:rPr>
      <w:rFonts w:ascii="Tahoma" w:hAnsi="Tahoma" w:cs="Tahoma"/>
      <w:sz w:val="16"/>
      <w:szCs w:val="16"/>
    </w:rPr>
  </w:style>
  <w:style w:type="character" w:customStyle="1" w:styleId="BalloonTextChar">
    <w:name w:val="Balloon Text Char"/>
    <w:basedOn w:val="DefaultParagraphFont"/>
    <w:link w:val="BalloonText"/>
    <w:uiPriority w:val="99"/>
    <w:semiHidden/>
    <w:rsid w:val="006426D1"/>
    <w:rPr>
      <w:rFonts w:ascii="Tahoma" w:eastAsia="Times New Roman" w:hAnsi="Tahoma" w:cs="Tahoma"/>
      <w:kern w:val="28"/>
      <w:sz w:val="16"/>
      <w:szCs w:val="16"/>
    </w:rPr>
  </w:style>
  <w:style w:type="table" w:styleId="TableGrid">
    <w:name w:val="Table Grid"/>
    <w:basedOn w:val="TableNormal"/>
    <w:uiPriority w:val="39"/>
    <w:rsid w:val="0064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26D1"/>
    <w:pPr>
      <w:widowControl/>
      <w:overflowPunct/>
      <w:adjustRightInd/>
      <w:spacing w:after="200" w:line="276" w:lineRule="auto"/>
      <w:ind w:left="720"/>
      <w:contextualSpacing/>
      <w:jc w:val="left"/>
    </w:pPr>
    <w:rPr>
      <w:rFonts w:asciiTheme="minorHAnsi" w:eastAsiaTheme="minorHAnsi" w:hAnsiTheme="minorHAnsi" w:cstheme="minorBidi"/>
      <w:kern w:val="0"/>
      <w:sz w:val="22"/>
      <w:szCs w:val="22"/>
    </w:rPr>
  </w:style>
  <w:style w:type="paragraph" w:styleId="NormalWeb">
    <w:name w:val="Normal (Web)"/>
    <w:basedOn w:val="Normal"/>
    <w:uiPriority w:val="99"/>
    <w:unhideWhenUsed/>
    <w:rsid w:val="006426D1"/>
    <w:pPr>
      <w:widowControl/>
      <w:overflowPunct/>
      <w:adjustRightInd/>
      <w:spacing w:before="100" w:beforeAutospacing="1" w:after="100" w:afterAutospacing="1"/>
      <w:jc w:val="left"/>
    </w:pPr>
    <w:rPr>
      <w:kern w:val="0"/>
    </w:rPr>
  </w:style>
  <w:style w:type="character" w:customStyle="1" w:styleId="Heading2Char">
    <w:name w:val="Heading 2 Char"/>
    <w:basedOn w:val="DefaultParagraphFont"/>
    <w:link w:val="Heading2"/>
    <w:uiPriority w:val="9"/>
    <w:rsid w:val="006426D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26D1"/>
    <w:rPr>
      <w:rFonts w:asciiTheme="majorHAnsi" w:eastAsiaTheme="majorEastAsia" w:hAnsiTheme="majorHAnsi" w:cstheme="majorBidi"/>
      <w:b/>
      <w:bCs/>
      <w:noProof/>
      <w:color w:val="4F81BD" w:themeColor="accent1"/>
      <w:lang w:bidi="ar-EG"/>
    </w:rPr>
  </w:style>
  <w:style w:type="character" w:customStyle="1" w:styleId="Heading4Char">
    <w:name w:val="Heading 4 Char"/>
    <w:basedOn w:val="DefaultParagraphFont"/>
    <w:link w:val="Heading4"/>
    <w:uiPriority w:val="9"/>
    <w:rsid w:val="006426D1"/>
    <w:rPr>
      <w:rFonts w:asciiTheme="majorHAnsi" w:eastAsiaTheme="majorEastAsia" w:hAnsiTheme="majorHAnsi" w:cstheme="majorBidi"/>
      <w:b/>
      <w:bCs/>
      <w:i/>
      <w:iCs/>
      <w:noProof/>
      <w:color w:val="4F81BD" w:themeColor="accent1"/>
      <w:lang w:bidi="ar-EG"/>
    </w:rPr>
  </w:style>
  <w:style w:type="character" w:customStyle="1" w:styleId="Heading5Char">
    <w:name w:val="Heading 5 Char"/>
    <w:basedOn w:val="DefaultParagraphFont"/>
    <w:link w:val="Heading5"/>
    <w:uiPriority w:val="9"/>
    <w:semiHidden/>
    <w:rsid w:val="006426D1"/>
    <w:rPr>
      <w:rFonts w:asciiTheme="majorHAnsi" w:eastAsiaTheme="majorEastAsia" w:hAnsiTheme="majorHAnsi" w:cstheme="majorBidi"/>
      <w:noProof/>
      <w:color w:val="243F60" w:themeColor="accent1" w:themeShade="7F"/>
      <w:lang w:bidi="ar-EG"/>
    </w:rPr>
  </w:style>
  <w:style w:type="character" w:styleId="Hyperlink">
    <w:name w:val="Hyperlink"/>
    <w:basedOn w:val="DefaultParagraphFont"/>
    <w:uiPriority w:val="99"/>
    <w:unhideWhenUsed/>
    <w:rsid w:val="006426D1"/>
    <w:rPr>
      <w:color w:val="0000FF"/>
      <w:u w:val="single"/>
    </w:rPr>
  </w:style>
  <w:style w:type="character" w:styleId="HTMLCite">
    <w:name w:val="HTML Cite"/>
    <w:basedOn w:val="DefaultParagraphFont"/>
    <w:uiPriority w:val="99"/>
    <w:semiHidden/>
    <w:unhideWhenUsed/>
    <w:rsid w:val="006426D1"/>
    <w:rPr>
      <w:i/>
      <w:iCs/>
    </w:rPr>
  </w:style>
  <w:style w:type="character" w:customStyle="1" w:styleId="mw-headline">
    <w:name w:val="mw-headline"/>
    <w:basedOn w:val="DefaultParagraphFont"/>
    <w:rsid w:val="006426D1"/>
  </w:style>
  <w:style w:type="character" w:customStyle="1" w:styleId="apple-style-span">
    <w:name w:val="apple-style-span"/>
    <w:basedOn w:val="DefaultParagraphFont"/>
    <w:rsid w:val="00A3436F"/>
  </w:style>
  <w:style w:type="character" w:customStyle="1" w:styleId="apple-converted-space">
    <w:name w:val="apple-converted-space"/>
    <w:basedOn w:val="DefaultParagraphFont"/>
    <w:rsid w:val="00A3436F"/>
  </w:style>
  <w:style w:type="paragraph" w:customStyle="1" w:styleId="Default">
    <w:name w:val="Default"/>
    <w:rsid w:val="00AA5018"/>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8E1A44"/>
    <w:pPr>
      <w:widowControl/>
      <w:overflowPunct/>
      <w:bidi/>
      <w:adjustRightInd/>
      <w:jc w:val="left"/>
    </w:pPr>
    <w:rPr>
      <w:rFonts w:ascii="Consolas" w:eastAsiaTheme="minorHAnsi" w:hAnsi="Consolas" w:cstheme="minorBidi"/>
      <w:kern w:val="0"/>
      <w:sz w:val="21"/>
      <w:szCs w:val="21"/>
      <w:lang w:bidi="en-US"/>
    </w:rPr>
  </w:style>
  <w:style w:type="character" w:customStyle="1" w:styleId="PlainTextChar">
    <w:name w:val="Plain Text Char"/>
    <w:basedOn w:val="DefaultParagraphFont"/>
    <w:link w:val="PlainText"/>
    <w:uiPriority w:val="99"/>
    <w:rsid w:val="008E1A44"/>
    <w:rPr>
      <w:rFonts w:ascii="Consolas" w:hAnsi="Consolas"/>
      <w:sz w:val="21"/>
      <w:szCs w:val="21"/>
      <w:lang w:bidi="en-US"/>
    </w:rPr>
  </w:style>
  <w:style w:type="character" w:customStyle="1" w:styleId="cit-source">
    <w:name w:val="cit-source"/>
    <w:basedOn w:val="DefaultParagraphFont"/>
    <w:rsid w:val="008E1A44"/>
  </w:style>
  <w:style w:type="character" w:customStyle="1" w:styleId="cit-vol">
    <w:name w:val="cit-vol"/>
    <w:basedOn w:val="DefaultParagraphFont"/>
    <w:rsid w:val="008E1A44"/>
  </w:style>
  <w:style w:type="character" w:customStyle="1" w:styleId="cit-pub-date">
    <w:name w:val="cit-pub-date"/>
    <w:basedOn w:val="DefaultParagraphFont"/>
    <w:rsid w:val="008E1A44"/>
  </w:style>
  <w:style w:type="paragraph" w:styleId="HTMLPreformatted">
    <w:name w:val="HTML Preformatted"/>
    <w:basedOn w:val="Normal"/>
    <w:link w:val="HTMLPreformattedChar"/>
    <w:uiPriority w:val="99"/>
    <w:unhideWhenUsed/>
    <w:rsid w:val="005E1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pPr>
    <w:rPr>
      <w:rFonts w:ascii="Courier New" w:hAnsi="Courier New" w:cs="Courier New"/>
      <w:kern w:val="0"/>
      <w:sz w:val="20"/>
      <w:szCs w:val="20"/>
    </w:rPr>
  </w:style>
  <w:style w:type="character" w:customStyle="1" w:styleId="HTMLPreformattedChar">
    <w:name w:val="HTML Preformatted Char"/>
    <w:basedOn w:val="DefaultParagraphFont"/>
    <w:link w:val="HTMLPreformatted"/>
    <w:uiPriority w:val="99"/>
    <w:rsid w:val="005E12A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C1D"/>
    <w:pPr>
      <w:widowControl w:val="0"/>
      <w:overflowPunct w:val="0"/>
      <w:adjustRightInd w:val="0"/>
      <w:spacing w:after="0" w:line="240" w:lineRule="auto"/>
      <w:jc w:val="right"/>
    </w:pPr>
    <w:rPr>
      <w:rFonts w:ascii="Times New Roman" w:eastAsia="Times New Roman" w:hAnsi="Times New Roman" w:cs="Times New Roman"/>
      <w:kern w:val="28"/>
      <w:sz w:val="24"/>
      <w:szCs w:val="24"/>
    </w:rPr>
  </w:style>
  <w:style w:type="paragraph" w:styleId="Heading2">
    <w:name w:val="heading 2"/>
    <w:basedOn w:val="Normal"/>
    <w:link w:val="Heading2Char"/>
    <w:uiPriority w:val="9"/>
    <w:qFormat/>
    <w:rsid w:val="006426D1"/>
    <w:pPr>
      <w:widowControl/>
      <w:overflowPunct/>
      <w:adjustRightInd/>
      <w:spacing w:before="100" w:beforeAutospacing="1" w:after="100" w:afterAutospacing="1"/>
      <w:jc w:val="left"/>
      <w:outlineLvl w:val="1"/>
    </w:pPr>
    <w:rPr>
      <w:b/>
      <w:bCs/>
      <w:kern w:val="0"/>
      <w:sz w:val="36"/>
      <w:szCs w:val="36"/>
    </w:rPr>
  </w:style>
  <w:style w:type="paragraph" w:styleId="Heading3">
    <w:name w:val="heading 3"/>
    <w:basedOn w:val="Normal"/>
    <w:next w:val="Normal"/>
    <w:link w:val="Heading3Char"/>
    <w:uiPriority w:val="9"/>
    <w:unhideWhenUsed/>
    <w:qFormat/>
    <w:rsid w:val="006426D1"/>
    <w:pPr>
      <w:keepNext/>
      <w:keepLines/>
      <w:widowControl/>
      <w:overflowPunct/>
      <w:adjustRightInd/>
      <w:spacing w:before="200" w:line="276" w:lineRule="auto"/>
      <w:jc w:val="left"/>
      <w:outlineLvl w:val="2"/>
    </w:pPr>
    <w:rPr>
      <w:rFonts w:asciiTheme="majorHAnsi" w:eastAsiaTheme="majorEastAsia" w:hAnsiTheme="majorHAnsi" w:cstheme="majorBidi"/>
      <w:b/>
      <w:bCs/>
      <w:noProof/>
      <w:color w:val="4F81BD" w:themeColor="accent1"/>
      <w:kern w:val="0"/>
      <w:sz w:val="22"/>
      <w:szCs w:val="22"/>
      <w:lang w:bidi="ar-EG"/>
    </w:rPr>
  </w:style>
  <w:style w:type="paragraph" w:styleId="Heading4">
    <w:name w:val="heading 4"/>
    <w:basedOn w:val="Normal"/>
    <w:next w:val="Normal"/>
    <w:link w:val="Heading4Char"/>
    <w:uiPriority w:val="9"/>
    <w:unhideWhenUsed/>
    <w:qFormat/>
    <w:rsid w:val="006426D1"/>
    <w:pPr>
      <w:keepNext/>
      <w:keepLines/>
      <w:widowControl/>
      <w:overflowPunct/>
      <w:adjustRightInd/>
      <w:spacing w:before="200" w:line="276" w:lineRule="auto"/>
      <w:jc w:val="left"/>
      <w:outlineLvl w:val="3"/>
    </w:pPr>
    <w:rPr>
      <w:rFonts w:asciiTheme="majorHAnsi" w:eastAsiaTheme="majorEastAsia" w:hAnsiTheme="majorHAnsi" w:cstheme="majorBidi"/>
      <w:b/>
      <w:bCs/>
      <w:i/>
      <w:iCs/>
      <w:noProof/>
      <w:color w:val="4F81BD" w:themeColor="accent1"/>
      <w:kern w:val="0"/>
      <w:sz w:val="22"/>
      <w:szCs w:val="22"/>
      <w:lang w:bidi="ar-EG"/>
    </w:rPr>
  </w:style>
  <w:style w:type="paragraph" w:styleId="Heading5">
    <w:name w:val="heading 5"/>
    <w:basedOn w:val="Normal"/>
    <w:next w:val="Normal"/>
    <w:link w:val="Heading5Char"/>
    <w:uiPriority w:val="9"/>
    <w:semiHidden/>
    <w:unhideWhenUsed/>
    <w:qFormat/>
    <w:rsid w:val="006426D1"/>
    <w:pPr>
      <w:keepNext/>
      <w:keepLines/>
      <w:widowControl/>
      <w:overflowPunct/>
      <w:adjustRightInd/>
      <w:spacing w:before="200" w:line="276" w:lineRule="auto"/>
      <w:jc w:val="left"/>
      <w:outlineLvl w:val="4"/>
    </w:pPr>
    <w:rPr>
      <w:rFonts w:asciiTheme="majorHAnsi" w:eastAsiaTheme="majorEastAsia" w:hAnsiTheme="majorHAnsi" w:cstheme="majorBidi"/>
      <w:noProof/>
      <w:color w:val="243F60" w:themeColor="accent1" w:themeShade="7F"/>
      <w:kern w:val="0"/>
      <w:sz w:val="22"/>
      <w:szCs w:val="22"/>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E6C1D"/>
    <w:pPr>
      <w:spacing w:before="240" w:after="60"/>
      <w:jc w:val="center"/>
      <w:outlineLvl w:val="0"/>
    </w:pPr>
    <w:rPr>
      <w:rFonts w:ascii="Cambria" w:hAnsi="Cambria"/>
      <w:b/>
      <w:bCs/>
      <w:sz w:val="32"/>
      <w:szCs w:val="32"/>
      <w:lang w:val="x-none" w:eastAsia="x-none"/>
    </w:rPr>
  </w:style>
  <w:style w:type="character" w:customStyle="1" w:styleId="TitleChar">
    <w:name w:val="Title Char"/>
    <w:basedOn w:val="DefaultParagraphFont"/>
    <w:link w:val="Title"/>
    <w:rsid w:val="007E6C1D"/>
    <w:rPr>
      <w:rFonts w:ascii="Cambria" w:eastAsia="Times New Roman" w:hAnsi="Cambria" w:cs="Times New Roman"/>
      <w:b/>
      <w:bCs/>
      <w:kern w:val="28"/>
      <w:sz w:val="32"/>
      <w:szCs w:val="32"/>
      <w:lang w:val="x-none" w:eastAsia="x-none"/>
    </w:rPr>
  </w:style>
  <w:style w:type="paragraph" w:styleId="Header">
    <w:name w:val="header"/>
    <w:basedOn w:val="Normal"/>
    <w:link w:val="HeaderChar"/>
    <w:uiPriority w:val="99"/>
    <w:unhideWhenUsed/>
    <w:rsid w:val="006426D1"/>
    <w:pPr>
      <w:tabs>
        <w:tab w:val="center" w:pos="4680"/>
        <w:tab w:val="right" w:pos="9360"/>
      </w:tabs>
    </w:pPr>
  </w:style>
  <w:style w:type="character" w:customStyle="1" w:styleId="HeaderChar">
    <w:name w:val="Header Char"/>
    <w:basedOn w:val="DefaultParagraphFont"/>
    <w:link w:val="Header"/>
    <w:uiPriority w:val="99"/>
    <w:rsid w:val="006426D1"/>
    <w:rPr>
      <w:rFonts w:ascii="Times New Roman" w:eastAsia="Times New Roman" w:hAnsi="Times New Roman" w:cs="Times New Roman"/>
      <w:kern w:val="28"/>
      <w:sz w:val="24"/>
      <w:szCs w:val="24"/>
    </w:rPr>
  </w:style>
  <w:style w:type="paragraph" w:styleId="Footer">
    <w:name w:val="footer"/>
    <w:basedOn w:val="Normal"/>
    <w:link w:val="FooterChar"/>
    <w:uiPriority w:val="99"/>
    <w:unhideWhenUsed/>
    <w:rsid w:val="006426D1"/>
    <w:pPr>
      <w:tabs>
        <w:tab w:val="center" w:pos="4680"/>
        <w:tab w:val="right" w:pos="9360"/>
      </w:tabs>
    </w:pPr>
  </w:style>
  <w:style w:type="character" w:customStyle="1" w:styleId="FooterChar">
    <w:name w:val="Footer Char"/>
    <w:basedOn w:val="DefaultParagraphFont"/>
    <w:link w:val="Footer"/>
    <w:uiPriority w:val="99"/>
    <w:rsid w:val="006426D1"/>
    <w:rPr>
      <w:rFonts w:ascii="Times New Roman" w:eastAsia="Times New Roman" w:hAnsi="Times New Roman" w:cs="Times New Roman"/>
      <w:kern w:val="28"/>
      <w:sz w:val="24"/>
      <w:szCs w:val="24"/>
    </w:rPr>
  </w:style>
  <w:style w:type="paragraph" w:styleId="BalloonText">
    <w:name w:val="Balloon Text"/>
    <w:basedOn w:val="Normal"/>
    <w:link w:val="BalloonTextChar"/>
    <w:uiPriority w:val="99"/>
    <w:semiHidden/>
    <w:unhideWhenUsed/>
    <w:rsid w:val="006426D1"/>
    <w:rPr>
      <w:rFonts w:ascii="Tahoma" w:hAnsi="Tahoma" w:cs="Tahoma"/>
      <w:sz w:val="16"/>
      <w:szCs w:val="16"/>
    </w:rPr>
  </w:style>
  <w:style w:type="character" w:customStyle="1" w:styleId="BalloonTextChar">
    <w:name w:val="Balloon Text Char"/>
    <w:basedOn w:val="DefaultParagraphFont"/>
    <w:link w:val="BalloonText"/>
    <w:uiPriority w:val="99"/>
    <w:semiHidden/>
    <w:rsid w:val="006426D1"/>
    <w:rPr>
      <w:rFonts w:ascii="Tahoma" w:eastAsia="Times New Roman" w:hAnsi="Tahoma" w:cs="Tahoma"/>
      <w:kern w:val="28"/>
      <w:sz w:val="16"/>
      <w:szCs w:val="16"/>
    </w:rPr>
  </w:style>
  <w:style w:type="table" w:styleId="TableGrid">
    <w:name w:val="Table Grid"/>
    <w:basedOn w:val="TableNormal"/>
    <w:uiPriority w:val="39"/>
    <w:rsid w:val="0064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426D1"/>
    <w:pPr>
      <w:widowControl/>
      <w:overflowPunct/>
      <w:adjustRightInd/>
      <w:spacing w:after="200" w:line="276" w:lineRule="auto"/>
      <w:ind w:left="720"/>
      <w:contextualSpacing/>
      <w:jc w:val="left"/>
    </w:pPr>
    <w:rPr>
      <w:rFonts w:asciiTheme="minorHAnsi" w:eastAsiaTheme="minorHAnsi" w:hAnsiTheme="minorHAnsi" w:cstheme="minorBidi"/>
      <w:kern w:val="0"/>
      <w:sz w:val="22"/>
      <w:szCs w:val="22"/>
    </w:rPr>
  </w:style>
  <w:style w:type="paragraph" w:styleId="NormalWeb">
    <w:name w:val="Normal (Web)"/>
    <w:basedOn w:val="Normal"/>
    <w:uiPriority w:val="99"/>
    <w:unhideWhenUsed/>
    <w:rsid w:val="006426D1"/>
    <w:pPr>
      <w:widowControl/>
      <w:overflowPunct/>
      <w:adjustRightInd/>
      <w:spacing w:before="100" w:beforeAutospacing="1" w:after="100" w:afterAutospacing="1"/>
      <w:jc w:val="left"/>
    </w:pPr>
    <w:rPr>
      <w:kern w:val="0"/>
    </w:rPr>
  </w:style>
  <w:style w:type="character" w:customStyle="1" w:styleId="Heading2Char">
    <w:name w:val="Heading 2 Char"/>
    <w:basedOn w:val="DefaultParagraphFont"/>
    <w:link w:val="Heading2"/>
    <w:uiPriority w:val="9"/>
    <w:rsid w:val="006426D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426D1"/>
    <w:rPr>
      <w:rFonts w:asciiTheme="majorHAnsi" w:eastAsiaTheme="majorEastAsia" w:hAnsiTheme="majorHAnsi" w:cstheme="majorBidi"/>
      <w:b/>
      <w:bCs/>
      <w:noProof/>
      <w:color w:val="4F81BD" w:themeColor="accent1"/>
      <w:lang w:bidi="ar-EG"/>
    </w:rPr>
  </w:style>
  <w:style w:type="character" w:customStyle="1" w:styleId="Heading4Char">
    <w:name w:val="Heading 4 Char"/>
    <w:basedOn w:val="DefaultParagraphFont"/>
    <w:link w:val="Heading4"/>
    <w:uiPriority w:val="9"/>
    <w:rsid w:val="006426D1"/>
    <w:rPr>
      <w:rFonts w:asciiTheme="majorHAnsi" w:eastAsiaTheme="majorEastAsia" w:hAnsiTheme="majorHAnsi" w:cstheme="majorBidi"/>
      <w:b/>
      <w:bCs/>
      <w:i/>
      <w:iCs/>
      <w:noProof/>
      <w:color w:val="4F81BD" w:themeColor="accent1"/>
      <w:lang w:bidi="ar-EG"/>
    </w:rPr>
  </w:style>
  <w:style w:type="character" w:customStyle="1" w:styleId="Heading5Char">
    <w:name w:val="Heading 5 Char"/>
    <w:basedOn w:val="DefaultParagraphFont"/>
    <w:link w:val="Heading5"/>
    <w:uiPriority w:val="9"/>
    <w:semiHidden/>
    <w:rsid w:val="006426D1"/>
    <w:rPr>
      <w:rFonts w:asciiTheme="majorHAnsi" w:eastAsiaTheme="majorEastAsia" w:hAnsiTheme="majorHAnsi" w:cstheme="majorBidi"/>
      <w:noProof/>
      <w:color w:val="243F60" w:themeColor="accent1" w:themeShade="7F"/>
      <w:lang w:bidi="ar-EG"/>
    </w:rPr>
  </w:style>
  <w:style w:type="character" w:styleId="Hyperlink">
    <w:name w:val="Hyperlink"/>
    <w:basedOn w:val="DefaultParagraphFont"/>
    <w:uiPriority w:val="99"/>
    <w:unhideWhenUsed/>
    <w:rsid w:val="006426D1"/>
    <w:rPr>
      <w:color w:val="0000FF"/>
      <w:u w:val="single"/>
    </w:rPr>
  </w:style>
  <w:style w:type="character" w:styleId="HTMLCite">
    <w:name w:val="HTML Cite"/>
    <w:basedOn w:val="DefaultParagraphFont"/>
    <w:uiPriority w:val="99"/>
    <w:semiHidden/>
    <w:unhideWhenUsed/>
    <w:rsid w:val="006426D1"/>
    <w:rPr>
      <w:i/>
      <w:iCs/>
    </w:rPr>
  </w:style>
  <w:style w:type="character" w:customStyle="1" w:styleId="mw-headline">
    <w:name w:val="mw-headline"/>
    <w:basedOn w:val="DefaultParagraphFont"/>
    <w:rsid w:val="006426D1"/>
  </w:style>
  <w:style w:type="character" w:customStyle="1" w:styleId="apple-style-span">
    <w:name w:val="apple-style-span"/>
    <w:basedOn w:val="DefaultParagraphFont"/>
    <w:rsid w:val="00A3436F"/>
  </w:style>
  <w:style w:type="character" w:customStyle="1" w:styleId="apple-converted-space">
    <w:name w:val="apple-converted-space"/>
    <w:basedOn w:val="DefaultParagraphFont"/>
    <w:rsid w:val="00A3436F"/>
  </w:style>
  <w:style w:type="paragraph" w:customStyle="1" w:styleId="Default">
    <w:name w:val="Default"/>
    <w:rsid w:val="00AA5018"/>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8E1A44"/>
    <w:pPr>
      <w:widowControl/>
      <w:overflowPunct/>
      <w:bidi/>
      <w:adjustRightInd/>
      <w:jc w:val="left"/>
    </w:pPr>
    <w:rPr>
      <w:rFonts w:ascii="Consolas" w:eastAsiaTheme="minorHAnsi" w:hAnsi="Consolas" w:cstheme="minorBidi"/>
      <w:kern w:val="0"/>
      <w:sz w:val="21"/>
      <w:szCs w:val="21"/>
      <w:lang w:bidi="en-US"/>
    </w:rPr>
  </w:style>
  <w:style w:type="character" w:customStyle="1" w:styleId="PlainTextChar">
    <w:name w:val="Plain Text Char"/>
    <w:basedOn w:val="DefaultParagraphFont"/>
    <w:link w:val="PlainText"/>
    <w:uiPriority w:val="99"/>
    <w:rsid w:val="008E1A44"/>
    <w:rPr>
      <w:rFonts w:ascii="Consolas" w:hAnsi="Consolas"/>
      <w:sz w:val="21"/>
      <w:szCs w:val="21"/>
      <w:lang w:bidi="en-US"/>
    </w:rPr>
  </w:style>
  <w:style w:type="character" w:customStyle="1" w:styleId="cit-source">
    <w:name w:val="cit-source"/>
    <w:basedOn w:val="DefaultParagraphFont"/>
    <w:rsid w:val="008E1A44"/>
  </w:style>
  <w:style w:type="character" w:customStyle="1" w:styleId="cit-vol">
    <w:name w:val="cit-vol"/>
    <w:basedOn w:val="DefaultParagraphFont"/>
    <w:rsid w:val="008E1A44"/>
  </w:style>
  <w:style w:type="character" w:customStyle="1" w:styleId="cit-pub-date">
    <w:name w:val="cit-pub-date"/>
    <w:basedOn w:val="DefaultParagraphFont"/>
    <w:rsid w:val="008E1A44"/>
  </w:style>
  <w:style w:type="paragraph" w:styleId="HTMLPreformatted">
    <w:name w:val="HTML Preformatted"/>
    <w:basedOn w:val="Normal"/>
    <w:link w:val="HTMLPreformattedChar"/>
    <w:uiPriority w:val="99"/>
    <w:unhideWhenUsed/>
    <w:rsid w:val="005E1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pPr>
    <w:rPr>
      <w:rFonts w:ascii="Courier New" w:hAnsi="Courier New" w:cs="Courier New"/>
      <w:kern w:val="0"/>
      <w:sz w:val="20"/>
      <w:szCs w:val="20"/>
    </w:rPr>
  </w:style>
  <w:style w:type="character" w:customStyle="1" w:styleId="HTMLPreformattedChar">
    <w:name w:val="HTML Preformatted Char"/>
    <w:basedOn w:val="DefaultParagraphFont"/>
    <w:link w:val="HTMLPreformatted"/>
    <w:uiPriority w:val="99"/>
    <w:rsid w:val="005E12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Nonketotic_hyperosmolar_coma" TargetMode="External"/><Relationship Id="rId117" Type="http://schemas.openxmlformats.org/officeDocument/2006/relationships/hyperlink" Target="https://en.wikipedia.org/wiki/Tenase" TargetMode="External"/><Relationship Id="rId21" Type="http://schemas.openxmlformats.org/officeDocument/2006/relationships/hyperlink" Target="https://en.wikipedia.org/wiki/Autoantibody" TargetMode="External"/><Relationship Id="rId42" Type="http://schemas.openxmlformats.org/officeDocument/2006/relationships/hyperlink" Target="https://en.wikipedia.org/wiki/Thrombopoietin" TargetMode="External"/><Relationship Id="rId47" Type="http://schemas.openxmlformats.org/officeDocument/2006/relationships/hyperlink" Target="https://en.wikipedia.org/wiki/Dense_granule" TargetMode="External"/><Relationship Id="rId63" Type="http://schemas.openxmlformats.org/officeDocument/2006/relationships/hyperlink" Target="https://en.wikipedia.org/wiki/Cyclic_AMP" TargetMode="External"/><Relationship Id="rId68" Type="http://schemas.openxmlformats.org/officeDocument/2006/relationships/hyperlink" Target="https://en.wikipedia.org/wiki/Adenylate_cyclase" TargetMode="External"/><Relationship Id="rId84" Type="http://schemas.openxmlformats.org/officeDocument/2006/relationships/hyperlink" Target="https://en.wikipedia.org/wiki/Factor_V" TargetMode="External"/><Relationship Id="rId89" Type="http://schemas.openxmlformats.org/officeDocument/2006/relationships/hyperlink" Target="https://en.wikipedia.org/wiki/Eicosanoid" TargetMode="External"/><Relationship Id="rId112" Type="http://schemas.openxmlformats.org/officeDocument/2006/relationships/hyperlink" Target="https://en.wikipedia.org/wiki/Adenosine_triphosphate" TargetMode="External"/><Relationship Id="rId133" Type="http://schemas.openxmlformats.org/officeDocument/2006/relationships/hyperlink" Target="http://www.wisegeekhealth.com/what-is-aspirin.htm" TargetMode="External"/><Relationship Id="rId138" Type="http://schemas.openxmlformats.org/officeDocument/2006/relationships/chart" Target="charts/chart3.xml"/><Relationship Id="rId16" Type="http://schemas.openxmlformats.org/officeDocument/2006/relationships/hyperlink" Target="https://en.wikipedia.org/wiki/Autoimmune" TargetMode="External"/><Relationship Id="rId107" Type="http://schemas.openxmlformats.org/officeDocument/2006/relationships/hyperlink" Target="https://en.wikipedia.org/wiki/Coagulation_factor" TargetMode="External"/><Relationship Id="rId11" Type="http://schemas.openxmlformats.org/officeDocument/2006/relationships/hyperlink" Target="https://en.wikipedia.org/wiki/Hyperglycemia" TargetMode="External"/><Relationship Id="rId32" Type="http://schemas.openxmlformats.org/officeDocument/2006/relationships/hyperlink" Target="https://en.wikipedia.org/wiki/Hypoglycemia" TargetMode="External"/><Relationship Id="rId37" Type="http://schemas.openxmlformats.org/officeDocument/2006/relationships/oleObject" Target="embeddings/oleObject2.bin"/><Relationship Id="rId53" Type="http://schemas.openxmlformats.org/officeDocument/2006/relationships/hyperlink" Target="https://en.wikipedia.org/wiki/Nitric_oxide" TargetMode="External"/><Relationship Id="rId58" Type="http://schemas.openxmlformats.org/officeDocument/2006/relationships/hyperlink" Target="https://en.wikipedia.org/wiki/Glycoprotein_Ib-IX-V_Receptor_Complex" TargetMode="External"/><Relationship Id="rId74" Type="http://schemas.openxmlformats.org/officeDocument/2006/relationships/hyperlink" Target="https://en.wikipedia.org/wiki/Inositol_1,4,5-trisphosphate" TargetMode="External"/><Relationship Id="rId79" Type="http://schemas.openxmlformats.org/officeDocument/2006/relationships/hyperlink" Target="https://en.wikipedia.org/wiki/Factor_VII" TargetMode="External"/><Relationship Id="rId102" Type="http://schemas.openxmlformats.org/officeDocument/2006/relationships/hyperlink" Target="https://en.wikipedia.org/wiki/Platelet-derived_growth_factor" TargetMode="External"/><Relationship Id="rId123" Type="http://schemas.openxmlformats.org/officeDocument/2006/relationships/hyperlink" Target="https://en.wikipedia.org/wiki/Phagocytosis" TargetMode="External"/><Relationship Id="rId128" Type="http://schemas.openxmlformats.org/officeDocument/2006/relationships/hyperlink" Target="https://en.wikipedia.org/wiki/Arterial_thrombosis" TargetMode="External"/><Relationship Id="rId144" Type="http://schemas.openxmlformats.org/officeDocument/2006/relationships/image" Target="media/image12.emf"/><Relationship Id="rId149"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en.wikipedia.org/wiki/Phospholipase_A2" TargetMode="External"/><Relationship Id="rId95" Type="http://schemas.openxmlformats.org/officeDocument/2006/relationships/hyperlink" Target="https://en.wikipedia.org/wiki/Dense_granules" TargetMode="External"/><Relationship Id="rId22" Type="http://schemas.openxmlformats.org/officeDocument/2006/relationships/hyperlink" Target="https://en.wikipedia.org/wiki/Insulin" TargetMode="External"/><Relationship Id="rId27" Type="http://schemas.openxmlformats.org/officeDocument/2006/relationships/hyperlink" Target="https://en.wikipedia.org/wiki/Cardiovascular_disease" TargetMode="External"/><Relationship Id="rId43" Type="http://schemas.openxmlformats.org/officeDocument/2006/relationships/hyperlink" Target="https://en.wikipedia.org/wiki/Megakaryocyte" TargetMode="External"/><Relationship Id="rId48" Type="http://schemas.openxmlformats.org/officeDocument/2006/relationships/hyperlink" Target="https://en.wikipedia.org/wiki/Hemostasis" TargetMode="External"/><Relationship Id="rId64" Type="http://schemas.openxmlformats.org/officeDocument/2006/relationships/hyperlink" Target="https://en.wikipedia.org/wiki/Second_messenger" TargetMode="External"/><Relationship Id="rId69" Type="http://schemas.openxmlformats.org/officeDocument/2006/relationships/hyperlink" Target="https://en.wikipedia.org/wiki/Purinergic_receptor" TargetMode="External"/><Relationship Id="rId113" Type="http://schemas.openxmlformats.org/officeDocument/2006/relationships/hyperlink" Target="https://en.wikipedia.org/wiki/Calcium" TargetMode="External"/><Relationship Id="rId118" Type="http://schemas.openxmlformats.org/officeDocument/2006/relationships/hyperlink" Target="https://en.wikipedia.org/wiki/Prothrombinase" TargetMode="External"/><Relationship Id="rId134" Type="http://schemas.openxmlformats.org/officeDocument/2006/relationships/image" Target="media/image4.emf"/><Relationship Id="rId139" Type="http://schemas.openxmlformats.org/officeDocument/2006/relationships/chart" Target="charts/chart4.xml"/><Relationship Id="rId80" Type="http://schemas.openxmlformats.org/officeDocument/2006/relationships/hyperlink" Target="https://en.wikipedia.org/wiki/Coagulation" TargetMode="External"/><Relationship Id="rId85" Type="http://schemas.openxmlformats.org/officeDocument/2006/relationships/hyperlink" Target="https://en.wikipedia.org/wiki/Fibrinogen" TargetMode="External"/><Relationship Id="rId150" Type="http://schemas.openxmlformats.org/officeDocument/2006/relationships/footer" Target="footer1.xml"/><Relationship Id="rId12" Type="http://schemas.openxmlformats.org/officeDocument/2006/relationships/hyperlink" Target="https://en.wikipedia.org/wiki/Polyuria" TargetMode="External"/><Relationship Id="rId17" Type="http://schemas.openxmlformats.org/officeDocument/2006/relationships/hyperlink" Target="https://en.wikipedia.org/wiki/Beta_cells" TargetMode="External"/><Relationship Id="rId25" Type="http://schemas.openxmlformats.org/officeDocument/2006/relationships/hyperlink" Target="https://en.wikipedia.org/wiki/Diabetic_ketoacidosis" TargetMode="External"/><Relationship Id="rId33" Type="http://schemas.openxmlformats.org/officeDocument/2006/relationships/hyperlink" Target="http://ndep.nih.gov/i-have-diabetes/LearnAboutDiabetes.aspx" TargetMode="External"/><Relationship Id="rId38" Type="http://schemas.openxmlformats.org/officeDocument/2006/relationships/hyperlink" Target="https://en.wikipedia.org/wiki/Hemocytometer" TargetMode="External"/><Relationship Id="rId46" Type="http://schemas.openxmlformats.org/officeDocument/2006/relationships/hyperlink" Target="https://en.wikipedia.org/wiki/Alpha_granule" TargetMode="External"/><Relationship Id="rId59" Type="http://schemas.openxmlformats.org/officeDocument/2006/relationships/hyperlink" Target="https://en.wikipedia.org/wiki/Nitric_oxide" TargetMode="External"/><Relationship Id="rId67" Type="http://schemas.openxmlformats.org/officeDocument/2006/relationships/hyperlink" Target="https://en.wikipedia.org/wiki/Gs_alpha_subunit" TargetMode="External"/><Relationship Id="rId103" Type="http://schemas.openxmlformats.org/officeDocument/2006/relationships/hyperlink" Target="https://en.wikipedia.org/wiki/Fibronectin" TargetMode="External"/><Relationship Id="rId108" Type="http://schemas.openxmlformats.org/officeDocument/2006/relationships/hyperlink" Target="https://en.wikipedia.org/wiki/Factor_V" TargetMode="External"/><Relationship Id="rId116" Type="http://schemas.openxmlformats.org/officeDocument/2006/relationships/hyperlink" Target="https://en.wikipedia.org/wiki/Phospholipid" TargetMode="External"/><Relationship Id="rId124" Type="http://schemas.openxmlformats.org/officeDocument/2006/relationships/hyperlink" Target="https://en.wikipedia.org/wiki/Petechiae" TargetMode="External"/><Relationship Id="rId129" Type="http://schemas.openxmlformats.org/officeDocument/2006/relationships/hyperlink" Target="https://en.wikipedia.org/wiki/Multiplate" TargetMode="External"/><Relationship Id="rId137" Type="http://schemas.openxmlformats.org/officeDocument/2006/relationships/chart" Target="charts/chart2.xml"/><Relationship Id="rId20" Type="http://schemas.openxmlformats.org/officeDocument/2006/relationships/hyperlink" Target="https://en.wikipedia.org/wiki/Diabetes_mellitus_type_2" TargetMode="External"/><Relationship Id="rId41" Type="http://schemas.openxmlformats.org/officeDocument/2006/relationships/hyperlink" Target="https://en.wikipedia.org/wiki/Megakaryocyte" TargetMode="External"/><Relationship Id="rId54" Type="http://schemas.openxmlformats.org/officeDocument/2006/relationships/hyperlink" Target="https://en.wikipedia.org/wiki/Prostacyclin" TargetMode="External"/><Relationship Id="rId62" Type="http://schemas.openxmlformats.org/officeDocument/2006/relationships/hyperlink" Target="https://en.wikipedia.org/wiki/Efflux_%28microbiology%29" TargetMode="External"/><Relationship Id="rId70" Type="http://schemas.openxmlformats.org/officeDocument/2006/relationships/hyperlink" Target="https://en.wikipedia.org/wiki/P2Y12" TargetMode="External"/><Relationship Id="rId75" Type="http://schemas.openxmlformats.org/officeDocument/2006/relationships/hyperlink" Target="https://en.wikipedia.org/wiki/Clopidogrel" TargetMode="External"/><Relationship Id="rId83" Type="http://schemas.openxmlformats.org/officeDocument/2006/relationships/hyperlink" Target="https://en.wikipedia.org/wiki/Signaling_pathways" TargetMode="External"/><Relationship Id="rId88" Type="http://schemas.openxmlformats.org/officeDocument/2006/relationships/hyperlink" Target="https://en.wikipedia.org/wiki/Prostacyclin" TargetMode="External"/><Relationship Id="rId91" Type="http://schemas.openxmlformats.org/officeDocument/2006/relationships/hyperlink" Target="https://en.wikipedia.org/wiki/PTGS1" TargetMode="External"/><Relationship Id="rId96" Type="http://schemas.openxmlformats.org/officeDocument/2006/relationships/hyperlink" Target="https://en.wikipedia.org/wiki/Alpha_granules" TargetMode="External"/><Relationship Id="rId111" Type="http://schemas.openxmlformats.org/officeDocument/2006/relationships/hyperlink" Target="https://en.wikipedia.org/wiki/Adenosine_diphosphate" TargetMode="External"/><Relationship Id="rId132" Type="http://schemas.openxmlformats.org/officeDocument/2006/relationships/hyperlink" Target="http://www.wisegeekhealth.com/what-is-leukemia.htm" TargetMode="External"/><Relationship Id="rId140" Type="http://schemas.openxmlformats.org/officeDocument/2006/relationships/chart" Target="charts/chart5.xml"/><Relationship Id="rId145"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en.wikipedia.org/wiki/Fatigue_%28medical%29" TargetMode="External"/><Relationship Id="rId23" Type="http://schemas.openxmlformats.org/officeDocument/2006/relationships/hyperlink" Target="https://en.wikipedia.org/wiki/Insulin_therapy" TargetMode="External"/><Relationship Id="rId28" Type="http://schemas.openxmlformats.org/officeDocument/2006/relationships/hyperlink" Target="https://en.wikipedia.org/wiki/Stroke" TargetMode="External"/><Relationship Id="rId36" Type="http://schemas.openxmlformats.org/officeDocument/2006/relationships/image" Target="media/image3.png"/><Relationship Id="rId49" Type="http://schemas.openxmlformats.org/officeDocument/2006/relationships/hyperlink" Target="https://en.wikipedia.org/wiki/Leukocytes" TargetMode="External"/><Relationship Id="rId57" Type="http://schemas.openxmlformats.org/officeDocument/2006/relationships/hyperlink" Target="https://en.wikipedia.org/wiki/Collagen" TargetMode="External"/><Relationship Id="rId106" Type="http://schemas.openxmlformats.org/officeDocument/2006/relationships/hyperlink" Target="https://en.wikipedia.org/wiki/Fibrinogen" TargetMode="External"/><Relationship Id="rId114" Type="http://schemas.openxmlformats.org/officeDocument/2006/relationships/hyperlink" Target="https://en.wikipedia.org/wiki/Serotonin" TargetMode="External"/><Relationship Id="rId119" Type="http://schemas.openxmlformats.org/officeDocument/2006/relationships/hyperlink" Target="https://en.wikipedia.org/wiki/GPIIb/IIIa" TargetMode="External"/><Relationship Id="rId127" Type="http://schemas.openxmlformats.org/officeDocument/2006/relationships/hyperlink" Target="https://en.wikipedia.org/wiki/Venous_thrombosis" TargetMode="External"/><Relationship Id="rId10" Type="http://schemas.openxmlformats.org/officeDocument/2006/relationships/hyperlink" Target="https://en.wikipedia.org/wiki/Insulin" TargetMode="External"/><Relationship Id="rId31" Type="http://schemas.openxmlformats.org/officeDocument/2006/relationships/hyperlink" Target="https://en.wikipedia.org/wiki/Diabetic_retinopathy" TargetMode="External"/><Relationship Id="rId44" Type="http://schemas.openxmlformats.org/officeDocument/2006/relationships/hyperlink" Target="https://en.wikipedia.org/wiki/Phagocytosis" TargetMode="External"/><Relationship Id="rId52" Type="http://schemas.openxmlformats.org/officeDocument/2006/relationships/hyperlink" Target="https://en.wikipedia.org/wiki/Platelet-derived_growth_factor" TargetMode="External"/><Relationship Id="rId60" Type="http://schemas.openxmlformats.org/officeDocument/2006/relationships/hyperlink" Target="https://en.wikipedia.org/wiki/Prostacyclin" TargetMode="External"/><Relationship Id="rId65" Type="http://schemas.openxmlformats.org/officeDocument/2006/relationships/hyperlink" Target="https://en.wikipedia.org/wiki/Prostacyclin" TargetMode="External"/><Relationship Id="rId73" Type="http://schemas.openxmlformats.org/officeDocument/2006/relationships/hyperlink" Target="https://en.wikipedia.org/wiki/PLCB2" TargetMode="External"/><Relationship Id="rId78" Type="http://schemas.openxmlformats.org/officeDocument/2006/relationships/hyperlink" Target="https://en.wikipedia.org/wiki/PLCG2" TargetMode="External"/><Relationship Id="rId81" Type="http://schemas.openxmlformats.org/officeDocument/2006/relationships/hyperlink" Target="https://en.wikipedia.org/wiki/Thrombin" TargetMode="External"/><Relationship Id="rId86" Type="http://schemas.openxmlformats.org/officeDocument/2006/relationships/hyperlink" Target="https://en.wikipedia.org/wiki/GPVI" TargetMode="External"/><Relationship Id="rId94" Type="http://schemas.openxmlformats.org/officeDocument/2006/relationships/hyperlink" Target="https://en.wikipedia.org/wiki/GPIIb/IIIa" TargetMode="External"/><Relationship Id="rId99" Type="http://schemas.openxmlformats.org/officeDocument/2006/relationships/hyperlink" Target="https://en.wikipedia.org/wiki/P-selectin" TargetMode="External"/><Relationship Id="rId101" Type="http://schemas.openxmlformats.org/officeDocument/2006/relationships/hyperlink" Target="https://en.wikipedia.org/wiki/TGF_beta_1" TargetMode="External"/><Relationship Id="rId122" Type="http://schemas.openxmlformats.org/officeDocument/2006/relationships/hyperlink" Target="https://en.wikipedia.org/wiki/Fibrinogen" TargetMode="External"/><Relationship Id="rId130" Type="http://schemas.openxmlformats.org/officeDocument/2006/relationships/hyperlink" Target="https://en.wikipedia.org/wiki/PFA-100" TargetMode="External"/><Relationship Id="rId135" Type="http://schemas.openxmlformats.org/officeDocument/2006/relationships/chart" Target="charts/chart1.xml"/><Relationship Id="rId143" Type="http://schemas.openxmlformats.org/officeDocument/2006/relationships/image" Target="media/image11.emf"/><Relationship Id="rId148" Type="http://schemas.openxmlformats.org/officeDocument/2006/relationships/hyperlink" Target="http://onlinelibrary.wiley.com/doi/10.1111/apt.12973/full" TargetMode="External"/><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Diabetes_mellitus" TargetMode="External"/><Relationship Id="rId13" Type="http://schemas.openxmlformats.org/officeDocument/2006/relationships/hyperlink" Target="https://en.wikipedia.org/wiki/Polydipsia" TargetMode="External"/><Relationship Id="rId18" Type="http://schemas.openxmlformats.org/officeDocument/2006/relationships/hyperlink" Target="https://en.wikipedia.org/wiki/Pancreas" TargetMode="External"/><Relationship Id="rId39" Type="http://schemas.openxmlformats.org/officeDocument/2006/relationships/hyperlink" Target="https://en.wikipedia.org/wiki/Electrical_impedance" TargetMode="External"/><Relationship Id="rId109" Type="http://schemas.openxmlformats.org/officeDocument/2006/relationships/hyperlink" Target="https://en.wikipedia.org/wiki/Factor_XIII" TargetMode="External"/><Relationship Id="rId34" Type="http://schemas.openxmlformats.org/officeDocument/2006/relationships/image" Target="media/image2.png"/><Relationship Id="rId50" Type="http://schemas.openxmlformats.org/officeDocument/2006/relationships/hyperlink" Target="https://en.wikipedia.org/wiki/Cytokines" TargetMode="External"/><Relationship Id="rId55" Type="http://schemas.openxmlformats.org/officeDocument/2006/relationships/hyperlink" Target="https://en.wikipedia.org/wiki/CD39" TargetMode="External"/><Relationship Id="rId76" Type="http://schemas.openxmlformats.org/officeDocument/2006/relationships/hyperlink" Target="https://en.wikipedia.org/wiki/P2Y12" TargetMode="External"/><Relationship Id="rId97" Type="http://schemas.openxmlformats.org/officeDocument/2006/relationships/hyperlink" Target="https://en.wikipedia.org/wiki/Chemotactic" TargetMode="External"/><Relationship Id="rId104" Type="http://schemas.openxmlformats.org/officeDocument/2006/relationships/hyperlink" Target="https://en.wikipedia.org/wiki/B-thromboglobulin" TargetMode="External"/><Relationship Id="rId120" Type="http://schemas.openxmlformats.org/officeDocument/2006/relationships/hyperlink" Target="https://en.wikipedia.org/wiki/Von_Willebrand_factor" TargetMode="External"/><Relationship Id="rId125" Type="http://schemas.openxmlformats.org/officeDocument/2006/relationships/hyperlink" Target="https://en.wikipedia.org/wiki/Purpura" TargetMode="External"/><Relationship Id="rId141" Type="http://schemas.openxmlformats.org/officeDocument/2006/relationships/image" Target="media/image9.emf"/><Relationship Id="rId146" Type="http://schemas.openxmlformats.org/officeDocument/2006/relationships/image" Target="media/image14.emf"/><Relationship Id="rId7" Type="http://schemas.openxmlformats.org/officeDocument/2006/relationships/endnotes" Target="endnotes.xml"/><Relationship Id="rId71" Type="http://schemas.openxmlformats.org/officeDocument/2006/relationships/hyperlink" Target="https://en.wikipedia.org/wiki/Gi_alpha_subunit" TargetMode="External"/><Relationship Id="rId92" Type="http://schemas.openxmlformats.org/officeDocument/2006/relationships/hyperlink" Target="https://en.wikipedia.org/wiki/Thromboxane-A_synthase" TargetMode="External"/><Relationship Id="rId2" Type="http://schemas.openxmlformats.org/officeDocument/2006/relationships/styles" Target="styles.xml"/><Relationship Id="rId29" Type="http://schemas.openxmlformats.org/officeDocument/2006/relationships/hyperlink" Target="https://en.wikipedia.org/wiki/Chronic_renal_failure" TargetMode="External"/><Relationship Id="rId24" Type="http://schemas.openxmlformats.org/officeDocument/2006/relationships/hyperlink" Target="https://en.wikipedia.org/wiki/Insulin_pump" TargetMode="External"/><Relationship Id="rId40" Type="http://schemas.openxmlformats.org/officeDocument/2006/relationships/hyperlink" Target="https://en.wikipedia.org/wiki/Coulter_counter" TargetMode="External"/><Relationship Id="rId45" Type="http://schemas.openxmlformats.org/officeDocument/2006/relationships/hyperlink" Target="https://en.wikipedia.org/wiki/Microtubules" TargetMode="External"/><Relationship Id="rId66" Type="http://schemas.openxmlformats.org/officeDocument/2006/relationships/hyperlink" Target="https://en.wikipedia.org/wiki/Prostacyclin_receptor" TargetMode="External"/><Relationship Id="rId87" Type="http://schemas.openxmlformats.org/officeDocument/2006/relationships/hyperlink" Target="https://en.wikipedia.org/wiki/Thromboxane_A2" TargetMode="External"/><Relationship Id="rId110" Type="http://schemas.openxmlformats.org/officeDocument/2006/relationships/hyperlink" Target="https://en.wikipedia.org/wiki/Dense_granule" TargetMode="External"/><Relationship Id="rId115" Type="http://schemas.openxmlformats.org/officeDocument/2006/relationships/hyperlink" Target="https://en.wikipedia.org/wiki/Scramblase" TargetMode="External"/><Relationship Id="rId131" Type="http://schemas.openxmlformats.org/officeDocument/2006/relationships/hyperlink" Target="http://www.wisegeekhealth.com/what-are-platelets.htm" TargetMode="External"/><Relationship Id="rId136" Type="http://schemas.openxmlformats.org/officeDocument/2006/relationships/image" Target="media/image8.emf"/><Relationship Id="rId61" Type="http://schemas.openxmlformats.org/officeDocument/2006/relationships/hyperlink" Target="https://en.wikipedia.org/wiki/Adenosine_diphosphate" TargetMode="External"/><Relationship Id="rId82" Type="http://schemas.openxmlformats.org/officeDocument/2006/relationships/hyperlink" Target="https://en.wikipedia.org/wiki/G_protein_coupled_receptors" TargetMode="External"/><Relationship Id="rId152" Type="http://schemas.openxmlformats.org/officeDocument/2006/relationships/theme" Target="theme/theme1.xml"/><Relationship Id="rId19" Type="http://schemas.openxmlformats.org/officeDocument/2006/relationships/hyperlink" Target="https://en.wikipedia.org/wiki/Glycated_hemoglobin" TargetMode="External"/><Relationship Id="rId14" Type="http://schemas.openxmlformats.org/officeDocument/2006/relationships/hyperlink" Target="https://en.wikipedia.org/wiki/Blurry_vision" TargetMode="External"/><Relationship Id="rId30" Type="http://schemas.openxmlformats.org/officeDocument/2006/relationships/hyperlink" Target="https://en.wikipedia.org/wiki/Diabetic_foot_ulcer" TargetMode="External"/><Relationship Id="rId35" Type="http://schemas.openxmlformats.org/officeDocument/2006/relationships/oleObject" Target="embeddings/oleObject1.bin"/><Relationship Id="rId56" Type="http://schemas.openxmlformats.org/officeDocument/2006/relationships/hyperlink" Target="https://en.wikipedia.org/wiki/Von_Willebrand_factor" TargetMode="External"/><Relationship Id="rId77" Type="http://schemas.openxmlformats.org/officeDocument/2006/relationships/hyperlink" Target="https://en.wikipedia.org/wiki/Receptor_antagonist" TargetMode="External"/><Relationship Id="rId100" Type="http://schemas.openxmlformats.org/officeDocument/2006/relationships/hyperlink" Target="https://en.wikipedia.org/wiki/Platelet_factor_4" TargetMode="External"/><Relationship Id="rId105" Type="http://schemas.openxmlformats.org/officeDocument/2006/relationships/hyperlink" Target="https://en.wikipedia.org/wiki/Von_Willebrand_factor" TargetMode="External"/><Relationship Id="rId126" Type="http://schemas.openxmlformats.org/officeDocument/2006/relationships/hyperlink" Target="https://en.wikipedia.org/wiki/Ecchymoses" TargetMode="External"/><Relationship Id="rId147" Type="http://schemas.openxmlformats.org/officeDocument/2006/relationships/image" Target="media/image15.emf"/><Relationship Id="rId8" Type="http://schemas.openxmlformats.org/officeDocument/2006/relationships/image" Target="media/image1.jpeg"/><Relationship Id="rId51" Type="http://schemas.openxmlformats.org/officeDocument/2006/relationships/hyperlink" Target="https://en.wikipedia.org/wiki/Chemokines" TargetMode="External"/><Relationship Id="rId72" Type="http://schemas.openxmlformats.org/officeDocument/2006/relationships/hyperlink" Target="https://en.wikipedia.org/wiki/P2Y1" TargetMode="External"/><Relationship Id="rId93" Type="http://schemas.openxmlformats.org/officeDocument/2006/relationships/hyperlink" Target="https://en.wikipedia.org/wiki/Thromboxane_receptor" TargetMode="External"/><Relationship Id="rId98" Type="http://schemas.openxmlformats.org/officeDocument/2006/relationships/hyperlink" Target="https://en.wikipedia.org/wiki/Platelet_alpha-granule" TargetMode="External"/><Relationship Id="rId121" Type="http://schemas.openxmlformats.org/officeDocument/2006/relationships/hyperlink" Target="https://en.wikipedia.org/wiki/Fibrinogen" TargetMode="External"/><Relationship Id="rId142" Type="http://schemas.openxmlformats.org/officeDocument/2006/relationships/image" Target="media/image10.emf"/><Relationship Id="rId3"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openxmlformats.org/officeDocument/2006/relationships/image" Target="../media/image6.jpeg"/><Relationship Id="rId1" Type="http://schemas.openxmlformats.org/officeDocument/2006/relationships/image" Target="../media/image5.jpeg"/></Relationships>
</file>

<file path=word/charts/_rels/chart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openxmlformats.org/officeDocument/2006/relationships/image" Target="../media/image6.jpeg"/><Relationship Id="rId1" Type="http://schemas.openxmlformats.org/officeDocument/2006/relationships/image" Target="../media/image5.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Controlled DM</c:v>
                </c:pt>
              </c:strCache>
            </c:strRef>
          </c:tx>
          <c:spPr>
            <a:blipFill>
              <a:blip xmlns:r="http://schemas.openxmlformats.org/officeDocument/2006/relationships" r:embed="rId1"/>
              <a:tile tx="0" ty="0" sx="100000" sy="100000" flip="none" algn="tl"/>
            </a:blip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Females</c:v>
                </c:pt>
                <c:pt idx="1">
                  <c:v> Males</c:v>
                </c:pt>
              </c:strCache>
            </c:strRef>
          </c:cat>
          <c:val>
            <c:numRef>
              <c:f>Sheet1!$B$2:$B$3</c:f>
              <c:numCache>
                <c:formatCode>General</c:formatCode>
                <c:ptCount val="2"/>
                <c:pt idx="0">
                  <c:v>48</c:v>
                </c:pt>
                <c:pt idx="1">
                  <c:v>52</c:v>
                </c:pt>
              </c:numCache>
            </c:numRef>
          </c:val>
          <c:shape val="cylinder"/>
          <c:extLst xmlns:c16r2="http://schemas.microsoft.com/office/drawing/2015/06/chart">
            <c:ext xmlns:c16="http://schemas.microsoft.com/office/drawing/2014/chart" uri="{C3380CC4-5D6E-409C-BE32-E72D297353CC}">
              <c16:uniqueId val="{00000000-7127-4BD4-8C2C-0B0040B27C4C}"/>
            </c:ext>
          </c:extLst>
        </c:ser>
        <c:ser>
          <c:idx val="1"/>
          <c:order val="1"/>
          <c:tx>
            <c:strRef>
              <c:f>Sheet1!$C$1</c:f>
              <c:strCache>
                <c:ptCount val="1"/>
                <c:pt idx="0">
                  <c:v>Uncontrolled DM</c:v>
                </c:pt>
              </c:strCache>
            </c:strRef>
          </c:tx>
          <c:spPr>
            <a:blipFill>
              <a:blip xmlns:r="http://schemas.openxmlformats.org/officeDocument/2006/relationships" r:embed="rId2"/>
              <a:tile tx="0" ty="0" sx="100000" sy="100000" flip="none" algn="tl"/>
            </a:blip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Females</c:v>
                </c:pt>
                <c:pt idx="1">
                  <c:v> Males</c:v>
                </c:pt>
              </c:strCache>
            </c:strRef>
          </c:cat>
          <c:val>
            <c:numRef>
              <c:f>Sheet1!$C$2:$C$3</c:f>
              <c:numCache>
                <c:formatCode>General</c:formatCode>
                <c:ptCount val="2"/>
                <c:pt idx="0">
                  <c:v>50</c:v>
                </c:pt>
                <c:pt idx="1">
                  <c:v>50</c:v>
                </c:pt>
              </c:numCache>
            </c:numRef>
          </c:val>
          <c:shape val="cylinder"/>
          <c:extLst xmlns:c16r2="http://schemas.microsoft.com/office/drawing/2015/06/chart">
            <c:ext xmlns:c16="http://schemas.microsoft.com/office/drawing/2014/chart" uri="{C3380CC4-5D6E-409C-BE32-E72D297353CC}">
              <c16:uniqueId val="{00000001-7127-4BD4-8C2C-0B0040B27C4C}"/>
            </c:ext>
          </c:extLst>
        </c:ser>
        <c:ser>
          <c:idx val="2"/>
          <c:order val="2"/>
          <c:tx>
            <c:strRef>
              <c:f>Sheet1!$D$1</c:f>
              <c:strCache>
                <c:ptCount val="1"/>
                <c:pt idx="0">
                  <c:v>Controls</c:v>
                </c:pt>
              </c:strCache>
            </c:strRef>
          </c:tx>
          <c:spPr>
            <a:blipFill>
              <a:blip xmlns:r="http://schemas.openxmlformats.org/officeDocument/2006/relationships" r:embed="rId3"/>
              <a:tile tx="0" ty="0" sx="100000" sy="100000" flip="none" algn="tl"/>
            </a:blip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Females</c:v>
                </c:pt>
                <c:pt idx="1">
                  <c:v> Males</c:v>
                </c:pt>
              </c:strCache>
            </c:strRef>
          </c:cat>
          <c:val>
            <c:numRef>
              <c:f>Sheet1!$D$2:$D$3</c:f>
              <c:numCache>
                <c:formatCode>General</c:formatCode>
                <c:ptCount val="2"/>
                <c:pt idx="0">
                  <c:v>38</c:v>
                </c:pt>
                <c:pt idx="1">
                  <c:v>62</c:v>
                </c:pt>
              </c:numCache>
            </c:numRef>
          </c:val>
          <c:shape val="cylinder"/>
          <c:extLst xmlns:c16r2="http://schemas.microsoft.com/office/drawing/2015/06/chart">
            <c:ext xmlns:c16="http://schemas.microsoft.com/office/drawing/2014/chart" uri="{C3380CC4-5D6E-409C-BE32-E72D297353CC}">
              <c16:uniqueId val="{00000002-7127-4BD4-8C2C-0B0040B27C4C}"/>
            </c:ext>
          </c:extLst>
        </c:ser>
        <c:dLbls>
          <c:showLegendKey val="0"/>
          <c:showVal val="1"/>
          <c:showCatName val="0"/>
          <c:showSerName val="0"/>
          <c:showPercent val="0"/>
          <c:showBubbleSize val="0"/>
        </c:dLbls>
        <c:gapWidth val="150"/>
        <c:shape val="box"/>
        <c:axId val="151678976"/>
        <c:axId val="151680512"/>
        <c:axId val="151683520"/>
      </c:bar3DChart>
      <c:catAx>
        <c:axId val="1516789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680512"/>
        <c:crosses val="autoZero"/>
        <c:auto val="1"/>
        <c:lblAlgn val="ctr"/>
        <c:lblOffset val="100"/>
        <c:noMultiLvlLbl val="0"/>
      </c:catAx>
      <c:valAx>
        <c:axId val="151680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678976"/>
        <c:crosses val="autoZero"/>
        <c:crossBetween val="between"/>
      </c:valAx>
      <c:serAx>
        <c:axId val="15168352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680512"/>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Controlled DM</c:v>
                </c:pt>
              </c:strCache>
            </c:strRef>
          </c:tx>
          <c:spPr>
            <a:blipFill>
              <a:blip xmlns:r="http://schemas.openxmlformats.org/officeDocument/2006/relationships" r:embed="rId1"/>
              <a:tile tx="0" ty="0" sx="100000" sy="100000" flip="none" algn="tl"/>
            </a:blip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Insulin</c:v>
                </c:pt>
                <c:pt idx="1">
                  <c:v> OHG</c:v>
                </c:pt>
              </c:strCache>
            </c:strRef>
          </c:cat>
          <c:val>
            <c:numRef>
              <c:f>Sheet1!$B$2:$B$3</c:f>
              <c:numCache>
                <c:formatCode>General</c:formatCode>
                <c:ptCount val="2"/>
                <c:pt idx="0">
                  <c:v>42</c:v>
                </c:pt>
                <c:pt idx="1">
                  <c:v>58</c:v>
                </c:pt>
              </c:numCache>
            </c:numRef>
          </c:val>
          <c:shape val="cylinder"/>
          <c:extLst xmlns:c16r2="http://schemas.microsoft.com/office/drawing/2015/06/chart">
            <c:ext xmlns:c16="http://schemas.microsoft.com/office/drawing/2014/chart" uri="{C3380CC4-5D6E-409C-BE32-E72D297353CC}">
              <c16:uniqueId val="{00000000-D80E-41F9-A5FD-CCC281AF797E}"/>
            </c:ext>
          </c:extLst>
        </c:ser>
        <c:ser>
          <c:idx val="1"/>
          <c:order val="1"/>
          <c:tx>
            <c:strRef>
              <c:f>Sheet1!$C$1</c:f>
              <c:strCache>
                <c:ptCount val="1"/>
                <c:pt idx="0">
                  <c:v>Uncontrolled DM</c:v>
                </c:pt>
              </c:strCache>
            </c:strRef>
          </c:tx>
          <c:spPr>
            <a:blipFill>
              <a:blip xmlns:r="http://schemas.openxmlformats.org/officeDocument/2006/relationships" r:embed="rId2"/>
              <a:tile tx="0" ty="0" sx="100000" sy="100000" flip="none" algn="tl"/>
            </a:blip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Insulin</c:v>
                </c:pt>
                <c:pt idx="1">
                  <c:v> OHG</c:v>
                </c:pt>
              </c:strCache>
            </c:strRef>
          </c:cat>
          <c:val>
            <c:numRef>
              <c:f>Sheet1!$C$2:$C$3</c:f>
              <c:numCache>
                <c:formatCode>General</c:formatCode>
                <c:ptCount val="2"/>
                <c:pt idx="0">
                  <c:v>42</c:v>
                </c:pt>
                <c:pt idx="1">
                  <c:v>58</c:v>
                </c:pt>
              </c:numCache>
            </c:numRef>
          </c:val>
          <c:shape val="cylinder"/>
          <c:extLst xmlns:c16r2="http://schemas.microsoft.com/office/drawing/2015/06/chart">
            <c:ext xmlns:c16="http://schemas.microsoft.com/office/drawing/2014/chart" uri="{C3380CC4-5D6E-409C-BE32-E72D297353CC}">
              <c16:uniqueId val="{00000001-D80E-41F9-A5FD-CCC281AF797E}"/>
            </c:ext>
          </c:extLst>
        </c:ser>
        <c:dLbls>
          <c:showLegendKey val="0"/>
          <c:showVal val="1"/>
          <c:showCatName val="0"/>
          <c:showSerName val="0"/>
          <c:showPercent val="0"/>
          <c:showBubbleSize val="0"/>
        </c:dLbls>
        <c:gapWidth val="150"/>
        <c:shape val="box"/>
        <c:axId val="151716992"/>
        <c:axId val="151718528"/>
        <c:axId val="151685312"/>
      </c:bar3DChart>
      <c:catAx>
        <c:axId val="151716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18528"/>
        <c:crosses val="autoZero"/>
        <c:auto val="1"/>
        <c:lblAlgn val="ctr"/>
        <c:lblOffset val="100"/>
        <c:noMultiLvlLbl val="0"/>
      </c:catAx>
      <c:valAx>
        <c:axId val="151718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16992"/>
        <c:crosses val="autoZero"/>
        <c:crossBetween val="between"/>
      </c:valAx>
      <c:serAx>
        <c:axId val="15168531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18528"/>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Controlled DM</c:v>
                </c:pt>
              </c:strCache>
            </c:strRef>
          </c:tx>
          <c:spPr>
            <a:blipFill>
              <a:blip xmlns:r="http://schemas.openxmlformats.org/officeDocument/2006/relationships" r:embed="rId1"/>
              <a:tile tx="0" ty="0" sx="100000" sy="100000" flip="none" algn="tl"/>
            </a:blip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No</c:v>
                </c:pt>
                <c:pt idx="1">
                  <c:v> Yes </c:v>
                </c:pt>
              </c:strCache>
            </c:strRef>
          </c:cat>
          <c:val>
            <c:numRef>
              <c:f>Sheet1!$B$2:$B$3</c:f>
              <c:numCache>
                <c:formatCode>General</c:formatCode>
                <c:ptCount val="2"/>
                <c:pt idx="0">
                  <c:v>54</c:v>
                </c:pt>
                <c:pt idx="1">
                  <c:v>46</c:v>
                </c:pt>
              </c:numCache>
            </c:numRef>
          </c:val>
          <c:shape val="cylinder"/>
          <c:extLst xmlns:c16r2="http://schemas.microsoft.com/office/drawing/2015/06/chart">
            <c:ext xmlns:c16="http://schemas.microsoft.com/office/drawing/2014/chart" uri="{C3380CC4-5D6E-409C-BE32-E72D297353CC}">
              <c16:uniqueId val="{00000000-5F19-4427-89AE-433B6F329D49}"/>
            </c:ext>
          </c:extLst>
        </c:ser>
        <c:ser>
          <c:idx val="1"/>
          <c:order val="1"/>
          <c:tx>
            <c:strRef>
              <c:f>Sheet1!$C$1</c:f>
              <c:strCache>
                <c:ptCount val="1"/>
                <c:pt idx="0">
                  <c:v>Uncontrolled DM</c:v>
                </c:pt>
              </c:strCache>
            </c:strRef>
          </c:tx>
          <c:spPr>
            <a:blipFill>
              <a:blip xmlns:r="http://schemas.openxmlformats.org/officeDocument/2006/relationships" r:embed="rId2"/>
              <a:tile tx="0" ty="0" sx="100000" sy="100000" flip="none" algn="tl"/>
            </a:blip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No</c:v>
                </c:pt>
                <c:pt idx="1">
                  <c:v> Yes </c:v>
                </c:pt>
              </c:strCache>
            </c:strRef>
          </c:cat>
          <c:val>
            <c:numRef>
              <c:f>Sheet1!$C$2:$C$3</c:f>
              <c:numCache>
                <c:formatCode>General</c:formatCode>
                <c:ptCount val="2"/>
                <c:pt idx="0">
                  <c:v>54</c:v>
                </c:pt>
                <c:pt idx="1">
                  <c:v>46</c:v>
                </c:pt>
              </c:numCache>
            </c:numRef>
          </c:val>
          <c:shape val="cylinder"/>
          <c:extLst xmlns:c16r2="http://schemas.microsoft.com/office/drawing/2015/06/chart">
            <c:ext xmlns:c16="http://schemas.microsoft.com/office/drawing/2014/chart" uri="{C3380CC4-5D6E-409C-BE32-E72D297353CC}">
              <c16:uniqueId val="{00000001-5F19-4427-89AE-433B6F329D49}"/>
            </c:ext>
          </c:extLst>
        </c:ser>
        <c:ser>
          <c:idx val="2"/>
          <c:order val="2"/>
          <c:tx>
            <c:strRef>
              <c:f>Sheet1!$D$1</c:f>
              <c:strCache>
                <c:ptCount val="1"/>
                <c:pt idx="0">
                  <c:v>Controls</c:v>
                </c:pt>
              </c:strCache>
            </c:strRef>
          </c:tx>
          <c:spPr>
            <a:blipFill>
              <a:blip xmlns:r="http://schemas.openxmlformats.org/officeDocument/2006/relationships" r:embed="rId3"/>
              <a:tile tx="0" ty="0" sx="100000" sy="100000" flip="none" algn="tl"/>
            </a:blip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No</c:v>
                </c:pt>
                <c:pt idx="1">
                  <c:v> Yes </c:v>
                </c:pt>
              </c:strCache>
            </c:strRef>
          </c:cat>
          <c:val>
            <c:numRef>
              <c:f>Sheet1!$D$2:$D$3</c:f>
              <c:numCache>
                <c:formatCode>General</c:formatCode>
                <c:ptCount val="2"/>
                <c:pt idx="0">
                  <c:v>70</c:v>
                </c:pt>
                <c:pt idx="1">
                  <c:v>30</c:v>
                </c:pt>
              </c:numCache>
            </c:numRef>
          </c:val>
          <c:shape val="cylinder"/>
          <c:extLst xmlns:c16r2="http://schemas.microsoft.com/office/drawing/2015/06/chart">
            <c:ext xmlns:c16="http://schemas.microsoft.com/office/drawing/2014/chart" uri="{C3380CC4-5D6E-409C-BE32-E72D297353CC}">
              <c16:uniqueId val="{00000002-5F19-4427-89AE-433B6F329D49}"/>
            </c:ext>
          </c:extLst>
        </c:ser>
        <c:dLbls>
          <c:showLegendKey val="0"/>
          <c:showVal val="1"/>
          <c:showCatName val="0"/>
          <c:showSerName val="0"/>
          <c:showPercent val="0"/>
          <c:showBubbleSize val="0"/>
        </c:dLbls>
        <c:gapWidth val="150"/>
        <c:shape val="box"/>
        <c:axId val="154746880"/>
        <c:axId val="154748416"/>
        <c:axId val="151843264"/>
      </c:bar3DChart>
      <c:catAx>
        <c:axId val="154746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48416"/>
        <c:crosses val="autoZero"/>
        <c:auto val="1"/>
        <c:lblAlgn val="ctr"/>
        <c:lblOffset val="100"/>
        <c:noMultiLvlLbl val="0"/>
      </c:catAx>
      <c:valAx>
        <c:axId val="154748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46880"/>
        <c:crosses val="autoZero"/>
        <c:crossBetween val="between"/>
      </c:valAx>
      <c:serAx>
        <c:axId val="15184326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48416"/>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Controlled DM</c:v>
                </c:pt>
              </c:strCache>
            </c:strRef>
          </c:tx>
          <c:spPr>
            <a:blipFill>
              <a:blip xmlns:r="http://schemas.openxmlformats.org/officeDocument/2006/relationships" r:embed="rId1"/>
              <a:tile tx="0" ty="0" sx="100000" sy="100000" flip="none" algn="tl"/>
            </a:blip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No</c:v>
                </c:pt>
                <c:pt idx="1">
                  <c:v> Yes </c:v>
                </c:pt>
              </c:strCache>
            </c:strRef>
          </c:cat>
          <c:val>
            <c:numRef>
              <c:f>Sheet1!$B$2:$B$3</c:f>
              <c:numCache>
                <c:formatCode>General</c:formatCode>
                <c:ptCount val="2"/>
                <c:pt idx="0">
                  <c:v>76</c:v>
                </c:pt>
                <c:pt idx="1">
                  <c:v>24</c:v>
                </c:pt>
              </c:numCache>
            </c:numRef>
          </c:val>
          <c:shape val="cylinder"/>
          <c:extLst xmlns:c16r2="http://schemas.microsoft.com/office/drawing/2015/06/chart">
            <c:ext xmlns:c16="http://schemas.microsoft.com/office/drawing/2014/chart" uri="{C3380CC4-5D6E-409C-BE32-E72D297353CC}">
              <c16:uniqueId val="{00000000-6360-40F8-A466-5B62C92535E4}"/>
            </c:ext>
          </c:extLst>
        </c:ser>
        <c:ser>
          <c:idx val="1"/>
          <c:order val="1"/>
          <c:tx>
            <c:strRef>
              <c:f>Sheet1!$C$1</c:f>
              <c:strCache>
                <c:ptCount val="1"/>
                <c:pt idx="0">
                  <c:v>Uncontrolled DM</c:v>
                </c:pt>
              </c:strCache>
            </c:strRef>
          </c:tx>
          <c:spPr>
            <a:blipFill>
              <a:blip xmlns:r="http://schemas.openxmlformats.org/officeDocument/2006/relationships" r:embed="rId2"/>
              <a:tile tx="0" ty="0" sx="100000" sy="100000" flip="none" algn="tl"/>
            </a:blip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No</c:v>
                </c:pt>
                <c:pt idx="1">
                  <c:v> Yes </c:v>
                </c:pt>
              </c:strCache>
            </c:strRef>
          </c:cat>
          <c:val>
            <c:numRef>
              <c:f>Sheet1!$C$2:$C$3</c:f>
              <c:numCache>
                <c:formatCode>General</c:formatCode>
                <c:ptCount val="2"/>
                <c:pt idx="0">
                  <c:v>68</c:v>
                </c:pt>
                <c:pt idx="1">
                  <c:v>32</c:v>
                </c:pt>
              </c:numCache>
            </c:numRef>
          </c:val>
          <c:shape val="cylinder"/>
          <c:extLst xmlns:c16r2="http://schemas.microsoft.com/office/drawing/2015/06/chart">
            <c:ext xmlns:c16="http://schemas.microsoft.com/office/drawing/2014/chart" uri="{C3380CC4-5D6E-409C-BE32-E72D297353CC}">
              <c16:uniqueId val="{00000001-6360-40F8-A466-5B62C92535E4}"/>
            </c:ext>
          </c:extLst>
        </c:ser>
        <c:ser>
          <c:idx val="2"/>
          <c:order val="2"/>
          <c:tx>
            <c:strRef>
              <c:f>Sheet1!$D$1</c:f>
              <c:strCache>
                <c:ptCount val="1"/>
                <c:pt idx="0">
                  <c:v>Controls</c:v>
                </c:pt>
              </c:strCache>
            </c:strRef>
          </c:tx>
          <c:spPr>
            <a:blipFill>
              <a:blip xmlns:r="http://schemas.openxmlformats.org/officeDocument/2006/relationships" r:embed="rId3"/>
              <a:tile tx="0" ty="0" sx="100000" sy="100000" flip="none" algn="tl"/>
            </a:blip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No</c:v>
                </c:pt>
                <c:pt idx="1">
                  <c:v> Yes </c:v>
                </c:pt>
              </c:strCache>
            </c:strRef>
          </c:cat>
          <c:val>
            <c:numRef>
              <c:f>Sheet1!$D$2:$D$3</c:f>
              <c:numCache>
                <c:formatCode>General</c:formatCode>
                <c:ptCount val="2"/>
                <c:pt idx="0">
                  <c:v>64</c:v>
                </c:pt>
                <c:pt idx="1">
                  <c:v>36</c:v>
                </c:pt>
              </c:numCache>
            </c:numRef>
          </c:val>
          <c:shape val="cylinder"/>
          <c:extLst xmlns:c16r2="http://schemas.microsoft.com/office/drawing/2015/06/chart">
            <c:ext xmlns:c16="http://schemas.microsoft.com/office/drawing/2014/chart" uri="{C3380CC4-5D6E-409C-BE32-E72D297353CC}">
              <c16:uniqueId val="{00000002-6360-40F8-A466-5B62C92535E4}"/>
            </c:ext>
          </c:extLst>
        </c:ser>
        <c:dLbls>
          <c:showLegendKey val="0"/>
          <c:showVal val="1"/>
          <c:showCatName val="0"/>
          <c:showSerName val="0"/>
          <c:showPercent val="0"/>
          <c:showBubbleSize val="0"/>
        </c:dLbls>
        <c:gapWidth val="150"/>
        <c:shape val="box"/>
        <c:axId val="157698688"/>
        <c:axId val="157704576"/>
        <c:axId val="151845504"/>
      </c:bar3DChart>
      <c:catAx>
        <c:axId val="157698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04576"/>
        <c:crosses val="autoZero"/>
        <c:auto val="1"/>
        <c:lblAlgn val="ctr"/>
        <c:lblOffset val="100"/>
        <c:noMultiLvlLbl val="0"/>
      </c:catAx>
      <c:valAx>
        <c:axId val="157704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698688"/>
        <c:crosses val="autoZero"/>
        <c:crossBetween val="between"/>
      </c:valAx>
      <c:serAx>
        <c:axId val="15184550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04576"/>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Controlled DM</c:v>
                </c:pt>
              </c:strCache>
            </c:strRef>
          </c:tx>
          <c:spPr>
            <a:blipFill>
              <a:blip xmlns:r="http://schemas.openxmlformats.org/officeDocument/2006/relationships" r:embed="rId1"/>
              <a:tile tx="0" ty="0" sx="100000" sy="100000" flip="none" algn="tl"/>
            </a:blipFill>
            <a:ln>
              <a:noFill/>
            </a:ln>
            <a:effectLst/>
            <a:sp3d/>
          </c:spPr>
          <c:invertIfNegative val="0"/>
          <c:dLbls>
            <c:dLbl>
              <c:idx val="0"/>
              <c:layout>
                <c:manualLayout>
                  <c:x val="0"/>
                  <c:y val="-7.2681715853725959E-17"/>
                </c:manualLayout>
              </c:layout>
              <c:tx>
                <c:rich>
                  <a:bodyPr/>
                  <a:lstStyle/>
                  <a:p>
                    <a:r>
                      <a:rPr lang="en-US"/>
                      <a:t>30</a:t>
                    </a:r>
                  </a:p>
                </c:rich>
              </c:tx>
              <c:showLegendKey val="0"/>
              <c:showVal val="1"/>
              <c:showCatName val="0"/>
              <c:showSerName val="0"/>
              <c:showPercent val="0"/>
              <c:showBubbleSize val="0"/>
            </c:dLbl>
            <c:dLbl>
              <c:idx val="1"/>
              <c:tx>
                <c:rich>
                  <a:bodyPr/>
                  <a:lstStyle/>
                  <a:p>
                    <a:r>
                      <a:rPr lang="en-US"/>
                      <a:t>70</a:t>
                    </a:r>
                  </a:p>
                </c:rich>
              </c:tx>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No</c:v>
                </c:pt>
                <c:pt idx="1">
                  <c:v> Yes </c:v>
                </c:pt>
              </c:strCache>
            </c:strRef>
          </c:cat>
          <c:val>
            <c:numRef>
              <c:f>Sheet1!$B$2:$B$3</c:f>
              <c:numCache>
                <c:formatCode>General</c:formatCode>
                <c:ptCount val="2"/>
                <c:pt idx="0">
                  <c:v>22</c:v>
                </c:pt>
                <c:pt idx="1">
                  <c:v>78</c:v>
                </c:pt>
              </c:numCache>
            </c:numRef>
          </c:val>
          <c:shape val="cylinder"/>
          <c:extLst xmlns:c16r2="http://schemas.microsoft.com/office/drawing/2015/06/chart">
            <c:ext xmlns:c16="http://schemas.microsoft.com/office/drawing/2014/chart" uri="{C3380CC4-5D6E-409C-BE32-E72D297353CC}">
              <c16:uniqueId val="{00000000-A9F8-4133-8601-573E1BFE88C8}"/>
            </c:ext>
          </c:extLst>
        </c:ser>
        <c:ser>
          <c:idx val="1"/>
          <c:order val="1"/>
          <c:tx>
            <c:strRef>
              <c:f>Sheet1!$C$1</c:f>
              <c:strCache>
                <c:ptCount val="1"/>
                <c:pt idx="0">
                  <c:v>Uncontrolled DM</c:v>
                </c:pt>
              </c:strCache>
            </c:strRef>
          </c:tx>
          <c:spPr>
            <a:blipFill>
              <a:blip xmlns:r="http://schemas.openxmlformats.org/officeDocument/2006/relationships" r:embed="rId2"/>
              <a:tile tx="0" ty="0" sx="100000" sy="100000" flip="none" algn="tl"/>
            </a:blip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No</c:v>
                </c:pt>
                <c:pt idx="1">
                  <c:v> Yes </c:v>
                </c:pt>
              </c:strCache>
            </c:strRef>
          </c:cat>
          <c:val>
            <c:numRef>
              <c:f>Sheet1!$C$2:$C$3</c:f>
              <c:numCache>
                <c:formatCode>General</c:formatCode>
                <c:ptCount val="2"/>
                <c:pt idx="0">
                  <c:v>10</c:v>
                </c:pt>
                <c:pt idx="1">
                  <c:v>90</c:v>
                </c:pt>
              </c:numCache>
            </c:numRef>
          </c:val>
          <c:shape val="cylinder"/>
          <c:extLst xmlns:c16r2="http://schemas.microsoft.com/office/drawing/2015/06/chart">
            <c:ext xmlns:c16="http://schemas.microsoft.com/office/drawing/2014/chart" uri="{C3380CC4-5D6E-409C-BE32-E72D297353CC}">
              <c16:uniqueId val="{00000001-A9F8-4133-8601-573E1BFE88C8}"/>
            </c:ext>
          </c:extLst>
        </c:ser>
        <c:dLbls>
          <c:showLegendKey val="0"/>
          <c:showVal val="1"/>
          <c:showCatName val="0"/>
          <c:showSerName val="0"/>
          <c:showPercent val="0"/>
          <c:showBubbleSize val="0"/>
        </c:dLbls>
        <c:gapWidth val="150"/>
        <c:shape val="box"/>
        <c:axId val="158728192"/>
        <c:axId val="158729728"/>
        <c:axId val="157713728"/>
      </c:bar3DChart>
      <c:catAx>
        <c:axId val="158728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29728"/>
        <c:crosses val="autoZero"/>
        <c:auto val="1"/>
        <c:lblAlgn val="ctr"/>
        <c:lblOffset val="100"/>
        <c:noMultiLvlLbl val="0"/>
      </c:catAx>
      <c:valAx>
        <c:axId val="158729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28192"/>
        <c:crosses val="autoZero"/>
        <c:crossBetween val="between"/>
      </c:valAx>
      <c:serAx>
        <c:axId val="15771372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29728"/>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99</Pages>
  <Words>22422</Words>
  <Characters>127812</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2017-06-11T06:13:00Z</dcterms:created>
  <dcterms:modified xsi:type="dcterms:W3CDTF">2017-12-11T23:00:00Z</dcterms:modified>
</cp:coreProperties>
</file>